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D04E" w14:textId="77777777" w:rsidR="00B8347C" w:rsidRPr="00B8347C" w:rsidRDefault="00B8347C" w:rsidP="00B8347C"/>
    <w:p w14:paraId="6AC8A4FD" w14:textId="6D31F833" w:rsidR="00786BFD" w:rsidRPr="0046723F" w:rsidRDefault="000008EF" w:rsidP="00180189">
      <w:pPr>
        <w:pStyle w:val="Overskrift6"/>
        <w:keepNext w:val="0"/>
        <w:widowControl w:val="0"/>
        <w:rPr>
          <w:rFonts w:asciiTheme="minorHAnsi" w:hAnsiTheme="minorHAnsi" w:cstheme="minorHAnsi"/>
          <w:szCs w:val="22"/>
        </w:rPr>
      </w:pPr>
      <w:commentRangeStart w:id="0"/>
      <w:r>
        <w:rPr>
          <w:rFonts w:asciiTheme="minorHAnsi" w:hAnsiTheme="minorHAnsi" w:cstheme="minorHAnsi"/>
          <w:szCs w:val="22"/>
        </w:rPr>
        <w:t xml:space="preserve">(HU) </w:t>
      </w:r>
      <w:r w:rsidR="00786BFD" w:rsidRPr="0046723F">
        <w:rPr>
          <w:rFonts w:asciiTheme="minorHAnsi" w:hAnsiTheme="minorHAnsi" w:cstheme="minorHAnsi"/>
          <w:szCs w:val="22"/>
        </w:rPr>
        <w:t xml:space="preserve">GOD REGNSKAPSFØRINGSSKIKK </w:t>
      </w:r>
      <w:r w:rsidR="005A58EC">
        <w:rPr>
          <w:rFonts w:asciiTheme="minorHAnsi" w:hAnsiTheme="minorHAnsi" w:cstheme="minorHAnsi"/>
          <w:szCs w:val="22"/>
        </w:rPr>
        <w:t>(GRFS)</w:t>
      </w:r>
      <w:commentRangeEnd w:id="0"/>
      <w:r>
        <w:rPr>
          <w:rStyle w:val="Merknadsreferanse"/>
          <w:b w:val="0"/>
        </w:rPr>
        <w:commentReference w:id="0"/>
      </w:r>
    </w:p>
    <w:p w14:paraId="2E6E62D7" w14:textId="77777777" w:rsidR="00786BFD" w:rsidRPr="001D658D" w:rsidRDefault="00786BFD" w:rsidP="00AD2CFA">
      <w:pPr>
        <w:widowControl w:val="0"/>
        <w:rPr>
          <w:rFonts w:asciiTheme="minorHAnsi" w:hAnsiTheme="minorHAnsi" w:cstheme="minorHAnsi"/>
          <w:b/>
          <w:sz w:val="22"/>
          <w:szCs w:val="22"/>
        </w:rPr>
      </w:pPr>
    </w:p>
    <w:p w14:paraId="6104DE88" w14:textId="44499656" w:rsidR="006C791B" w:rsidRDefault="003036D2" w:rsidP="003036D2">
      <w:pPr>
        <w:widowControl w:val="0"/>
        <w:jc w:val="center"/>
        <w:rPr>
          <w:rFonts w:asciiTheme="minorHAnsi" w:hAnsiTheme="minorHAnsi" w:cstheme="minorHAnsi"/>
          <w:sz w:val="22"/>
          <w:szCs w:val="20"/>
        </w:rPr>
      </w:pPr>
      <w:r>
        <w:rPr>
          <w:rFonts w:asciiTheme="minorHAnsi" w:hAnsiTheme="minorHAnsi" w:cstheme="minorHAnsi"/>
          <w:sz w:val="22"/>
          <w:szCs w:val="20"/>
        </w:rPr>
        <w:t>S</w:t>
      </w:r>
      <w:r w:rsidR="00786BFD" w:rsidRPr="00A82CEF">
        <w:rPr>
          <w:rFonts w:asciiTheme="minorHAnsi" w:hAnsiTheme="minorHAnsi" w:cstheme="minorHAnsi"/>
          <w:sz w:val="22"/>
          <w:szCs w:val="20"/>
        </w:rPr>
        <w:t xml:space="preserve">tandard </w:t>
      </w:r>
      <w:r>
        <w:rPr>
          <w:rFonts w:asciiTheme="minorHAnsi" w:hAnsiTheme="minorHAnsi" w:cstheme="minorHAnsi"/>
          <w:sz w:val="22"/>
          <w:szCs w:val="20"/>
        </w:rPr>
        <w:t xml:space="preserve">av </w:t>
      </w:r>
      <w:r w:rsidR="003349D5">
        <w:rPr>
          <w:rFonts w:asciiTheme="minorHAnsi" w:hAnsiTheme="minorHAnsi" w:cstheme="minorHAnsi"/>
          <w:sz w:val="22"/>
          <w:szCs w:val="20"/>
          <w:highlight w:val="yellow"/>
        </w:rPr>
        <w:t>dd.mm.</w:t>
      </w:r>
      <w:r w:rsidR="005358DD" w:rsidRPr="003A4EA3">
        <w:rPr>
          <w:rFonts w:asciiTheme="minorHAnsi" w:hAnsiTheme="minorHAnsi" w:cstheme="minorHAnsi"/>
          <w:sz w:val="22"/>
          <w:szCs w:val="20"/>
          <w:highlight w:val="yellow"/>
        </w:rPr>
        <w:t>2021</w:t>
      </w:r>
    </w:p>
    <w:p w14:paraId="5BD29F5B" w14:textId="3058DA09" w:rsidR="0046723F" w:rsidRDefault="006C791B" w:rsidP="003036D2">
      <w:pPr>
        <w:widowControl w:val="0"/>
        <w:jc w:val="center"/>
        <w:rPr>
          <w:rFonts w:asciiTheme="minorHAnsi" w:hAnsiTheme="minorHAnsi" w:cstheme="minorHAnsi"/>
          <w:sz w:val="22"/>
          <w:szCs w:val="20"/>
        </w:rPr>
      </w:pPr>
      <w:r>
        <w:rPr>
          <w:rFonts w:asciiTheme="minorHAnsi" w:hAnsiTheme="minorHAnsi" w:cstheme="minorHAnsi"/>
          <w:sz w:val="22"/>
          <w:szCs w:val="20"/>
        </w:rPr>
        <w:t>U</w:t>
      </w:r>
      <w:r w:rsidR="00786BFD" w:rsidRPr="00A82CEF">
        <w:rPr>
          <w:rFonts w:asciiTheme="minorHAnsi" w:hAnsiTheme="minorHAnsi" w:cstheme="minorHAnsi"/>
          <w:sz w:val="22"/>
          <w:szCs w:val="20"/>
        </w:rPr>
        <w:t xml:space="preserve">tarbeidet av </w:t>
      </w:r>
      <w:r w:rsidR="000A58EF">
        <w:rPr>
          <w:rFonts w:asciiTheme="minorHAnsi" w:hAnsiTheme="minorHAnsi" w:cstheme="minorHAnsi"/>
          <w:sz w:val="22"/>
          <w:szCs w:val="20"/>
        </w:rPr>
        <w:t>Regnskap Norge</w:t>
      </w:r>
      <w:r w:rsidR="003F156E" w:rsidRPr="00A82CEF">
        <w:rPr>
          <w:rFonts w:asciiTheme="minorHAnsi" w:hAnsiTheme="minorHAnsi" w:cstheme="minorHAnsi"/>
          <w:sz w:val="22"/>
          <w:szCs w:val="20"/>
        </w:rPr>
        <w:t>,</w:t>
      </w:r>
      <w:r w:rsidR="00583BED">
        <w:rPr>
          <w:rFonts w:asciiTheme="minorHAnsi" w:hAnsiTheme="minorHAnsi" w:cstheme="minorHAnsi"/>
          <w:sz w:val="22"/>
          <w:szCs w:val="20"/>
        </w:rPr>
        <w:t xml:space="preserve"> </w:t>
      </w:r>
      <w:r w:rsidR="00786BFD" w:rsidRPr="00A82CEF">
        <w:rPr>
          <w:rFonts w:asciiTheme="minorHAnsi" w:hAnsiTheme="minorHAnsi" w:cstheme="minorHAnsi"/>
          <w:sz w:val="22"/>
          <w:szCs w:val="20"/>
        </w:rPr>
        <w:t>Økonomiforbundet</w:t>
      </w:r>
      <w:r w:rsidR="003F156E" w:rsidRPr="00A82CEF">
        <w:rPr>
          <w:rFonts w:asciiTheme="minorHAnsi" w:hAnsiTheme="minorHAnsi" w:cstheme="minorHAnsi"/>
          <w:sz w:val="22"/>
          <w:szCs w:val="20"/>
        </w:rPr>
        <w:t xml:space="preserve"> og </w:t>
      </w:r>
      <w:r w:rsidR="00A82CEF" w:rsidRPr="00A82CEF">
        <w:rPr>
          <w:rFonts w:asciiTheme="minorHAnsi" w:hAnsiTheme="minorHAnsi" w:cstheme="minorHAnsi"/>
          <w:sz w:val="22"/>
          <w:szCs w:val="20"/>
        </w:rPr>
        <w:t>Den norske Revisorforening</w:t>
      </w:r>
    </w:p>
    <w:p w14:paraId="3A384A50" w14:textId="77777777" w:rsidR="00C0088E" w:rsidRDefault="00C0088E" w:rsidP="00180189">
      <w:pPr>
        <w:widowControl w:val="0"/>
        <w:jc w:val="center"/>
        <w:rPr>
          <w:rFonts w:asciiTheme="minorHAnsi" w:hAnsiTheme="minorHAnsi" w:cstheme="minorHAnsi"/>
          <w:sz w:val="22"/>
          <w:szCs w:val="22"/>
        </w:rPr>
      </w:pPr>
    </w:p>
    <w:p w14:paraId="1C87BA41" w14:textId="2FDFFE4C" w:rsidR="00D94C37" w:rsidRPr="001D658D" w:rsidRDefault="00D94C37" w:rsidP="00180189">
      <w:pPr>
        <w:widowControl w:val="0"/>
        <w:jc w:val="center"/>
        <w:rPr>
          <w:rFonts w:asciiTheme="minorHAnsi" w:hAnsiTheme="minorHAnsi" w:cstheme="minorHAnsi"/>
          <w:sz w:val="22"/>
          <w:szCs w:val="22"/>
        </w:rPr>
      </w:pPr>
    </w:p>
    <w:bookmarkStart w:id="1" w:name="_Toc437336918" w:displacedByCustomXml="next"/>
    <w:bookmarkStart w:id="2" w:name="_Toc424726729" w:displacedByCustomXml="next"/>
    <w:bookmarkStart w:id="3" w:name="_Toc404110885" w:displacedByCustomXml="next"/>
    <w:bookmarkStart w:id="4" w:name="_Toc389562500" w:displacedByCustomXml="next"/>
    <w:bookmarkStart w:id="5" w:name="_Toc388011247" w:displacedByCustomXml="next"/>
    <w:bookmarkStart w:id="6" w:name="_Toc387927165" w:displacedByCustomXml="next"/>
    <w:bookmarkStart w:id="7" w:name="_Toc367176880" w:displacedByCustomXml="next"/>
    <w:bookmarkStart w:id="8" w:name="_Toc357163029" w:displacedByCustomXml="next"/>
    <w:bookmarkStart w:id="9" w:name="_Toc371340367" w:displacedByCustomXml="next"/>
    <w:bookmarkStart w:id="10" w:name="_Toc377042443" w:displacedByCustomXml="next"/>
    <w:bookmarkStart w:id="11" w:name="_Toc377457891" w:displacedByCustomXml="next"/>
    <w:bookmarkStart w:id="12" w:name="_Toc387933695" w:displacedByCustomXml="next"/>
    <w:bookmarkStart w:id="13" w:name="_Toc389555758" w:displacedByCustomXml="next"/>
    <w:bookmarkStart w:id="14" w:name="_Toc389556349" w:displacedByCustomXml="next"/>
    <w:bookmarkStart w:id="15" w:name="_Toc398649129" w:displacedByCustomXml="next"/>
    <w:bookmarkStart w:id="16" w:name="_Toc404076550" w:displacedByCustomXml="next"/>
    <w:bookmarkStart w:id="17" w:name="_Toc424811723" w:displacedByCustomXml="next"/>
    <w:bookmarkStart w:id="18" w:name="_Toc429497772" w:displacedByCustomXml="next"/>
    <w:bookmarkStart w:id="19" w:name="_Toc534799986" w:displacedByCustomXml="next"/>
    <w:bookmarkStart w:id="20" w:name="_Toc451931460" w:displacedByCustomXml="next"/>
    <w:bookmarkStart w:id="21" w:name="_Toc451931872" w:displacedByCustomXml="next"/>
    <w:bookmarkStart w:id="22" w:name="_Toc453147203" w:displacedByCustomXml="next"/>
    <w:sdt>
      <w:sdtPr>
        <w:id w:val="1680849645"/>
        <w:docPartObj>
          <w:docPartGallery w:val="Table of Contents"/>
          <w:docPartUnique/>
        </w:docPartObj>
      </w:sdtPr>
      <w:sdtContent>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commentRangeStart w:id="23" w:displacedByCustomXml="prev"/>
        <w:bookmarkStart w:id="24" w:name="_Toc534704966" w:displacedByCustomXml="prev"/>
        <w:p w14:paraId="07736220" w14:textId="30CDA515" w:rsidR="00745FA6" w:rsidRPr="007E719A" w:rsidRDefault="00B36989" w:rsidP="00C6494F">
          <w:pPr>
            <w:pStyle w:val="INNH1"/>
          </w:pPr>
          <w:r w:rsidRPr="007E719A">
            <w:t>Innhold</w:t>
          </w:r>
          <w:bookmarkEnd w:id="24"/>
          <w:bookmarkEnd w:id="22"/>
          <w:bookmarkEnd w:id="21"/>
          <w:bookmarkEnd w:id="20"/>
          <w:bookmarkEnd w:id="19"/>
          <w:commentRangeEnd w:id="23"/>
          <w:r w:rsidR="000008EF">
            <w:rPr>
              <w:rStyle w:val="Merknadsreferanse"/>
              <w:rFonts w:ascii="Times New Roman" w:hAnsi="Times New Roman" w:cs="Times New Roman"/>
              <w:b w:val="0"/>
              <w:bCs w:val="0"/>
              <w:caps w:val="0"/>
              <w:noProof w:val="0"/>
            </w:rPr>
            <w:commentReference w:id="23"/>
          </w:r>
        </w:p>
        <w:p w14:paraId="60B1822C" w14:textId="1CB83A89" w:rsidR="00DE0149" w:rsidRPr="007E719A" w:rsidRDefault="00DE0149" w:rsidP="00BE3E90">
          <w:pPr>
            <w:widowControl w:val="0"/>
            <w:rPr>
              <w:rFonts w:asciiTheme="minorHAnsi" w:hAnsiTheme="minorHAnsi"/>
              <w:sz w:val="22"/>
              <w:szCs w:val="22"/>
            </w:rPr>
          </w:pPr>
        </w:p>
        <w:p w14:paraId="2D082EAD" w14:textId="665B9C49" w:rsidR="00472909" w:rsidRDefault="00D06689">
          <w:pPr>
            <w:pStyle w:val="INNH1"/>
            <w:rPr>
              <w:rFonts w:eastAsiaTheme="minorEastAsia" w:cstheme="minorBidi"/>
              <w:b w:val="0"/>
              <w:bCs w:val="0"/>
              <w:caps w:val="0"/>
            </w:rPr>
          </w:pPr>
          <w:r w:rsidRPr="007E719A">
            <w:fldChar w:fldCharType="begin"/>
          </w:r>
          <w:r w:rsidRPr="007E719A">
            <w:instrText xml:space="preserve"> TOC \o "1-3" \h \z \u </w:instrText>
          </w:r>
          <w:r w:rsidRPr="007E719A">
            <w:fldChar w:fldCharType="separate"/>
          </w:r>
          <w:hyperlink w:anchor="_Toc62661003" w:history="1">
            <w:r w:rsidR="00472909" w:rsidRPr="000645F3">
              <w:rPr>
                <w:rStyle w:val="Hyperkobling"/>
              </w:rPr>
              <w:t>1 Utgangspunkt og definisjoner</w:t>
            </w:r>
            <w:r w:rsidR="00472909">
              <w:rPr>
                <w:webHidden/>
              </w:rPr>
              <w:tab/>
            </w:r>
            <w:r w:rsidR="00472909">
              <w:rPr>
                <w:webHidden/>
              </w:rPr>
              <w:fldChar w:fldCharType="begin"/>
            </w:r>
            <w:r w:rsidR="00472909">
              <w:rPr>
                <w:webHidden/>
              </w:rPr>
              <w:instrText xml:space="preserve"> PAGEREF _Toc62661003 \h </w:instrText>
            </w:r>
            <w:r w:rsidR="00472909">
              <w:rPr>
                <w:webHidden/>
              </w:rPr>
            </w:r>
            <w:r w:rsidR="00472909">
              <w:rPr>
                <w:webHidden/>
              </w:rPr>
              <w:fldChar w:fldCharType="separate"/>
            </w:r>
            <w:r w:rsidR="00472909">
              <w:rPr>
                <w:webHidden/>
              </w:rPr>
              <w:t>3</w:t>
            </w:r>
            <w:r w:rsidR="00472909">
              <w:rPr>
                <w:webHidden/>
              </w:rPr>
              <w:fldChar w:fldCharType="end"/>
            </w:r>
          </w:hyperlink>
        </w:p>
        <w:p w14:paraId="2DF35B7F" w14:textId="7B4D5205" w:rsidR="00472909" w:rsidRDefault="00472909">
          <w:pPr>
            <w:pStyle w:val="INNH2"/>
            <w:rPr>
              <w:rFonts w:asciiTheme="minorHAnsi" w:eastAsiaTheme="minorEastAsia" w:hAnsiTheme="minorHAnsi" w:cstheme="minorBidi"/>
              <w:smallCaps w:val="0"/>
              <w:noProof/>
              <w:sz w:val="22"/>
              <w:szCs w:val="22"/>
            </w:rPr>
          </w:pPr>
          <w:hyperlink w:anchor="_Toc62661004" w:history="1">
            <w:r w:rsidRPr="000645F3">
              <w:rPr>
                <w:rStyle w:val="Hyperkobling"/>
                <w:noProof/>
              </w:rPr>
              <w:t>1.1 Formål og virkeområde</w:t>
            </w:r>
            <w:r>
              <w:rPr>
                <w:noProof/>
                <w:webHidden/>
              </w:rPr>
              <w:tab/>
            </w:r>
            <w:r>
              <w:rPr>
                <w:noProof/>
                <w:webHidden/>
              </w:rPr>
              <w:fldChar w:fldCharType="begin"/>
            </w:r>
            <w:r>
              <w:rPr>
                <w:noProof/>
                <w:webHidden/>
              </w:rPr>
              <w:instrText xml:space="preserve"> PAGEREF _Toc62661004 \h </w:instrText>
            </w:r>
            <w:r>
              <w:rPr>
                <w:noProof/>
                <w:webHidden/>
              </w:rPr>
            </w:r>
            <w:r>
              <w:rPr>
                <w:noProof/>
                <w:webHidden/>
              </w:rPr>
              <w:fldChar w:fldCharType="separate"/>
            </w:r>
            <w:r>
              <w:rPr>
                <w:noProof/>
                <w:webHidden/>
              </w:rPr>
              <w:t>3</w:t>
            </w:r>
            <w:r>
              <w:rPr>
                <w:noProof/>
                <w:webHidden/>
              </w:rPr>
              <w:fldChar w:fldCharType="end"/>
            </w:r>
          </w:hyperlink>
        </w:p>
        <w:p w14:paraId="6C09D6E6" w14:textId="187F378F" w:rsidR="00472909" w:rsidRDefault="00472909">
          <w:pPr>
            <w:pStyle w:val="INNH2"/>
            <w:rPr>
              <w:rFonts w:asciiTheme="minorHAnsi" w:eastAsiaTheme="minorEastAsia" w:hAnsiTheme="minorHAnsi" w:cstheme="minorBidi"/>
              <w:smallCaps w:val="0"/>
              <w:noProof/>
              <w:sz w:val="22"/>
              <w:szCs w:val="22"/>
            </w:rPr>
          </w:pPr>
          <w:hyperlink w:anchor="_Toc62661005" w:history="1">
            <w:r w:rsidRPr="000645F3">
              <w:rPr>
                <w:rStyle w:val="Hyperkobling"/>
                <w:noProof/>
              </w:rPr>
              <w:t>1.2 Definisjoner</w:t>
            </w:r>
            <w:r>
              <w:rPr>
                <w:noProof/>
                <w:webHidden/>
              </w:rPr>
              <w:tab/>
            </w:r>
            <w:r>
              <w:rPr>
                <w:noProof/>
                <w:webHidden/>
              </w:rPr>
              <w:fldChar w:fldCharType="begin"/>
            </w:r>
            <w:r>
              <w:rPr>
                <w:noProof/>
                <w:webHidden/>
              </w:rPr>
              <w:instrText xml:space="preserve"> PAGEREF _Toc62661005 \h </w:instrText>
            </w:r>
            <w:r>
              <w:rPr>
                <w:noProof/>
                <w:webHidden/>
              </w:rPr>
            </w:r>
            <w:r>
              <w:rPr>
                <w:noProof/>
                <w:webHidden/>
              </w:rPr>
              <w:fldChar w:fldCharType="separate"/>
            </w:r>
            <w:r>
              <w:rPr>
                <w:noProof/>
                <w:webHidden/>
              </w:rPr>
              <w:t>4</w:t>
            </w:r>
            <w:r>
              <w:rPr>
                <w:noProof/>
                <w:webHidden/>
              </w:rPr>
              <w:fldChar w:fldCharType="end"/>
            </w:r>
          </w:hyperlink>
        </w:p>
        <w:p w14:paraId="5086257F" w14:textId="006B0137" w:rsidR="00472909" w:rsidRDefault="00472909">
          <w:pPr>
            <w:pStyle w:val="INNH1"/>
            <w:rPr>
              <w:rFonts w:eastAsiaTheme="minorEastAsia" w:cstheme="minorBidi"/>
              <w:b w:val="0"/>
              <w:bCs w:val="0"/>
              <w:caps w:val="0"/>
            </w:rPr>
          </w:pPr>
          <w:hyperlink w:anchor="_Toc62661006" w:history="1">
            <w:r w:rsidRPr="000645F3">
              <w:rPr>
                <w:rStyle w:val="Hyperkobling"/>
              </w:rPr>
              <w:t>2 Organisering av virksomheten og taushetsplikt</w:t>
            </w:r>
            <w:r>
              <w:rPr>
                <w:webHidden/>
              </w:rPr>
              <w:tab/>
            </w:r>
            <w:r>
              <w:rPr>
                <w:webHidden/>
              </w:rPr>
              <w:fldChar w:fldCharType="begin"/>
            </w:r>
            <w:r>
              <w:rPr>
                <w:webHidden/>
              </w:rPr>
              <w:instrText xml:space="preserve"> PAGEREF _Toc62661006 \h </w:instrText>
            </w:r>
            <w:r>
              <w:rPr>
                <w:webHidden/>
              </w:rPr>
            </w:r>
            <w:r>
              <w:rPr>
                <w:webHidden/>
              </w:rPr>
              <w:fldChar w:fldCharType="separate"/>
            </w:r>
            <w:r>
              <w:rPr>
                <w:webHidden/>
              </w:rPr>
              <w:t>5</w:t>
            </w:r>
            <w:r>
              <w:rPr>
                <w:webHidden/>
              </w:rPr>
              <w:fldChar w:fldCharType="end"/>
            </w:r>
          </w:hyperlink>
        </w:p>
        <w:p w14:paraId="4559615D" w14:textId="7D3C3A53" w:rsidR="00472909" w:rsidRDefault="00472909">
          <w:pPr>
            <w:pStyle w:val="INNH2"/>
            <w:rPr>
              <w:rFonts w:asciiTheme="minorHAnsi" w:eastAsiaTheme="minorEastAsia" w:hAnsiTheme="minorHAnsi" w:cstheme="minorBidi"/>
              <w:smallCaps w:val="0"/>
              <w:noProof/>
              <w:sz w:val="22"/>
              <w:szCs w:val="22"/>
            </w:rPr>
          </w:pPr>
          <w:hyperlink w:anchor="_Toc62661007" w:history="1">
            <w:r w:rsidRPr="000645F3">
              <w:rPr>
                <w:rStyle w:val="Hyperkobling"/>
                <w:noProof/>
              </w:rPr>
              <w:t>2.1 Kvalitetsstyring</w:t>
            </w:r>
            <w:r>
              <w:rPr>
                <w:noProof/>
                <w:webHidden/>
              </w:rPr>
              <w:tab/>
            </w:r>
            <w:r>
              <w:rPr>
                <w:noProof/>
                <w:webHidden/>
              </w:rPr>
              <w:fldChar w:fldCharType="begin"/>
            </w:r>
            <w:r>
              <w:rPr>
                <w:noProof/>
                <w:webHidden/>
              </w:rPr>
              <w:instrText xml:space="preserve"> PAGEREF _Toc62661007 \h </w:instrText>
            </w:r>
            <w:r>
              <w:rPr>
                <w:noProof/>
                <w:webHidden/>
              </w:rPr>
            </w:r>
            <w:r>
              <w:rPr>
                <w:noProof/>
                <w:webHidden/>
              </w:rPr>
              <w:fldChar w:fldCharType="separate"/>
            </w:r>
            <w:r>
              <w:rPr>
                <w:noProof/>
                <w:webHidden/>
              </w:rPr>
              <w:t>5</w:t>
            </w:r>
            <w:r>
              <w:rPr>
                <w:noProof/>
                <w:webHidden/>
              </w:rPr>
              <w:fldChar w:fldCharType="end"/>
            </w:r>
          </w:hyperlink>
        </w:p>
        <w:p w14:paraId="10F8F9AA" w14:textId="1B3CA00B" w:rsidR="00472909" w:rsidRDefault="00472909">
          <w:pPr>
            <w:pStyle w:val="INNH2"/>
            <w:rPr>
              <w:rFonts w:asciiTheme="minorHAnsi" w:eastAsiaTheme="minorEastAsia" w:hAnsiTheme="minorHAnsi" w:cstheme="minorBidi"/>
              <w:smallCaps w:val="0"/>
              <w:noProof/>
              <w:sz w:val="22"/>
              <w:szCs w:val="22"/>
            </w:rPr>
          </w:pPr>
          <w:hyperlink w:anchor="_Toc62661008" w:history="1">
            <w:r w:rsidRPr="000645F3">
              <w:rPr>
                <w:rStyle w:val="Hyperkobling"/>
                <w:noProof/>
              </w:rPr>
              <w:t>2.2 Kapasitet og kompetanse</w:t>
            </w:r>
            <w:r>
              <w:rPr>
                <w:noProof/>
                <w:webHidden/>
              </w:rPr>
              <w:tab/>
            </w:r>
            <w:r>
              <w:rPr>
                <w:noProof/>
                <w:webHidden/>
              </w:rPr>
              <w:fldChar w:fldCharType="begin"/>
            </w:r>
            <w:r>
              <w:rPr>
                <w:noProof/>
                <w:webHidden/>
              </w:rPr>
              <w:instrText xml:space="preserve"> PAGEREF _Toc62661008 \h </w:instrText>
            </w:r>
            <w:r>
              <w:rPr>
                <w:noProof/>
                <w:webHidden/>
              </w:rPr>
            </w:r>
            <w:r>
              <w:rPr>
                <w:noProof/>
                <w:webHidden/>
              </w:rPr>
              <w:fldChar w:fldCharType="separate"/>
            </w:r>
            <w:r>
              <w:rPr>
                <w:noProof/>
                <w:webHidden/>
              </w:rPr>
              <w:t>6</w:t>
            </w:r>
            <w:r>
              <w:rPr>
                <w:noProof/>
                <w:webHidden/>
              </w:rPr>
              <w:fldChar w:fldCharType="end"/>
            </w:r>
          </w:hyperlink>
        </w:p>
        <w:p w14:paraId="3A8EB02C" w14:textId="202BFE41" w:rsidR="00472909" w:rsidRDefault="00472909">
          <w:pPr>
            <w:pStyle w:val="INNH2"/>
            <w:rPr>
              <w:rFonts w:asciiTheme="minorHAnsi" w:eastAsiaTheme="minorEastAsia" w:hAnsiTheme="minorHAnsi" w:cstheme="minorBidi"/>
              <w:smallCaps w:val="0"/>
              <w:noProof/>
              <w:sz w:val="22"/>
              <w:szCs w:val="22"/>
            </w:rPr>
          </w:pPr>
          <w:hyperlink w:anchor="_Toc62661009" w:history="1">
            <w:r w:rsidRPr="000645F3">
              <w:rPr>
                <w:rStyle w:val="Hyperkobling"/>
                <w:noProof/>
              </w:rPr>
              <w:t>2.3 Program- og maskinvare</w:t>
            </w:r>
            <w:r>
              <w:rPr>
                <w:noProof/>
                <w:webHidden/>
              </w:rPr>
              <w:tab/>
            </w:r>
            <w:r>
              <w:rPr>
                <w:noProof/>
                <w:webHidden/>
              </w:rPr>
              <w:fldChar w:fldCharType="begin"/>
            </w:r>
            <w:r>
              <w:rPr>
                <w:noProof/>
                <w:webHidden/>
              </w:rPr>
              <w:instrText xml:space="preserve"> PAGEREF _Toc62661009 \h </w:instrText>
            </w:r>
            <w:r>
              <w:rPr>
                <w:noProof/>
                <w:webHidden/>
              </w:rPr>
            </w:r>
            <w:r>
              <w:rPr>
                <w:noProof/>
                <w:webHidden/>
              </w:rPr>
              <w:fldChar w:fldCharType="separate"/>
            </w:r>
            <w:r>
              <w:rPr>
                <w:noProof/>
                <w:webHidden/>
              </w:rPr>
              <w:t>7</w:t>
            </w:r>
            <w:r>
              <w:rPr>
                <w:noProof/>
                <w:webHidden/>
              </w:rPr>
              <w:fldChar w:fldCharType="end"/>
            </w:r>
          </w:hyperlink>
        </w:p>
        <w:p w14:paraId="0F09516B" w14:textId="676D1E7B" w:rsidR="00472909" w:rsidRDefault="00472909">
          <w:pPr>
            <w:pStyle w:val="INNH3"/>
            <w:rPr>
              <w:rFonts w:asciiTheme="minorHAnsi" w:eastAsiaTheme="minorEastAsia" w:hAnsiTheme="minorHAnsi" w:cstheme="minorBidi"/>
              <w:i w:val="0"/>
              <w:iCs w:val="0"/>
              <w:noProof/>
              <w:sz w:val="22"/>
              <w:szCs w:val="22"/>
            </w:rPr>
          </w:pPr>
          <w:hyperlink w:anchor="_Toc62661010" w:history="1">
            <w:r w:rsidRPr="000645F3">
              <w:rPr>
                <w:rStyle w:val="Hyperkobling"/>
                <w:noProof/>
              </w:rPr>
              <w:t>2.3.1 Bruksrettigheter og vedlikehold</w:t>
            </w:r>
            <w:r>
              <w:rPr>
                <w:noProof/>
                <w:webHidden/>
              </w:rPr>
              <w:tab/>
            </w:r>
            <w:r>
              <w:rPr>
                <w:noProof/>
                <w:webHidden/>
              </w:rPr>
              <w:fldChar w:fldCharType="begin"/>
            </w:r>
            <w:r>
              <w:rPr>
                <w:noProof/>
                <w:webHidden/>
              </w:rPr>
              <w:instrText xml:space="preserve"> PAGEREF _Toc62661010 \h </w:instrText>
            </w:r>
            <w:r>
              <w:rPr>
                <w:noProof/>
                <w:webHidden/>
              </w:rPr>
            </w:r>
            <w:r>
              <w:rPr>
                <w:noProof/>
                <w:webHidden/>
              </w:rPr>
              <w:fldChar w:fldCharType="separate"/>
            </w:r>
            <w:r>
              <w:rPr>
                <w:noProof/>
                <w:webHidden/>
              </w:rPr>
              <w:t>7</w:t>
            </w:r>
            <w:r>
              <w:rPr>
                <w:noProof/>
                <w:webHidden/>
              </w:rPr>
              <w:fldChar w:fldCharType="end"/>
            </w:r>
          </w:hyperlink>
        </w:p>
        <w:p w14:paraId="738529A5" w14:textId="186EE3D3" w:rsidR="00472909" w:rsidRDefault="00472909">
          <w:pPr>
            <w:pStyle w:val="INNH3"/>
            <w:rPr>
              <w:rFonts w:asciiTheme="minorHAnsi" w:eastAsiaTheme="minorEastAsia" w:hAnsiTheme="minorHAnsi" w:cstheme="minorBidi"/>
              <w:i w:val="0"/>
              <w:iCs w:val="0"/>
              <w:noProof/>
              <w:sz w:val="22"/>
              <w:szCs w:val="22"/>
            </w:rPr>
          </w:pPr>
          <w:hyperlink w:anchor="_Toc62661011" w:history="1">
            <w:r w:rsidRPr="000645F3">
              <w:rPr>
                <w:rStyle w:val="Hyperkobling"/>
                <w:noProof/>
              </w:rPr>
              <w:t>2.3.2 Felles tilgang og bruk av regnskapssystem</w:t>
            </w:r>
            <w:r>
              <w:rPr>
                <w:noProof/>
                <w:webHidden/>
              </w:rPr>
              <w:tab/>
            </w:r>
            <w:r>
              <w:rPr>
                <w:noProof/>
                <w:webHidden/>
              </w:rPr>
              <w:fldChar w:fldCharType="begin"/>
            </w:r>
            <w:r>
              <w:rPr>
                <w:noProof/>
                <w:webHidden/>
              </w:rPr>
              <w:instrText xml:space="preserve"> PAGEREF _Toc62661011 \h </w:instrText>
            </w:r>
            <w:r>
              <w:rPr>
                <w:noProof/>
                <w:webHidden/>
              </w:rPr>
            </w:r>
            <w:r>
              <w:rPr>
                <w:noProof/>
                <w:webHidden/>
              </w:rPr>
              <w:fldChar w:fldCharType="separate"/>
            </w:r>
            <w:r>
              <w:rPr>
                <w:noProof/>
                <w:webHidden/>
              </w:rPr>
              <w:t>7</w:t>
            </w:r>
            <w:r>
              <w:rPr>
                <w:noProof/>
                <w:webHidden/>
              </w:rPr>
              <w:fldChar w:fldCharType="end"/>
            </w:r>
          </w:hyperlink>
        </w:p>
        <w:p w14:paraId="569B8C7C" w14:textId="294FC6B3" w:rsidR="00472909" w:rsidRDefault="00472909">
          <w:pPr>
            <w:pStyle w:val="INNH3"/>
            <w:rPr>
              <w:rFonts w:asciiTheme="minorHAnsi" w:eastAsiaTheme="minorEastAsia" w:hAnsiTheme="minorHAnsi" w:cstheme="minorBidi"/>
              <w:i w:val="0"/>
              <w:iCs w:val="0"/>
              <w:noProof/>
              <w:sz w:val="22"/>
              <w:szCs w:val="22"/>
            </w:rPr>
          </w:pPr>
          <w:hyperlink w:anchor="_Toc62661012" w:history="1">
            <w:r w:rsidRPr="000645F3">
              <w:rPr>
                <w:rStyle w:val="Hyperkobling"/>
                <w:noProof/>
              </w:rPr>
              <w:t>2.3.3 IT-sikkerhet</w:t>
            </w:r>
            <w:r>
              <w:rPr>
                <w:noProof/>
                <w:webHidden/>
              </w:rPr>
              <w:tab/>
            </w:r>
            <w:r>
              <w:rPr>
                <w:noProof/>
                <w:webHidden/>
              </w:rPr>
              <w:fldChar w:fldCharType="begin"/>
            </w:r>
            <w:r>
              <w:rPr>
                <w:noProof/>
                <w:webHidden/>
              </w:rPr>
              <w:instrText xml:space="preserve"> PAGEREF _Toc62661012 \h </w:instrText>
            </w:r>
            <w:r>
              <w:rPr>
                <w:noProof/>
                <w:webHidden/>
              </w:rPr>
            </w:r>
            <w:r>
              <w:rPr>
                <w:noProof/>
                <w:webHidden/>
              </w:rPr>
              <w:fldChar w:fldCharType="separate"/>
            </w:r>
            <w:r>
              <w:rPr>
                <w:noProof/>
                <w:webHidden/>
              </w:rPr>
              <w:t>7</w:t>
            </w:r>
            <w:r>
              <w:rPr>
                <w:noProof/>
                <w:webHidden/>
              </w:rPr>
              <w:fldChar w:fldCharType="end"/>
            </w:r>
          </w:hyperlink>
        </w:p>
        <w:p w14:paraId="28696078" w14:textId="0D0C4B7D" w:rsidR="00472909" w:rsidRDefault="00472909">
          <w:pPr>
            <w:pStyle w:val="INNH3"/>
            <w:rPr>
              <w:rFonts w:asciiTheme="minorHAnsi" w:eastAsiaTheme="minorEastAsia" w:hAnsiTheme="minorHAnsi" w:cstheme="minorBidi"/>
              <w:i w:val="0"/>
              <w:iCs w:val="0"/>
              <w:noProof/>
              <w:sz w:val="22"/>
              <w:szCs w:val="22"/>
            </w:rPr>
          </w:pPr>
          <w:hyperlink w:anchor="_Toc62661013" w:history="1">
            <w:r w:rsidRPr="000645F3">
              <w:rPr>
                <w:rStyle w:val="Hyperkobling"/>
                <w:noProof/>
              </w:rPr>
              <w:t>2.3.4 Ekstern drift av virksomhetskritisk IT</w:t>
            </w:r>
            <w:r>
              <w:rPr>
                <w:noProof/>
                <w:webHidden/>
              </w:rPr>
              <w:tab/>
            </w:r>
            <w:r>
              <w:rPr>
                <w:noProof/>
                <w:webHidden/>
              </w:rPr>
              <w:fldChar w:fldCharType="begin"/>
            </w:r>
            <w:r>
              <w:rPr>
                <w:noProof/>
                <w:webHidden/>
              </w:rPr>
              <w:instrText xml:space="preserve"> PAGEREF _Toc62661013 \h </w:instrText>
            </w:r>
            <w:r>
              <w:rPr>
                <w:noProof/>
                <w:webHidden/>
              </w:rPr>
            </w:r>
            <w:r>
              <w:rPr>
                <w:noProof/>
                <w:webHidden/>
              </w:rPr>
              <w:fldChar w:fldCharType="separate"/>
            </w:r>
            <w:r>
              <w:rPr>
                <w:noProof/>
                <w:webHidden/>
              </w:rPr>
              <w:t>8</w:t>
            </w:r>
            <w:r>
              <w:rPr>
                <w:noProof/>
                <w:webHidden/>
              </w:rPr>
              <w:fldChar w:fldCharType="end"/>
            </w:r>
          </w:hyperlink>
        </w:p>
        <w:p w14:paraId="6DA692E3" w14:textId="0E6E2BDA" w:rsidR="00472909" w:rsidRDefault="00472909">
          <w:pPr>
            <w:pStyle w:val="INNH3"/>
            <w:rPr>
              <w:rFonts w:asciiTheme="minorHAnsi" w:eastAsiaTheme="minorEastAsia" w:hAnsiTheme="minorHAnsi" w:cstheme="minorBidi"/>
              <w:i w:val="0"/>
              <w:iCs w:val="0"/>
              <w:noProof/>
              <w:sz w:val="22"/>
              <w:szCs w:val="22"/>
            </w:rPr>
          </w:pPr>
          <w:hyperlink w:anchor="_Toc62661014" w:history="1">
            <w:r w:rsidRPr="000645F3">
              <w:rPr>
                <w:rStyle w:val="Hyperkobling"/>
                <w:noProof/>
              </w:rPr>
              <w:t>2.3.5 Bytte av programvare</w:t>
            </w:r>
            <w:r>
              <w:rPr>
                <w:noProof/>
                <w:webHidden/>
              </w:rPr>
              <w:tab/>
            </w:r>
            <w:r>
              <w:rPr>
                <w:noProof/>
                <w:webHidden/>
              </w:rPr>
              <w:fldChar w:fldCharType="begin"/>
            </w:r>
            <w:r>
              <w:rPr>
                <w:noProof/>
                <w:webHidden/>
              </w:rPr>
              <w:instrText xml:space="preserve"> PAGEREF _Toc62661014 \h </w:instrText>
            </w:r>
            <w:r>
              <w:rPr>
                <w:noProof/>
                <w:webHidden/>
              </w:rPr>
            </w:r>
            <w:r>
              <w:rPr>
                <w:noProof/>
                <w:webHidden/>
              </w:rPr>
              <w:fldChar w:fldCharType="separate"/>
            </w:r>
            <w:r>
              <w:rPr>
                <w:noProof/>
                <w:webHidden/>
              </w:rPr>
              <w:t>8</w:t>
            </w:r>
            <w:r>
              <w:rPr>
                <w:noProof/>
                <w:webHidden/>
              </w:rPr>
              <w:fldChar w:fldCharType="end"/>
            </w:r>
          </w:hyperlink>
        </w:p>
        <w:p w14:paraId="2A5E109E" w14:textId="465B1F80" w:rsidR="00472909" w:rsidRDefault="00472909">
          <w:pPr>
            <w:pStyle w:val="INNH2"/>
            <w:rPr>
              <w:rFonts w:asciiTheme="minorHAnsi" w:eastAsiaTheme="minorEastAsia" w:hAnsiTheme="minorHAnsi" w:cstheme="minorBidi"/>
              <w:smallCaps w:val="0"/>
              <w:noProof/>
              <w:sz w:val="22"/>
              <w:szCs w:val="22"/>
            </w:rPr>
          </w:pPr>
          <w:hyperlink w:anchor="_Toc62661015" w:history="1">
            <w:r w:rsidRPr="000645F3">
              <w:rPr>
                <w:rStyle w:val="Hyperkobling"/>
                <w:noProof/>
              </w:rPr>
              <w:t>2.4 Konfidensialitet og taushetsplikt</w:t>
            </w:r>
            <w:r>
              <w:rPr>
                <w:noProof/>
                <w:webHidden/>
              </w:rPr>
              <w:tab/>
            </w:r>
            <w:r>
              <w:rPr>
                <w:noProof/>
                <w:webHidden/>
              </w:rPr>
              <w:fldChar w:fldCharType="begin"/>
            </w:r>
            <w:r>
              <w:rPr>
                <w:noProof/>
                <w:webHidden/>
              </w:rPr>
              <w:instrText xml:space="preserve"> PAGEREF _Toc62661015 \h </w:instrText>
            </w:r>
            <w:r>
              <w:rPr>
                <w:noProof/>
                <w:webHidden/>
              </w:rPr>
            </w:r>
            <w:r>
              <w:rPr>
                <w:noProof/>
                <w:webHidden/>
              </w:rPr>
              <w:fldChar w:fldCharType="separate"/>
            </w:r>
            <w:r>
              <w:rPr>
                <w:noProof/>
                <w:webHidden/>
              </w:rPr>
              <w:t>8</w:t>
            </w:r>
            <w:r>
              <w:rPr>
                <w:noProof/>
                <w:webHidden/>
              </w:rPr>
              <w:fldChar w:fldCharType="end"/>
            </w:r>
          </w:hyperlink>
        </w:p>
        <w:p w14:paraId="75B04481" w14:textId="7FE327B6" w:rsidR="00472909" w:rsidRDefault="00472909">
          <w:pPr>
            <w:pStyle w:val="INNH3"/>
            <w:rPr>
              <w:rFonts w:asciiTheme="minorHAnsi" w:eastAsiaTheme="minorEastAsia" w:hAnsiTheme="minorHAnsi" w:cstheme="minorBidi"/>
              <w:i w:val="0"/>
              <w:iCs w:val="0"/>
              <w:noProof/>
              <w:sz w:val="22"/>
              <w:szCs w:val="22"/>
            </w:rPr>
          </w:pPr>
          <w:hyperlink w:anchor="_Toc62661016" w:history="1">
            <w:r w:rsidRPr="000645F3">
              <w:rPr>
                <w:rStyle w:val="Hyperkobling"/>
                <w:noProof/>
              </w:rPr>
              <w:t>2.4.1 Regnskapsførers taushetsplikt</w:t>
            </w:r>
            <w:r>
              <w:rPr>
                <w:noProof/>
                <w:webHidden/>
              </w:rPr>
              <w:tab/>
            </w:r>
            <w:r>
              <w:rPr>
                <w:noProof/>
                <w:webHidden/>
              </w:rPr>
              <w:fldChar w:fldCharType="begin"/>
            </w:r>
            <w:r>
              <w:rPr>
                <w:noProof/>
                <w:webHidden/>
              </w:rPr>
              <w:instrText xml:space="preserve"> PAGEREF _Toc62661016 \h </w:instrText>
            </w:r>
            <w:r>
              <w:rPr>
                <w:noProof/>
                <w:webHidden/>
              </w:rPr>
            </w:r>
            <w:r>
              <w:rPr>
                <w:noProof/>
                <w:webHidden/>
              </w:rPr>
              <w:fldChar w:fldCharType="separate"/>
            </w:r>
            <w:r>
              <w:rPr>
                <w:noProof/>
                <w:webHidden/>
              </w:rPr>
              <w:t>8</w:t>
            </w:r>
            <w:r>
              <w:rPr>
                <w:noProof/>
                <w:webHidden/>
              </w:rPr>
              <w:fldChar w:fldCharType="end"/>
            </w:r>
          </w:hyperlink>
        </w:p>
        <w:p w14:paraId="0640F12B" w14:textId="41AB1D99" w:rsidR="00472909" w:rsidRDefault="00472909">
          <w:pPr>
            <w:pStyle w:val="INNH3"/>
            <w:rPr>
              <w:rFonts w:asciiTheme="minorHAnsi" w:eastAsiaTheme="minorEastAsia" w:hAnsiTheme="minorHAnsi" w:cstheme="minorBidi"/>
              <w:i w:val="0"/>
              <w:iCs w:val="0"/>
              <w:noProof/>
              <w:sz w:val="22"/>
              <w:szCs w:val="22"/>
            </w:rPr>
          </w:pPr>
          <w:hyperlink w:anchor="_Toc62661017" w:history="1">
            <w:r w:rsidRPr="000645F3">
              <w:rPr>
                <w:rStyle w:val="Hyperkobling"/>
                <w:noProof/>
              </w:rPr>
              <w:t>2.4.2 Taushetserklæring</w:t>
            </w:r>
            <w:r>
              <w:rPr>
                <w:noProof/>
                <w:webHidden/>
              </w:rPr>
              <w:tab/>
            </w:r>
            <w:r>
              <w:rPr>
                <w:noProof/>
                <w:webHidden/>
              </w:rPr>
              <w:fldChar w:fldCharType="begin"/>
            </w:r>
            <w:r>
              <w:rPr>
                <w:noProof/>
                <w:webHidden/>
              </w:rPr>
              <w:instrText xml:space="preserve"> PAGEREF _Toc62661017 \h </w:instrText>
            </w:r>
            <w:r>
              <w:rPr>
                <w:noProof/>
                <w:webHidden/>
              </w:rPr>
            </w:r>
            <w:r>
              <w:rPr>
                <w:noProof/>
                <w:webHidden/>
              </w:rPr>
              <w:fldChar w:fldCharType="separate"/>
            </w:r>
            <w:r>
              <w:rPr>
                <w:noProof/>
                <w:webHidden/>
              </w:rPr>
              <w:t>9</w:t>
            </w:r>
            <w:r>
              <w:rPr>
                <w:noProof/>
                <w:webHidden/>
              </w:rPr>
              <w:fldChar w:fldCharType="end"/>
            </w:r>
          </w:hyperlink>
        </w:p>
        <w:p w14:paraId="0470AC1B" w14:textId="54B26266" w:rsidR="00472909" w:rsidRDefault="00472909">
          <w:pPr>
            <w:pStyle w:val="INNH1"/>
            <w:rPr>
              <w:rFonts w:eastAsiaTheme="minorEastAsia" w:cstheme="minorBidi"/>
              <w:b w:val="0"/>
              <w:bCs w:val="0"/>
              <w:caps w:val="0"/>
            </w:rPr>
          </w:pPr>
          <w:hyperlink w:anchor="_Toc62661018" w:history="1">
            <w:r w:rsidRPr="000645F3">
              <w:rPr>
                <w:rStyle w:val="Hyperkobling"/>
              </w:rPr>
              <w:t>3 Etablering, forberedelse og fortsettelse av regnskapsoppdrag</w:t>
            </w:r>
            <w:r>
              <w:rPr>
                <w:webHidden/>
              </w:rPr>
              <w:tab/>
            </w:r>
            <w:r>
              <w:rPr>
                <w:webHidden/>
              </w:rPr>
              <w:fldChar w:fldCharType="begin"/>
            </w:r>
            <w:r>
              <w:rPr>
                <w:webHidden/>
              </w:rPr>
              <w:instrText xml:space="preserve"> PAGEREF _Toc62661018 \h </w:instrText>
            </w:r>
            <w:r>
              <w:rPr>
                <w:webHidden/>
              </w:rPr>
            </w:r>
            <w:r>
              <w:rPr>
                <w:webHidden/>
              </w:rPr>
              <w:fldChar w:fldCharType="separate"/>
            </w:r>
            <w:r>
              <w:rPr>
                <w:webHidden/>
              </w:rPr>
              <w:t>9</w:t>
            </w:r>
            <w:r>
              <w:rPr>
                <w:webHidden/>
              </w:rPr>
              <w:fldChar w:fldCharType="end"/>
            </w:r>
          </w:hyperlink>
        </w:p>
        <w:p w14:paraId="71874519" w14:textId="1BCA6F94" w:rsidR="00472909" w:rsidRDefault="00472909">
          <w:pPr>
            <w:pStyle w:val="INNH2"/>
            <w:rPr>
              <w:rFonts w:asciiTheme="minorHAnsi" w:eastAsiaTheme="minorEastAsia" w:hAnsiTheme="minorHAnsi" w:cstheme="minorBidi"/>
              <w:smallCaps w:val="0"/>
              <w:noProof/>
              <w:sz w:val="22"/>
              <w:szCs w:val="22"/>
            </w:rPr>
          </w:pPr>
          <w:hyperlink w:anchor="_Toc62661019" w:history="1">
            <w:r w:rsidRPr="000645F3">
              <w:rPr>
                <w:rStyle w:val="Hyperkobling"/>
                <w:noProof/>
              </w:rPr>
              <w:t>3.1 Vurdering av kapasitet og kompetanse</w:t>
            </w:r>
            <w:r>
              <w:rPr>
                <w:noProof/>
                <w:webHidden/>
              </w:rPr>
              <w:tab/>
            </w:r>
            <w:r>
              <w:rPr>
                <w:noProof/>
                <w:webHidden/>
              </w:rPr>
              <w:fldChar w:fldCharType="begin"/>
            </w:r>
            <w:r>
              <w:rPr>
                <w:noProof/>
                <w:webHidden/>
              </w:rPr>
              <w:instrText xml:space="preserve"> PAGEREF _Toc62661019 \h </w:instrText>
            </w:r>
            <w:r>
              <w:rPr>
                <w:noProof/>
                <w:webHidden/>
              </w:rPr>
            </w:r>
            <w:r>
              <w:rPr>
                <w:noProof/>
                <w:webHidden/>
              </w:rPr>
              <w:fldChar w:fldCharType="separate"/>
            </w:r>
            <w:r>
              <w:rPr>
                <w:noProof/>
                <w:webHidden/>
              </w:rPr>
              <w:t>9</w:t>
            </w:r>
            <w:r>
              <w:rPr>
                <w:noProof/>
                <w:webHidden/>
              </w:rPr>
              <w:fldChar w:fldCharType="end"/>
            </w:r>
          </w:hyperlink>
        </w:p>
        <w:p w14:paraId="6D72C03F" w14:textId="2B486533" w:rsidR="00472909" w:rsidRDefault="00472909">
          <w:pPr>
            <w:pStyle w:val="INNH2"/>
            <w:rPr>
              <w:rFonts w:asciiTheme="minorHAnsi" w:eastAsiaTheme="minorEastAsia" w:hAnsiTheme="minorHAnsi" w:cstheme="minorBidi"/>
              <w:smallCaps w:val="0"/>
              <w:noProof/>
              <w:sz w:val="22"/>
              <w:szCs w:val="22"/>
            </w:rPr>
          </w:pPr>
          <w:hyperlink w:anchor="_Toc62661020" w:history="1">
            <w:r w:rsidRPr="000645F3">
              <w:rPr>
                <w:rStyle w:val="Hyperkobling"/>
                <w:noProof/>
              </w:rPr>
              <w:t>3.2 Uttalelse fra forrige regnskapsfører</w:t>
            </w:r>
            <w:r>
              <w:rPr>
                <w:noProof/>
                <w:webHidden/>
              </w:rPr>
              <w:tab/>
            </w:r>
            <w:r>
              <w:rPr>
                <w:noProof/>
                <w:webHidden/>
              </w:rPr>
              <w:fldChar w:fldCharType="begin"/>
            </w:r>
            <w:r>
              <w:rPr>
                <w:noProof/>
                <w:webHidden/>
              </w:rPr>
              <w:instrText xml:space="preserve"> PAGEREF _Toc62661020 \h </w:instrText>
            </w:r>
            <w:r>
              <w:rPr>
                <w:noProof/>
                <w:webHidden/>
              </w:rPr>
            </w:r>
            <w:r>
              <w:rPr>
                <w:noProof/>
                <w:webHidden/>
              </w:rPr>
              <w:fldChar w:fldCharType="separate"/>
            </w:r>
            <w:r>
              <w:rPr>
                <w:noProof/>
                <w:webHidden/>
              </w:rPr>
              <w:t>9</w:t>
            </w:r>
            <w:r>
              <w:rPr>
                <w:noProof/>
                <w:webHidden/>
              </w:rPr>
              <w:fldChar w:fldCharType="end"/>
            </w:r>
          </w:hyperlink>
        </w:p>
        <w:p w14:paraId="66462DF1" w14:textId="6E8E147D" w:rsidR="00472909" w:rsidRDefault="00472909">
          <w:pPr>
            <w:pStyle w:val="INNH2"/>
            <w:rPr>
              <w:rFonts w:asciiTheme="minorHAnsi" w:eastAsiaTheme="minorEastAsia" w:hAnsiTheme="minorHAnsi" w:cstheme="minorBidi"/>
              <w:smallCaps w:val="0"/>
              <w:noProof/>
              <w:sz w:val="22"/>
              <w:szCs w:val="22"/>
            </w:rPr>
          </w:pPr>
          <w:hyperlink w:anchor="_Toc62661021" w:history="1">
            <w:r w:rsidRPr="000645F3">
              <w:rPr>
                <w:rStyle w:val="Hyperkobling"/>
                <w:noProof/>
              </w:rPr>
              <w:t>3.3 Oppdragsavtale</w:t>
            </w:r>
            <w:r>
              <w:rPr>
                <w:noProof/>
                <w:webHidden/>
              </w:rPr>
              <w:tab/>
            </w:r>
            <w:r>
              <w:rPr>
                <w:noProof/>
                <w:webHidden/>
              </w:rPr>
              <w:fldChar w:fldCharType="begin"/>
            </w:r>
            <w:r>
              <w:rPr>
                <w:noProof/>
                <w:webHidden/>
              </w:rPr>
              <w:instrText xml:space="preserve"> PAGEREF _Toc62661021 \h </w:instrText>
            </w:r>
            <w:r>
              <w:rPr>
                <w:noProof/>
                <w:webHidden/>
              </w:rPr>
            </w:r>
            <w:r>
              <w:rPr>
                <w:noProof/>
                <w:webHidden/>
              </w:rPr>
              <w:fldChar w:fldCharType="separate"/>
            </w:r>
            <w:r>
              <w:rPr>
                <w:noProof/>
                <w:webHidden/>
              </w:rPr>
              <w:t>10</w:t>
            </w:r>
            <w:r>
              <w:rPr>
                <w:noProof/>
                <w:webHidden/>
              </w:rPr>
              <w:fldChar w:fldCharType="end"/>
            </w:r>
          </w:hyperlink>
        </w:p>
        <w:p w14:paraId="2D5D5689" w14:textId="1402BD24" w:rsidR="00472909" w:rsidRDefault="00472909">
          <w:pPr>
            <w:pStyle w:val="INNH2"/>
            <w:rPr>
              <w:rFonts w:asciiTheme="minorHAnsi" w:eastAsiaTheme="minorEastAsia" w:hAnsiTheme="minorHAnsi" w:cstheme="minorBidi"/>
              <w:smallCaps w:val="0"/>
              <w:noProof/>
              <w:sz w:val="22"/>
              <w:szCs w:val="22"/>
            </w:rPr>
          </w:pPr>
          <w:hyperlink w:anchor="_Toc62661022" w:history="1">
            <w:r w:rsidRPr="000645F3">
              <w:rPr>
                <w:rStyle w:val="Hyperkobling"/>
                <w:noProof/>
              </w:rPr>
              <w:t>3.4 Fullmakter</w:t>
            </w:r>
            <w:r>
              <w:rPr>
                <w:noProof/>
                <w:webHidden/>
              </w:rPr>
              <w:tab/>
            </w:r>
            <w:r>
              <w:rPr>
                <w:noProof/>
                <w:webHidden/>
              </w:rPr>
              <w:fldChar w:fldCharType="begin"/>
            </w:r>
            <w:r>
              <w:rPr>
                <w:noProof/>
                <w:webHidden/>
              </w:rPr>
              <w:instrText xml:space="preserve"> PAGEREF _Toc62661022 \h </w:instrText>
            </w:r>
            <w:r>
              <w:rPr>
                <w:noProof/>
                <w:webHidden/>
              </w:rPr>
            </w:r>
            <w:r>
              <w:rPr>
                <w:noProof/>
                <w:webHidden/>
              </w:rPr>
              <w:fldChar w:fldCharType="separate"/>
            </w:r>
            <w:r>
              <w:rPr>
                <w:noProof/>
                <w:webHidden/>
              </w:rPr>
              <w:t>11</w:t>
            </w:r>
            <w:r>
              <w:rPr>
                <w:noProof/>
                <w:webHidden/>
              </w:rPr>
              <w:fldChar w:fldCharType="end"/>
            </w:r>
          </w:hyperlink>
        </w:p>
        <w:p w14:paraId="70CD9365" w14:textId="40E49687" w:rsidR="00472909" w:rsidRDefault="00472909">
          <w:pPr>
            <w:pStyle w:val="INNH2"/>
            <w:rPr>
              <w:rFonts w:asciiTheme="minorHAnsi" w:eastAsiaTheme="minorEastAsia" w:hAnsiTheme="minorHAnsi" w:cstheme="minorBidi"/>
              <w:smallCaps w:val="0"/>
              <w:noProof/>
              <w:sz w:val="22"/>
              <w:szCs w:val="22"/>
            </w:rPr>
          </w:pPr>
          <w:hyperlink w:anchor="_Toc62661023" w:history="1">
            <w:r w:rsidRPr="000645F3">
              <w:rPr>
                <w:rStyle w:val="Hyperkobling"/>
                <w:noProof/>
              </w:rPr>
              <w:t>3.5 Oppdragsansvarlig regnskapsfører</w:t>
            </w:r>
            <w:r>
              <w:rPr>
                <w:noProof/>
                <w:webHidden/>
              </w:rPr>
              <w:tab/>
            </w:r>
            <w:r>
              <w:rPr>
                <w:noProof/>
                <w:webHidden/>
              </w:rPr>
              <w:fldChar w:fldCharType="begin"/>
            </w:r>
            <w:r>
              <w:rPr>
                <w:noProof/>
                <w:webHidden/>
              </w:rPr>
              <w:instrText xml:space="preserve"> PAGEREF _Toc62661023 \h </w:instrText>
            </w:r>
            <w:r>
              <w:rPr>
                <w:noProof/>
                <w:webHidden/>
              </w:rPr>
            </w:r>
            <w:r>
              <w:rPr>
                <w:noProof/>
                <w:webHidden/>
              </w:rPr>
              <w:fldChar w:fldCharType="separate"/>
            </w:r>
            <w:r>
              <w:rPr>
                <w:noProof/>
                <w:webHidden/>
              </w:rPr>
              <w:t>12</w:t>
            </w:r>
            <w:r>
              <w:rPr>
                <w:noProof/>
                <w:webHidden/>
              </w:rPr>
              <w:fldChar w:fldCharType="end"/>
            </w:r>
          </w:hyperlink>
        </w:p>
        <w:p w14:paraId="199C6A6D" w14:textId="4385068E" w:rsidR="00472909" w:rsidRDefault="00472909">
          <w:pPr>
            <w:pStyle w:val="INNH1"/>
            <w:rPr>
              <w:rFonts w:eastAsiaTheme="minorEastAsia" w:cstheme="minorBidi"/>
              <w:b w:val="0"/>
              <w:bCs w:val="0"/>
              <w:caps w:val="0"/>
            </w:rPr>
          </w:pPr>
          <w:hyperlink w:anchor="_Toc62661024" w:history="1">
            <w:r w:rsidRPr="000645F3">
              <w:rPr>
                <w:rStyle w:val="Hyperkobling"/>
              </w:rPr>
              <w:t>4 Oppdragsgivers regnskapsmateriale og regnskapsdata</w:t>
            </w:r>
            <w:r>
              <w:rPr>
                <w:webHidden/>
              </w:rPr>
              <w:tab/>
            </w:r>
            <w:r>
              <w:rPr>
                <w:webHidden/>
              </w:rPr>
              <w:fldChar w:fldCharType="begin"/>
            </w:r>
            <w:r>
              <w:rPr>
                <w:webHidden/>
              </w:rPr>
              <w:instrText xml:space="preserve"> PAGEREF _Toc62661024 \h </w:instrText>
            </w:r>
            <w:r>
              <w:rPr>
                <w:webHidden/>
              </w:rPr>
            </w:r>
            <w:r>
              <w:rPr>
                <w:webHidden/>
              </w:rPr>
              <w:fldChar w:fldCharType="separate"/>
            </w:r>
            <w:r>
              <w:rPr>
                <w:webHidden/>
              </w:rPr>
              <w:t>12</w:t>
            </w:r>
            <w:r>
              <w:rPr>
                <w:webHidden/>
              </w:rPr>
              <w:fldChar w:fldCharType="end"/>
            </w:r>
          </w:hyperlink>
        </w:p>
        <w:p w14:paraId="20AB9E42" w14:textId="6C40AF6F" w:rsidR="00472909" w:rsidRDefault="00472909">
          <w:pPr>
            <w:pStyle w:val="INNH2"/>
            <w:rPr>
              <w:rFonts w:asciiTheme="minorHAnsi" w:eastAsiaTheme="minorEastAsia" w:hAnsiTheme="minorHAnsi" w:cstheme="minorBidi"/>
              <w:smallCaps w:val="0"/>
              <w:noProof/>
              <w:sz w:val="22"/>
              <w:szCs w:val="22"/>
            </w:rPr>
          </w:pPr>
          <w:hyperlink w:anchor="_Toc62661025" w:history="1">
            <w:r w:rsidRPr="000645F3">
              <w:rPr>
                <w:rStyle w:val="Hyperkobling"/>
                <w:noProof/>
              </w:rPr>
              <w:t>4.1 Utlevering til oppdragsgiver</w:t>
            </w:r>
            <w:r>
              <w:rPr>
                <w:noProof/>
                <w:webHidden/>
              </w:rPr>
              <w:tab/>
            </w:r>
            <w:r>
              <w:rPr>
                <w:noProof/>
                <w:webHidden/>
              </w:rPr>
              <w:fldChar w:fldCharType="begin"/>
            </w:r>
            <w:r>
              <w:rPr>
                <w:noProof/>
                <w:webHidden/>
              </w:rPr>
              <w:instrText xml:space="preserve"> PAGEREF _Toc62661025 \h </w:instrText>
            </w:r>
            <w:r>
              <w:rPr>
                <w:noProof/>
                <w:webHidden/>
              </w:rPr>
            </w:r>
            <w:r>
              <w:rPr>
                <w:noProof/>
                <w:webHidden/>
              </w:rPr>
              <w:fldChar w:fldCharType="separate"/>
            </w:r>
            <w:r>
              <w:rPr>
                <w:noProof/>
                <w:webHidden/>
              </w:rPr>
              <w:t>12</w:t>
            </w:r>
            <w:r>
              <w:rPr>
                <w:noProof/>
                <w:webHidden/>
              </w:rPr>
              <w:fldChar w:fldCharType="end"/>
            </w:r>
          </w:hyperlink>
        </w:p>
        <w:p w14:paraId="72E30877" w14:textId="79AC260B" w:rsidR="00472909" w:rsidRDefault="00472909">
          <w:pPr>
            <w:pStyle w:val="INNH2"/>
            <w:rPr>
              <w:rFonts w:asciiTheme="minorHAnsi" w:eastAsiaTheme="minorEastAsia" w:hAnsiTheme="minorHAnsi" w:cstheme="minorBidi"/>
              <w:smallCaps w:val="0"/>
              <w:noProof/>
              <w:sz w:val="22"/>
              <w:szCs w:val="22"/>
            </w:rPr>
          </w:pPr>
          <w:hyperlink w:anchor="_Toc62661026" w:history="1">
            <w:r w:rsidRPr="000645F3">
              <w:rPr>
                <w:rStyle w:val="Hyperkobling"/>
                <w:noProof/>
              </w:rPr>
              <w:t>4.2 Utlevering til offentlig kontrollmyndighet</w:t>
            </w:r>
            <w:r>
              <w:rPr>
                <w:noProof/>
                <w:webHidden/>
              </w:rPr>
              <w:tab/>
            </w:r>
            <w:r>
              <w:rPr>
                <w:noProof/>
                <w:webHidden/>
              </w:rPr>
              <w:fldChar w:fldCharType="begin"/>
            </w:r>
            <w:r>
              <w:rPr>
                <w:noProof/>
                <w:webHidden/>
              </w:rPr>
              <w:instrText xml:space="preserve"> PAGEREF _Toc62661026 \h </w:instrText>
            </w:r>
            <w:r>
              <w:rPr>
                <w:noProof/>
                <w:webHidden/>
              </w:rPr>
            </w:r>
            <w:r>
              <w:rPr>
                <w:noProof/>
                <w:webHidden/>
              </w:rPr>
              <w:fldChar w:fldCharType="separate"/>
            </w:r>
            <w:r>
              <w:rPr>
                <w:noProof/>
                <w:webHidden/>
              </w:rPr>
              <w:t>12</w:t>
            </w:r>
            <w:r>
              <w:rPr>
                <w:noProof/>
                <w:webHidden/>
              </w:rPr>
              <w:fldChar w:fldCharType="end"/>
            </w:r>
          </w:hyperlink>
        </w:p>
        <w:p w14:paraId="0AC8A9CE" w14:textId="2629976E" w:rsidR="00472909" w:rsidRDefault="00472909">
          <w:pPr>
            <w:pStyle w:val="INNH2"/>
            <w:rPr>
              <w:rFonts w:asciiTheme="minorHAnsi" w:eastAsiaTheme="minorEastAsia" w:hAnsiTheme="minorHAnsi" w:cstheme="minorBidi"/>
              <w:smallCaps w:val="0"/>
              <w:noProof/>
              <w:sz w:val="22"/>
              <w:szCs w:val="22"/>
            </w:rPr>
          </w:pPr>
          <w:hyperlink w:anchor="_Toc62661027" w:history="1">
            <w:r w:rsidRPr="000645F3">
              <w:rPr>
                <w:rStyle w:val="Hyperkobling"/>
                <w:noProof/>
              </w:rPr>
              <w:t>4.3 Utlevering til gjeldsnemnd og bostyrer</w:t>
            </w:r>
            <w:r>
              <w:rPr>
                <w:noProof/>
                <w:webHidden/>
              </w:rPr>
              <w:tab/>
            </w:r>
            <w:r>
              <w:rPr>
                <w:noProof/>
                <w:webHidden/>
              </w:rPr>
              <w:fldChar w:fldCharType="begin"/>
            </w:r>
            <w:r>
              <w:rPr>
                <w:noProof/>
                <w:webHidden/>
              </w:rPr>
              <w:instrText xml:space="preserve"> PAGEREF _Toc62661027 \h </w:instrText>
            </w:r>
            <w:r>
              <w:rPr>
                <w:noProof/>
                <w:webHidden/>
              </w:rPr>
            </w:r>
            <w:r>
              <w:rPr>
                <w:noProof/>
                <w:webHidden/>
              </w:rPr>
              <w:fldChar w:fldCharType="separate"/>
            </w:r>
            <w:r>
              <w:rPr>
                <w:noProof/>
                <w:webHidden/>
              </w:rPr>
              <w:t>13</w:t>
            </w:r>
            <w:r>
              <w:rPr>
                <w:noProof/>
                <w:webHidden/>
              </w:rPr>
              <w:fldChar w:fldCharType="end"/>
            </w:r>
          </w:hyperlink>
        </w:p>
        <w:p w14:paraId="4F26FEF4" w14:textId="7010E1B3" w:rsidR="00472909" w:rsidRDefault="00472909">
          <w:pPr>
            <w:pStyle w:val="INNH2"/>
            <w:rPr>
              <w:rFonts w:asciiTheme="minorHAnsi" w:eastAsiaTheme="minorEastAsia" w:hAnsiTheme="minorHAnsi" w:cstheme="minorBidi"/>
              <w:smallCaps w:val="0"/>
              <w:noProof/>
              <w:sz w:val="22"/>
              <w:szCs w:val="22"/>
            </w:rPr>
          </w:pPr>
          <w:hyperlink w:anchor="_Toc62661028" w:history="1">
            <w:r w:rsidRPr="000645F3">
              <w:rPr>
                <w:rStyle w:val="Hyperkobling"/>
                <w:noProof/>
              </w:rPr>
              <w:t>4.4 Opphør av oppdrag</w:t>
            </w:r>
            <w:r>
              <w:rPr>
                <w:noProof/>
                <w:webHidden/>
              </w:rPr>
              <w:tab/>
            </w:r>
            <w:r>
              <w:rPr>
                <w:noProof/>
                <w:webHidden/>
              </w:rPr>
              <w:fldChar w:fldCharType="begin"/>
            </w:r>
            <w:r>
              <w:rPr>
                <w:noProof/>
                <w:webHidden/>
              </w:rPr>
              <w:instrText xml:space="preserve"> PAGEREF _Toc62661028 \h </w:instrText>
            </w:r>
            <w:r>
              <w:rPr>
                <w:noProof/>
                <w:webHidden/>
              </w:rPr>
            </w:r>
            <w:r>
              <w:rPr>
                <w:noProof/>
                <w:webHidden/>
              </w:rPr>
              <w:fldChar w:fldCharType="separate"/>
            </w:r>
            <w:r>
              <w:rPr>
                <w:noProof/>
                <w:webHidden/>
              </w:rPr>
              <w:t>13</w:t>
            </w:r>
            <w:r>
              <w:rPr>
                <w:noProof/>
                <w:webHidden/>
              </w:rPr>
              <w:fldChar w:fldCharType="end"/>
            </w:r>
          </w:hyperlink>
        </w:p>
        <w:p w14:paraId="260FBC8C" w14:textId="7AFF4901" w:rsidR="00472909" w:rsidRDefault="00472909">
          <w:pPr>
            <w:pStyle w:val="INNH1"/>
            <w:rPr>
              <w:rFonts w:eastAsiaTheme="minorEastAsia" w:cstheme="minorBidi"/>
              <w:b w:val="0"/>
              <w:bCs w:val="0"/>
              <w:caps w:val="0"/>
            </w:rPr>
          </w:pPr>
          <w:hyperlink w:anchor="_Toc62661029" w:history="1">
            <w:r w:rsidRPr="000645F3">
              <w:rPr>
                <w:rStyle w:val="Hyperkobling"/>
              </w:rPr>
              <w:t>5 Oppdragsutførelse – alle regnskapsoppdrag</w:t>
            </w:r>
            <w:r>
              <w:rPr>
                <w:webHidden/>
              </w:rPr>
              <w:tab/>
            </w:r>
            <w:r>
              <w:rPr>
                <w:webHidden/>
              </w:rPr>
              <w:fldChar w:fldCharType="begin"/>
            </w:r>
            <w:r>
              <w:rPr>
                <w:webHidden/>
              </w:rPr>
              <w:instrText xml:space="preserve"> PAGEREF _Toc62661029 \h </w:instrText>
            </w:r>
            <w:r>
              <w:rPr>
                <w:webHidden/>
              </w:rPr>
            </w:r>
            <w:r>
              <w:rPr>
                <w:webHidden/>
              </w:rPr>
              <w:fldChar w:fldCharType="separate"/>
            </w:r>
            <w:r>
              <w:rPr>
                <w:webHidden/>
              </w:rPr>
              <w:t>13</w:t>
            </w:r>
            <w:r>
              <w:rPr>
                <w:webHidden/>
              </w:rPr>
              <w:fldChar w:fldCharType="end"/>
            </w:r>
          </w:hyperlink>
        </w:p>
        <w:p w14:paraId="44C0FB89" w14:textId="42669161" w:rsidR="00472909" w:rsidRDefault="00472909">
          <w:pPr>
            <w:pStyle w:val="INNH2"/>
            <w:rPr>
              <w:rFonts w:asciiTheme="minorHAnsi" w:eastAsiaTheme="minorEastAsia" w:hAnsiTheme="minorHAnsi" w:cstheme="minorBidi"/>
              <w:smallCaps w:val="0"/>
              <w:noProof/>
              <w:sz w:val="22"/>
              <w:szCs w:val="22"/>
            </w:rPr>
          </w:pPr>
          <w:hyperlink w:anchor="_Toc62661030" w:history="1">
            <w:r w:rsidRPr="000645F3">
              <w:rPr>
                <w:rStyle w:val="Hyperkobling"/>
                <w:noProof/>
              </w:rPr>
              <w:t>5.1 Generelt</w:t>
            </w:r>
            <w:r>
              <w:rPr>
                <w:noProof/>
                <w:webHidden/>
              </w:rPr>
              <w:tab/>
            </w:r>
            <w:r>
              <w:rPr>
                <w:noProof/>
                <w:webHidden/>
              </w:rPr>
              <w:fldChar w:fldCharType="begin"/>
            </w:r>
            <w:r>
              <w:rPr>
                <w:noProof/>
                <w:webHidden/>
              </w:rPr>
              <w:instrText xml:space="preserve"> PAGEREF _Toc62661030 \h </w:instrText>
            </w:r>
            <w:r>
              <w:rPr>
                <w:noProof/>
                <w:webHidden/>
              </w:rPr>
            </w:r>
            <w:r>
              <w:rPr>
                <w:noProof/>
                <w:webHidden/>
              </w:rPr>
              <w:fldChar w:fldCharType="separate"/>
            </w:r>
            <w:r>
              <w:rPr>
                <w:noProof/>
                <w:webHidden/>
              </w:rPr>
              <w:t>13</w:t>
            </w:r>
            <w:r>
              <w:rPr>
                <w:noProof/>
                <w:webHidden/>
              </w:rPr>
              <w:fldChar w:fldCharType="end"/>
            </w:r>
          </w:hyperlink>
        </w:p>
        <w:p w14:paraId="3A7E84D8" w14:textId="693400D7" w:rsidR="00472909" w:rsidRDefault="00472909">
          <w:pPr>
            <w:pStyle w:val="INNH2"/>
            <w:rPr>
              <w:rFonts w:asciiTheme="minorHAnsi" w:eastAsiaTheme="minorEastAsia" w:hAnsiTheme="minorHAnsi" w:cstheme="minorBidi"/>
              <w:smallCaps w:val="0"/>
              <w:noProof/>
              <w:sz w:val="22"/>
              <w:szCs w:val="22"/>
            </w:rPr>
          </w:pPr>
          <w:hyperlink w:anchor="_Toc62661031" w:history="1">
            <w:r w:rsidRPr="000645F3">
              <w:rPr>
                <w:rStyle w:val="Hyperkobling"/>
                <w:noProof/>
              </w:rPr>
              <w:t>5.2 Forståelse av oppdragsgivers virksomhet</w:t>
            </w:r>
            <w:r>
              <w:rPr>
                <w:noProof/>
                <w:webHidden/>
              </w:rPr>
              <w:tab/>
            </w:r>
            <w:r>
              <w:rPr>
                <w:noProof/>
                <w:webHidden/>
              </w:rPr>
              <w:fldChar w:fldCharType="begin"/>
            </w:r>
            <w:r>
              <w:rPr>
                <w:noProof/>
                <w:webHidden/>
              </w:rPr>
              <w:instrText xml:space="preserve"> PAGEREF _Toc62661031 \h </w:instrText>
            </w:r>
            <w:r>
              <w:rPr>
                <w:noProof/>
                <w:webHidden/>
              </w:rPr>
            </w:r>
            <w:r>
              <w:rPr>
                <w:noProof/>
                <w:webHidden/>
              </w:rPr>
              <w:fldChar w:fldCharType="separate"/>
            </w:r>
            <w:r>
              <w:rPr>
                <w:noProof/>
                <w:webHidden/>
              </w:rPr>
              <w:t>13</w:t>
            </w:r>
            <w:r>
              <w:rPr>
                <w:noProof/>
                <w:webHidden/>
              </w:rPr>
              <w:fldChar w:fldCharType="end"/>
            </w:r>
          </w:hyperlink>
        </w:p>
        <w:p w14:paraId="22BB36A6" w14:textId="0BC08023" w:rsidR="00472909" w:rsidRDefault="00472909">
          <w:pPr>
            <w:pStyle w:val="INNH2"/>
            <w:rPr>
              <w:rFonts w:asciiTheme="minorHAnsi" w:eastAsiaTheme="minorEastAsia" w:hAnsiTheme="minorHAnsi" w:cstheme="minorBidi"/>
              <w:smallCaps w:val="0"/>
              <w:noProof/>
              <w:sz w:val="22"/>
              <w:szCs w:val="22"/>
            </w:rPr>
          </w:pPr>
          <w:hyperlink w:anchor="_Toc62661032" w:history="1">
            <w:r w:rsidRPr="000645F3">
              <w:rPr>
                <w:rStyle w:val="Hyperkobling"/>
                <w:noProof/>
              </w:rPr>
              <w:t>5.3 Vurdering av oppdragsgivers interne rutiner</w:t>
            </w:r>
            <w:r>
              <w:rPr>
                <w:noProof/>
                <w:webHidden/>
              </w:rPr>
              <w:tab/>
            </w:r>
            <w:r>
              <w:rPr>
                <w:noProof/>
                <w:webHidden/>
              </w:rPr>
              <w:fldChar w:fldCharType="begin"/>
            </w:r>
            <w:r>
              <w:rPr>
                <w:noProof/>
                <w:webHidden/>
              </w:rPr>
              <w:instrText xml:space="preserve"> PAGEREF _Toc62661032 \h </w:instrText>
            </w:r>
            <w:r>
              <w:rPr>
                <w:noProof/>
                <w:webHidden/>
              </w:rPr>
            </w:r>
            <w:r>
              <w:rPr>
                <w:noProof/>
                <w:webHidden/>
              </w:rPr>
              <w:fldChar w:fldCharType="separate"/>
            </w:r>
            <w:r>
              <w:rPr>
                <w:noProof/>
                <w:webHidden/>
              </w:rPr>
              <w:t>14</w:t>
            </w:r>
            <w:r>
              <w:rPr>
                <w:noProof/>
                <w:webHidden/>
              </w:rPr>
              <w:fldChar w:fldCharType="end"/>
            </w:r>
          </w:hyperlink>
        </w:p>
        <w:p w14:paraId="032C5287" w14:textId="5AF00027" w:rsidR="00472909" w:rsidRDefault="00472909">
          <w:pPr>
            <w:pStyle w:val="INNH2"/>
            <w:rPr>
              <w:rFonts w:asciiTheme="minorHAnsi" w:eastAsiaTheme="minorEastAsia" w:hAnsiTheme="minorHAnsi" w:cstheme="minorBidi"/>
              <w:smallCaps w:val="0"/>
              <w:noProof/>
              <w:sz w:val="22"/>
              <w:szCs w:val="22"/>
            </w:rPr>
          </w:pPr>
          <w:hyperlink w:anchor="_Toc62661033" w:history="1">
            <w:r w:rsidRPr="000645F3">
              <w:rPr>
                <w:rStyle w:val="Hyperkobling"/>
                <w:noProof/>
              </w:rPr>
              <w:t>5.4 Brudd på lovkrav</w:t>
            </w:r>
            <w:r>
              <w:rPr>
                <w:noProof/>
                <w:webHidden/>
              </w:rPr>
              <w:tab/>
            </w:r>
            <w:r>
              <w:rPr>
                <w:noProof/>
                <w:webHidden/>
              </w:rPr>
              <w:fldChar w:fldCharType="begin"/>
            </w:r>
            <w:r>
              <w:rPr>
                <w:noProof/>
                <w:webHidden/>
              </w:rPr>
              <w:instrText xml:space="preserve"> PAGEREF _Toc62661033 \h </w:instrText>
            </w:r>
            <w:r>
              <w:rPr>
                <w:noProof/>
                <w:webHidden/>
              </w:rPr>
            </w:r>
            <w:r>
              <w:rPr>
                <w:noProof/>
                <w:webHidden/>
              </w:rPr>
              <w:fldChar w:fldCharType="separate"/>
            </w:r>
            <w:r>
              <w:rPr>
                <w:noProof/>
                <w:webHidden/>
              </w:rPr>
              <w:t>15</w:t>
            </w:r>
            <w:r>
              <w:rPr>
                <w:noProof/>
                <w:webHidden/>
              </w:rPr>
              <w:fldChar w:fldCharType="end"/>
            </w:r>
          </w:hyperlink>
        </w:p>
        <w:p w14:paraId="5666BED0" w14:textId="0804A9A9" w:rsidR="00472909" w:rsidRDefault="00472909">
          <w:pPr>
            <w:pStyle w:val="INNH1"/>
            <w:rPr>
              <w:rFonts w:eastAsiaTheme="minorEastAsia" w:cstheme="minorBidi"/>
              <w:b w:val="0"/>
              <w:bCs w:val="0"/>
              <w:caps w:val="0"/>
            </w:rPr>
          </w:pPr>
          <w:hyperlink w:anchor="_Toc62661034" w:history="1">
            <w:r w:rsidRPr="000645F3">
              <w:rPr>
                <w:rStyle w:val="Hyperkobling"/>
              </w:rPr>
              <w:t>6 Faktureringsoppdrag</w:t>
            </w:r>
            <w:r>
              <w:rPr>
                <w:webHidden/>
              </w:rPr>
              <w:tab/>
            </w:r>
            <w:r>
              <w:rPr>
                <w:webHidden/>
              </w:rPr>
              <w:fldChar w:fldCharType="begin"/>
            </w:r>
            <w:r>
              <w:rPr>
                <w:webHidden/>
              </w:rPr>
              <w:instrText xml:space="preserve"> PAGEREF _Toc62661034 \h </w:instrText>
            </w:r>
            <w:r>
              <w:rPr>
                <w:webHidden/>
              </w:rPr>
            </w:r>
            <w:r>
              <w:rPr>
                <w:webHidden/>
              </w:rPr>
              <w:fldChar w:fldCharType="separate"/>
            </w:r>
            <w:r>
              <w:rPr>
                <w:webHidden/>
              </w:rPr>
              <w:t>15</w:t>
            </w:r>
            <w:r>
              <w:rPr>
                <w:webHidden/>
              </w:rPr>
              <w:fldChar w:fldCharType="end"/>
            </w:r>
          </w:hyperlink>
        </w:p>
        <w:p w14:paraId="3EB30D21" w14:textId="661FE4E5" w:rsidR="00472909" w:rsidRDefault="00472909">
          <w:pPr>
            <w:pStyle w:val="INNH2"/>
            <w:rPr>
              <w:rFonts w:asciiTheme="minorHAnsi" w:eastAsiaTheme="minorEastAsia" w:hAnsiTheme="minorHAnsi" w:cstheme="minorBidi"/>
              <w:smallCaps w:val="0"/>
              <w:noProof/>
              <w:sz w:val="22"/>
              <w:szCs w:val="22"/>
            </w:rPr>
          </w:pPr>
          <w:hyperlink w:anchor="_Toc62661035" w:history="1">
            <w:r w:rsidRPr="000645F3">
              <w:rPr>
                <w:rStyle w:val="Hyperkobling"/>
                <w:noProof/>
              </w:rPr>
              <w:t>6.1 Oppdragsgivers interne rutiner</w:t>
            </w:r>
            <w:r>
              <w:rPr>
                <w:noProof/>
                <w:webHidden/>
              </w:rPr>
              <w:tab/>
            </w:r>
            <w:r>
              <w:rPr>
                <w:noProof/>
                <w:webHidden/>
              </w:rPr>
              <w:fldChar w:fldCharType="begin"/>
            </w:r>
            <w:r>
              <w:rPr>
                <w:noProof/>
                <w:webHidden/>
              </w:rPr>
              <w:instrText xml:space="preserve"> PAGEREF _Toc62661035 \h </w:instrText>
            </w:r>
            <w:r>
              <w:rPr>
                <w:noProof/>
                <w:webHidden/>
              </w:rPr>
            </w:r>
            <w:r>
              <w:rPr>
                <w:noProof/>
                <w:webHidden/>
              </w:rPr>
              <w:fldChar w:fldCharType="separate"/>
            </w:r>
            <w:r>
              <w:rPr>
                <w:noProof/>
                <w:webHidden/>
              </w:rPr>
              <w:t>15</w:t>
            </w:r>
            <w:r>
              <w:rPr>
                <w:noProof/>
                <w:webHidden/>
              </w:rPr>
              <w:fldChar w:fldCharType="end"/>
            </w:r>
          </w:hyperlink>
        </w:p>
        <w:p w14:paraId="760B741E" w14:textId="2ECE34A9" w:rsidR="00472909" w:rsidRDefault="00472909">
          <w:pPr>
            <w:pStyle w:val="INNH2"/>
            <w:rPr>
              <w:rFonts w:asciiTheme="minorHAnsi" w:eastAsiaTheme="minorEastAsia" w:hAnsiTheme="minorHAnsi" w:cstheme="minorBidi"/>
              <w:smallCaps w:val="0"/>
              <w:noProof/>
              <w:sz w:val="22"/>
              <w:szCs w:val="22"/>
            </w:rPr>
          </w:pPr>
          <w:hyperlink w:anchor="_Toc62661036" w:history="1">
            <w:r w:rsidRPr="000645F3">
              <w:rPr>
                <w:rStyle w:val="Hyperkobling"/>
                <w:noProof/>
              </w:rPr>
              <w:t>6.2 Faktureringsgrunnlag</w:t>
            </w:r>
            <w:r>
              <w:rPr>
                <w:noProof/>
                <w:webHidden/>
              </w:rPr>
              <w:tab/>
            </w:r>
            <w:r>
              <w:rPr>
                <w:noProof/>
                <w:webHidden/>
              </w:rPr>
              <w:fldChar w:fldCharType="begin"/>
            </w:r>
            <w:r>
              <w:rPr>
                <w:noProof/>
                <w:webHidden/>
              </w:rPr>
              <w:instrText xml:space="preserve"> PAGEREF _Toc62661036 \h </w:instrText>
            </w:r>
            <w:r>
              <w:rPr>
                <w:noProof/>
                <w:webHidden/>
              </w:rPr>
            </w:r>
            <w:r>
              <w:rPr>
                <w:noProof/>
                <w:webHidden/>
              </w:rPr>
              <w:fldChar w:fldCharType="separate"/>
            </w:r>
            <w:r>
              <w:rPr>
                <w:noProof/>
                <w:webHidden/>
              </w:rPr>
              <w:t>15</w:t>
            </w:r>
            <w:r>
              <w:rPr>
                <w:noProof/>
                <w:webHidden/>
              </w:rPr>
              <w:fldChar w:fldCharType="end"/>
            </w:r>
          </w:hyperlink>
        </w:p>
        <w:p w14:paraId="30728787" w14:textId="15C2D8F3" w:rsidR="00472909" w:rsidRDefault="00472909">
          <w:pPr>
            <w:pStyle w:val="INNH2"/>
            <w:rPr>
              <w:rFonts w:asciiTheme="minorHAnsi" w:eastAsiaTheme="minorEastAsia" w:hAnsiTheme="minorHAnsi" w:cstheme="minorBidi"/>
              <w:smallCaps w:val="0"/>
              <w:noProof/>
              <w:sz w:val="22"/>
              <w:szCs w:val="22"/>
            </w:rPr>
          </w:pPr>
          <w:hyperlink w:anchor="_Toc62661037" w:history="1">
            <w:r w:rsidRPr="000645F3">
              <w:rPr>
                <w:rStyle w:val="Hyperkobling"/>
                <w:noProof/>
              </w:rPr>
              <w:t>6.3 Innhold i salgsdokumenter</w:t>
            </w:r>
            <w:r>
              <w:rPr>
                <w:noProof/>
                <w:webHidden/>
              </w:rPr>
              <w:tab/>
            </w:r>
            <w:r>
              <w:rPr>
                <w:noProof/>
                <w:webHidden/>
              </w:rPr>
              <w:fldChar w:fldCharType="begin"/>
            </w:r>
            <w:r>
              <w:rPr>
                <w:noProof/>
                <w:webHidden/>
              </w:rPr>
              <w:instrText xml:space="preserve"> PAGEREF _Toc62661037 \h </w:instrText>
            </w:r>
            <w:r>
              <w:rPr>
                <w:noProof/>
                <w:webHidden/>
              </w:rPr>
            </w:r>
            <w:r>
              <w:rPr>
                <w:noProof/>
                <w:webHidden/>
              </w:rPr>
              <w:fldChar w:fldCharType="separate"/>
            </w:r>
            <w:r>
              <w:rPr>
                <w:noProof/>
                <w:webHidden/>
              </w:rPr>
              <w:t>15</w:t>
            </w:r>
            <w:r>
              <w:rPr>
                <w:noProof/>
                <w:webHidden/>
              </w:rPr>
              <w:fldChar w:fldCharType="end"/>
            </w:r>
          </w:hyperlink>
        </w:p>
        <w:p w14:paraId="34C61DC9" w14:textId="4F8AD3B4" w:rsidR="00472909" w:rsidRDefault="00472909">
          <w:pPr>
            <w:pStyle w:val="INNH2"/>
            <w:rPr>
              <w:rFonts w:asciiTheme="minorHAnsi" w:eastAsiaTheme="minorEastAsia" w:hAnsiTheme="minorHAnsi" w:cstheme="minorBidi"/>
              <w:smallCaps w:val="0"/>
              <w:noProof/>
              <w:sz w:val="22"/>
              <w:szCs w:val="22"/>
            </w:rPr>
          </w:pPr>
          <w:hyperlink w:anchor="_Toc62661038" w:history="1">
            <w:r w:rsidRPr="000645F3">
              <w:rPr>
                <w:rStyle w:val="Hyperkobling"/>
                <w:noProof/>
              </w:rPr>
              <w:t>6.4 Utstedelse av salgsdokumenter</w:t>
            </w:r>
            <w:r>
              <w:rPr>
                <w:noProof/>
                <w:webHidden/>
              </w:rPr>
              <w:tab/>
            </w:r>
            <w:r>
              <w:rPr>
                <w:noProof/>
                <w:webHidden/>
              </w:rPr>
              <w:fldChar w:fldCharType="begin"/>
            </w:r>
            <w:r>
              <w:rPr>
                <w:noProof/>
                <w:webHidden/>
              </w:rPr>
              <w:instrText xml:space="preserve"> PAGEREF _Toc62661038 \h </w:instrText>
            </w:r>
            <w:r>
              <w:rPr>
                <w:noProof/>
                <w:webHidden/>
              </w:rPr>
            </w:r>
            <w:r>
              <w:rPr>
                <w:noProof/>
                <w:webHidden/>
              </w:rPr>
              <w:fldChar w:fldCharType="separate"/>
            </w:r>
            <w:r>
              <w:rPr>
                <w:noProof/>
                <w:webHidden/>
              </w:rPr>
              <w:t>16</w:t>
            </w:r>
            <w:r>
              <w:rPr>
                <w:noProof/>
                <w:webHidden/>
              </w:rPr>
              <w:fldChar w:fldCharType="end"/>
            </w:r>
          </w:hyperlink>
        </w:p>
        <w:p w14:paraId="2F717665" w14:textId="02153852" w:rsidR="00472909" w:rsidRDefault="00472909">
          <w:pPr>
            <w:pStyle w:val="INNH1"/>
            <w:rPr>
              <w:rFonts w:eastAsiaTheme="minorEastAsia" w:cstheme="minorBidi"/>
              <w:b w:val="0"/>
              <w:bCs w:val="0"/>
              <w:caps w:val="0"/>
            </w:rPr>
          </w:pPr>
          <w:hyperlink w:anchor="_Toc62661039" w:history="1">
            <w:r w:rsidRPr="000645F3">
              <w:rPr>
                <w:rStyle w:val="Hyperkobling"/>
              </w:rPr>
              <w:t>7 Lønnsoppdrag</w:t>
            </w:r>
            <w:r>
              <w:rPr>
                <w:webHidden/>
              </w:rPr>
              <w:tab/>
            </w:r>
            <w:r>
              <w:rPr>
                <w:webHidden/>
              </w:rPr>
              <w:fldChar w:fldCharType="begin"/>
            </w:r>
            <w:r>
              <w:rPr>
                <w:webHidden/>
              </w:rPr>
              <w:instrText xml:space="preserve"> PAGEREF _Toc62661039 \h </w:instrText>
            </w:r>
            <w:r>
              <w:rPr>
                <w:webHidden/>
              </w:rPr>
            </w:r>
            <w:r>
              <w:rPr>
                <w:webHidden/>
              </w:rPr>
              <w:fldChar w:fldCharType="separate"/>
            </w:r>
            <w:r>
              <w:rPr>
                <w:webHidden/>
              </w:rPr>
              <w:t>16</w:t>
            </w:r>
            <w:r>
              <w:rPr>
                <w:webHidden/>
              </w:rPr>
              <w:fldChar w:fldCharType="end"/>
            </w:r>
          </w:hyperlink>
        </w:p>
        <w:p w14:paraId="2ED7DA62" w14:textId="51066412" w:rsidR="00472909" w:rsidRDefault="00472909">
          <w:pPr>
            <w:pStyle w:val="INNH2"/>
            <w:rPr>
              <w:rFonts w:asciiTheme="minorHAnsi" w:eastAsiaTheme="minorEastAsia" w:hAnsiTheme="minorHAnsi" w:cstheme="minorBidi"/>
              <w:smallCaps w:val="0"/>
              <w:noProof/>
              <w:sz w:val="22"/>
              <w:szCs w:val="22"/>
            </w:rPr>
          </w:pPr>
          <w:hyperlink w:anchor="_Toc62661040" w:history="1">
            <w:r w:rsidRPr="000645F3">
              <w:rPr>
                <w:rStyle w:val="Hyperkobling"/>
                <w:noProof/>
              </w:rPr>
              <w:t>7.1 Oppdragsgivers interne rutiner</w:t>
            </w:r>
            <w:r>
              <w:rPr>
                <w:noProof/>
                <w:webHidden/>
              </w:rPr>
              <w:tab/>
            </w:r>
            <w:r>
              <w:rPr>
                <w:noProof/>
                <w:webHidden/>
              </w:rPr>
              <w:fldChar w:fldCharType="begin"/>
            </w:r>
            <w:r>
              <w:rPr>
                <w:noProof/>
                <w:webHidden/>
              </w:rPr>
              <w:instrText xml:space="preserve"> PAGEREF _Toc62661040 \h </w:instrText>
            </w:r>
            <w:r>
              <w:rPr>
                <w:noProof/>
                <w:webHidden/>
              </w:rPr>
            </w:r>
            <w:r>
              <w:rPr>
                <w:noProof/>
                <w:webHidden/>
              </w:rPr>
              <w:fldChar w:fldCharType="separate"/>
            </w:r>
            <w:r>
              <w:rPr>
                <w:noProof/>
                <w:webHidden/>
              </w:rPr>
              <w:t>16</w:t>
            </w:r>
            <w:r>
              <w:rPr>
                <w:noProof/>
                <w:webHidden/>
              </w:rPr>
              <w:fldChar w:fldCharType="end"/>
            </w:r>
          </w:hyperlink>
        </w:p>
        <w:p w14:paraId="29E1A557" w14:textId="254B17E8" w:rsidR="00472909" w:rsidRDefault="00472909">
          <w:pPr>
            <w:pStyle w:val="INNH2"/>
            <w:rPr>
              <w:rFonts w:asciiTheme="minorHAnsi" w:eastAsiaTheme="minorEastAsia" w:hAnsiTheme="minorHAnsi" w:cstheme="minorBidi"/>
              <w:smallCaps w:val="0"/>
              <w:noProof/>
              <w:sz w:val="22"/>
              <w:szCs w:val="22"/>
            </w:rPr>
          </w:pPr>
          <w:hyperlink w:anchor="_Toc62661041" w:history="1">
            <w:r w:rsidRPr="000645F3">
              <w:rPr>
                <w:rStyle w:val="Hyperkobling"/>
                <w:noProof/>
              </w:rPr>
              <w:t>7.2 Lønnsgrunnlag</w:t>
            </w:r>
            <w:r>
              <w:rPr>
                <w:noProof/>
                <w:webHidden/>
              </w:rPr>
              <w:tab/>
            </w:r>
            <w:r>
              <w:rPr>
                <w:noProof/>
                <w:webHidden/>
              </w:rPr>
              <w:fldChar w:fldCharType="begin"/>
            </w:r>
            <w:r>
              <w:rPr>
                <w:noProof/>
                <w:webHidden/>
              </w:rPr>
              <w:instrText xml:space="preserve"> PAGEREF _Toc62661041 \h </w:instrText>
            </w:r>
            <w:r>
              <w:rPr>
                <w:noProof/>
                <w:webHidden/>
              </w:rPr>
            </w:r>
            <w:r>
              <w:rPr>
                <w:noProof/>
                <w:webHidden/>
              </w:rPr>
              <w:fldChar w:fldCharType="separate"/>
            </w:r>
            <w:r>
              <w:rPr>
                <w:noProof/>
                <w:webHidden/>
              </w:rPr>
              <w:t>16</w:t>
            </w:r>
            <w:r>
              <w:rPr>
                <w:noProof/>
                <w:webHidden/>
              </w:rPr>
              <w:fldChar w:fldCharType="end"/>
            </w:r>
          </w:hyperlink>
        </w:p>
        <w:p w14:paraId="5090B5E0" w14:textId="03EDC022" w:rsidR="00472909" w:rsidRDefault="00472909">
          <w:pPr>
            <w:pStyle w:val="INNH2"/>
            <w:rPr>
              <w:rFonts w:asciiTheme="minorHAnsi" w:eastAsiaTheme="minorEastAsia" w:hAnsiTheme="minorHAnsi" w:cstheme="minorBidi"/>
              <w:smallCaps w:val="0"/>
              <w:noProof/>
              <w:sz w:val="22"/>
              <w:szCs w:val="22"/>
            </w:rPr>
          </w:pPr>
          <w:hyperlink w:anchor="_Toc62661042" w:history="1">
            <w:r w:rsidRPr="000645F3">
              <w:rPr>
                <w:rStyle w:val="Hyperkobling"/>
                <w:noProof/>
              </w:rPr>
              <w:t>7.3 Betryggende registrering</w:t>
            </w:r>
            <w:r>
              <w:rPr>
                <w:noProof/>
                <w:webHidden/>
              </w:rPr>
              <w:tab/>
            </w:r>
            <w:r>
              <w:rPr>
                <w:noProof/>
                <w:webHidden/>
              </w:rPr>
              <w:fldChar w:fldCharType="begin"/>
            </w:r>
            <w:r>
              <w:rPr>
                <w:noProof/>
                <w:webHidden/>
              </w:rPr>
              <w:instrText xml:space="preserve"> PAGEREF _Toc62661042 \h </w:instrText>
            </w:r>
            <w:r>
              <w:rPr>
                <w:noProof/>
                <w:webHidden/>
              </w:rPr>
            </w:r>
            <w:r>
              <w:rPr>
                <w:noProof/>
                <w:webHidden/>
              </w:rPr>
              <w:fldChar w:fldCharType="separate"/>
            </w:r>
            <w:r>
              <w:rPr>
                <w:noProof/>
                <w:webHidden/>
              </w:rPr>
              <w:t>16</w:t>
            </w:r>
            <w:r>
              <w:rPr>
                <w:noProof/>
                <w:webHidden/>
              </w:rPr>
              <w:fldChar w:fldCharType="end"/>
            </w:r>
          </w:hyperlink>
        </w:p>
        <w:p w14:paraId="5A9E1FD9" w14:textId="0C2245AB" w:rsidR="00472909" w:rsidRDefault="00472909">
          <w:pPr>
            <w:pStyle w:val="INNH2"/>
            <w:rPr>
              <w:rFonts w:asciiTheme="minorHAnsi" w:eastAsiaTheme="minorEastAsia" w:hAnsiTheme="minorHAnsi" w:cstheme="minorBidi"/>
              <w:smallCaps w:val="0"/>
              <w:noProof/>
              <w:sz w:val="22"/>
              <w:szCs w:val="22"/>
            </w:rPr>
          </w:pPr>
          <w:hyperlink w:anchor="_Toc62661043" w:history="1">
            <w:r w:rsidRPr="000645F3">
              <w:rPr>
                <w:rStyle w:val="Hyperkobling"/>
                <w:noProof/>
              </w:rPr>
              <w:t>7.4 Skattetrekk, utleggstrekk og andre trekk</w:t>
            </w:r>
            <w:r>
              <w:rPr>
                <w:noProof/>
                <w:webHidden/>
              </w:rPr>
              <w:tab/>
            </w:r>
            <w:r>
              <w:rPr>
                <w:noProof/>
                <w:webHidden/>
              </w:rPr>
              <w:fldChar w:fldCharType="begin"/>
            </w:r>
            <w:r>
              <w:rPr>
                <w:noProof/>
                <w:webHidden/>
              </w:rPr>
              <w:instrText xml:space="preserve"> PAGEREF _Toc62661043 \h </w:instrText>
            </w:r>
            <w:r>
              <w:rPr>
                <w:noProof/>
                <w:webHidden/>
              </w:rPr>
            </w:r>
            <w:r>
              <w:rPr>
                <w:noProof/>
                <w:webHidden/>
              </w:rPr>
              <w:fldChar w:fldCharType="separate"/>
            </w:r>
            <w:r>
              <w:rPr>
                <w:noProof/>
                <w:webHidden/>
              </w:rPr>
              <w:t>17</w:t>
            </w:r>
            <w:r>
              <w:rPr>
                <w:noProof/>
                <w:webHidden/>
              </w:rPr>
              <w:fldChar w:fldCharType="end"/>
            </w:r>
          </w:hyperlink>
        </w:p>
        <w:p w14:paraId="7F38C0FD" w14:textId="278B8D38" w:rsidR="00472909" w:rsidRDefault="00472909">
          <w:pPr>
            <w:pStyle w:val="INNH2"/>
            <w:rPr>
              <w:rFonts w:asciiTheme="minorHAnsi" w:eastAsiaTheme="minorEastAsia" w:hAnsiTheme="minorHAnsi" w:cstheme="minorBidi"/>
              <w:smallCaps w:val="0"/>
              <w:noProof/>
              <w:sz w:val="22"/>
              <w:szCs w:val="22"/>
            </w:rPr>
          </w:pPr>
          <w:hyperlink w:anchor="_Toc62661044" w:history="1">
            <w:r w:rsidRPr="000645F3">
              <w:rPr>
                <w:rStyle w:val="Hyperkobling"/>
                <w:noProof/>
              </w:rPr>
              <w:t>7.5 Lønns- og betalingsdokumentasjon</w:t>
            </w:r>
            <w:r>
              <w:rPr>
                <w:noProof/>
                <w:webHidden/>
              </w:rPr>
              <w:tab/>
            </w:r>
            <w:r>
              <w:rPr>
                <w:noProof/>
                <w:webHidden/>
              </w:rPr>
              <w:fldChar w:fldCharType="begin"/>
            </w:r>
            <w:r>
              <w:rPr>
                <w:noProof/>
                <w:webHidden/>
              </w:rPr>
              <w:instrText xml:space="preserve"> PAGEREF _Toc62661044 \h </w:instrText>
            </w:r>
            <w:r>
              <w:rPr>
                <w:noProof/>
                <w:webHidden/>
              </w:rPr>
            </w:r>
            <w:r>
              <w:rPr>
                <w:noProof/>
                <w:webHidden/>
              </w:rPr>
              <w:fldChar w:fldCharType="separate"/>
            </w:r>
            <w:r>
              <w:rPr>
                <w:noProof/>
                <w:webHidden/>
              </w:rPr>
              <w:t>17</w:t>
            </w:r>
            <w:r>
              <w:rPr>
                <w:noProof/>
                <w:webHidden/>
              </w:rPr>
              <w:fldChar w:fldCharType="end"/>
            </w:r>
          </w:hyperlink>
        </w:p>
        <w:p w14:paraId="3F509F19" w14:textId="4924A47D" w:rsidR="00472909" w:rsidRDefault="00472909">
          <w:pPr>
            <w:pStyle w:val="INNH2"/>
            <w:rPr>
              <w:rFonts w:asciiTheme="minorHAnsi" w:eastAsiaTheme="minorEastAsia" w:hAnsiTheme="minorHAnsi" w:cstheme="minorBidi"/>
              <w:smallCaps w:val="0"/>
              <w:noProof/>
              <w:sz w:val="22"/>
              <w:szCs w:val="22"/>
            </w:rPr>
          </w:pPr>
          <w:hyperlink w:anchor="_Toc62661045" w:history="1">
            <w:r w:rsidRPr="000645F3">
              <w:rPr>
                <w:rStyle w:val="Hyperkobling"/>
                <w:noProof/>
              </w:rPr>
              <w:t>7.6 Lønnsslipp og sammenstillingsoppgave lønn</w:t>
            </w:r>
            <w:r>
              <w:rPr>
                <w:noProof/>
                <w:webHidden/>
              </w:rPr>
              <w:tab/>
            </w:r>
            <w:r>
              <w:rPr>
                <w:noProof/>
                <w:webHidden/>
              </w:rPr>
              <w:fldChar w:fldCharType="begin"/>
            </w:r>
            <w:r>
              <w:rPr>
                <w:noProof/>
                <w:webHidden/>
              </w:rPr>
              <w:instrText xml:space="preserve"> PAGEREF _Toc62661045 \h </w:instrText>
            </w:r>
            <w:r>
              <w:rPr>
                <w:noProof/>
                <w:webHidden/>
              </w:rPr>
            </w:r>
            <w:r>
              <w:rPr>
                <w:noProof/>
                <w:webHidden/>
              </w:rPr>
              <w:fldChar w:fldCharType="separate"/>
            </w:r>
            <w:r>
              <w:rPr>
                <w:noProof/>
                <w:webHidden/>
              </w:rPr>
              <w:t>17</w:t>
            </w:r>
            <w:r>
              <w:rPr>
                <w:noProof/>
                <w:webHidden/>
              </w:rPr>
              <w:fldChar w:fldCharType="end"/>
            </w:r>
          </w:hyperlink>
        </w:p>
        <w:p w14:paraId="12F45F39" w14:textId="41182234" w:rsidR="00472909" w:rsidRDefault="00472909">
          <w:pPr>
            <w:pStyle w:val="INNH2"/>
            <w:rPr>
              <w:rFonts w:asciiTheme="minorHAnsi" w:eastAsiaTheme="minorEastAsia" w:hAnsiTheme="minorHAnsi" w:cstheme="minorBidi"/>
              <w:smallCaps w:val="0"/>
              <w:noProof/>
              <w:sz w:val="22"/>
              <w:szCs w:val="22"/>
            </w:rPr>
          </w:pPr>
          <w:hyperlink w:anchor="_Toc62661046" w:history="1">
            <w:r w:rsidRPr="000645F3">
              <w:rPr>
                <w:rStyle w:val="Hyperkobling"/>
                <w:noProof/>
              </w:rPr>
              <w:t>7.7 A-melding</w:t>
            </w:r>
            <w:r>
              <w:rPr>
                <w:noProof/>
                <w:webHidden/>
              </w:rPr>
              <w:tab/>
            </w:r>
            <w:r>
              <w:rPr>
                <w:noProof/>
                <w:webHidden/>
              </w:rPr>
              <w:fldChar w:fldCharType="begin"/>
            </w:r>
            <w:r>
              <w:rPr>
                <w:noProof/>
                <w:webHidden/>
              </w:rPr>
              <w:instrText xml:space="preserve"> PAGEREF _Toc62661046 \h </w:instrText>
            </w:r>
            <w:r>
              <w:rPr>
                <w:noProof/>
                <w:webHidden/>
              </w:rPr>
            </w:r>
            <w:r>
              <w:rPr>
                <w:noProof/>
                <w:webHidden/>
              </w:rPr>
              <w:fldChar w:fldCharType="separate"/>
            </w:r>
            <w:r>
              <w:rPr>
                <w:noProof/>
                <w:webHidden/>
              </w:rPr>
              <w:t>17</w:t>
            </w:r>
            <w:r>
              <w:rPr>
                <w:noProof/>
                <w:webHidden/>
              </w:rPr>
              <w:fldChar w:fldCharType="end"/>
            </w:r>
          </w:hyperlink>
        </w:p>
        <w:p w14:paraId="43F5B8B7" w14:textId="2C059A74" w:rsidR="00472909" w:rsidRDefault="00472909">
          <w:pPr>
            <w:pStyle w:val="INNH1"/>
            <w:rPr>
              <w:rFonts w:eastAsiaTheme="minorEastAsia" w:cstheme="minorBidi"/>
              <w:b w:val="0"/>
              <w:bCs w:val="0"/>
              <w:caps w:val="0"/>
            </w:rPr>
          </w:pPr>
          <w:hyperlink w:anchor="_Toc62661047" w:history="1">
            <w:r w:rsidRPr="000645F3">
              <w:rPr>
                <w:rStyle w:val="Hyperkobling"/>
              </w:rPr>
              <w:t>8 Betalingsoppdrag</w:t>
            </w:r>
            <w:r>
              <w:rPr>
                <w:webHidden/>
              </w:rPr>
              <w:tab/>
            </w:r>
            <w:r>
              <w:rPr>
                <w:webHidden/>
              </w:rPr>
              <w:fldChar w:fldCharType="begin"/>
            </w:r>
            <w:r>
              <w:rPr>
                <w:webHidden/>
              </w:rPr>
              <w:instrText xml:space="preserve"> PAGEREF _Toc62661047 \h </w:instrText>
            </w:r>
            <w:r>
              <w:rPr>
                <w:webHidden/>
              </w:rPr>
            </w:r>
            <w:r>
              <w:rPr>
                <w:webHidden/>
              </w:rPr>
              <w:fldChar w:fldCharType="separate"/>
            </w:r>
            <w:r>
              <w:rPr>
                <w:webHidden/>
              </w:rPr>
              <w:t>17</w:t>
            </w:r>
            <w:r>
              <w:rPr>
                <w:webHidden/>
              </w:rPr>
              <w:fldChar w:fldCharType="end"/>
            </w:r>
          </w:hyperlink>
        </w:p>
        <w:p w14:paraId="44BC285C" w14:textId="3EA89F7E" w:rsidR="00472909" w:rsidRDefault="00472909">
          <w:pPr>
            <w:pStyle w:val="INNH2"/>
            <w:rPr>
              <w:rFonts w:asciiTheme="minorHAnsi" w:eastAsiaTheme="minorEastAsia" w:hAnsiTheme="minorHAnsi" w:cstheme="minorBidi"/>
              <w:smallCaps w:val="0"/>
              <w:noProof/>
              <w:sz w:val="22"/>
              <w:szCs w:val="22"/>
            </w:rPr>
          </w:pPr>
          <w:hyperlink w:anchor="_Toc62661048" w:history="1">
            <w:r w:rsidRPr="000645F3">
              <w:rPr>
                <w:rStyle w:val="Hyperkobling"/>
                <w:noProof/>
              </w:rPr>
              <w:t>8.1 Tilgangsrettigheter og arbeidsdeling</w:t>
            </w:r>
            <w:r>
              <w:rPr>
                <w:noProof/>
                <w:webHidden/>
              </w:rPr>
              <w:tab/>
            </w:r>
            <w:r>
              <w:rPr>
                <w:noProof/>
                <w:webHidden/>
              </w:rPr>
              <w:fldChar w:fldCharType="begin"/>
            </w:r>
            <w:r>
              <w:rPr>
                <w:noProof/>
                <w:webHidden/>
              </w:rPr>
              <w:instrText xml:space="preserve"> PAGEREF _Toc62661048 \h </w:instrText>
            </w:r>
            <w:r>
              <w:rPr>
                <w:noProof/>
                <w:webHidden/>
              </w:rPr>
            </w:r>
            <w:r>
              <w:rPr>
                <w:noProof/>
                <w:webHidden/>
              </w:rPr>
              <w:fldChar w:fldCharType="separate"/>
            </w:r>
            <w:r>
              <w:rPr>
                <w:noProof/>
                <w:webHidden/>
              </w:rPr>
              <w:t>17</w:t>
            </w:r>
            <w:r>
              <w:rPr>
                <w:noProof/>
                <w:webHidden/>
              </w:rPr>
              <w:fldChar w:fldCharType="end"/>
            </w:r>
          </w:hyperlink>
        </w:p>
        <w:p w14:paraId="01653023" w14:textId="60A49652" w:rsidR="00472909" w:rsidRDefault="00472909">
          <w:pPr>
            <w:pStyle w:val="INNH2"/>
            <w:rPr>
              <w:rFonts w:asciiTheme="minorHAnsi" w:eastAsiaTheme="minorEastAsia" w:hAnsiTheme="minorHAnsi" w:cstheme="minorBidi"/>
              <w:smallCaps w:val="0"/>
              <w:noProof/>
              <w:sz w:val="22"/>
              <w:szCs w:val="22"/>
            </w:rPr>
          </w:pPr>
          <w:hyperlink w:anchor="_Toc62661049" w:history="1">
            <w:r w:rsidRPr="000645F3">
              <w:rPr>
                <w:rStyle w:val="Hyperkobling"/>
                <w:noProof/>
              </w:rPr>
              <w:t>8.2 Rutiner for betalingsoppdrag</w:t>
            </w:r>
            <w:r>
              <w:rPr>
                <w:noProof/>
                <w:webHidden/>
              </w:rPr>
              <w:tab/>
            </w:r>
            <w:r>
              <w:rPr>
                <w:noProof/>
                <w:webHidden/>
              </w:rPr>
              <w:fldChar w:fldCharType="begin"/>
            </w:r>
            <w:r>
              <w:rPr>
                <w:noProof/>
                <w:webHidden/>
              </w:rPr>
              <w:instrText xml:space="preserve"> PAGEREF _Toc62661049 \h </w:instrText>
            </w:r>
            <w:r>
              <w:rPr>
                <w:noProof/>
                <w:webHidden/>
              </w:rPr>
            </w:r>
            <w:r>
              <w:rPr>
                <w:noProof/>
                <w:webHidden/>
              </w:rPr>
              <w:fldChar w:fldCharType="separate"/>
            </w:r>
            <w:r>
              <w:rPr>
                <w:noProof/>
                <w:webHidden/>
              </w:rPr>
              <w:t>18</w:t>
            </w:r>
            <w:r>
              <w:rPr>
                <w:noProof/>
                <w:webHidden/>
              </w:rPr>
              <w:fldChar w:fldCharType="end"/>
            </w:r>
          </w:hyperlink>
        </w:p>
        <w:p w14:paraId="21F4529C" w14:textId="77F9D213" w:rsidR="00472909" w:rsidRDefault="00472909">
          <w:pPr>
            <w:pStyle w:val="INNH2"/>
            <w:rPr>
              <w:rFonts w:asciiTheme="minorHAnsi" w:eastAsiaTheme="minorEastAsia" w:hAnsiTheme="minorHAnsi" w:cstheme="minorBidi"/>
              <w:smallCaps w:val="0"/>
              <w:noProof/>
              <w:sz w:val="22"/>
              <w:szCs w:val="22"/>
            </w:rPr>
          </w:pPr>
          <w:hyperlink w:anchor="_Toc62661050" w:history="1">
            <w:r w:rsidRPr="000645F3">
              <w:rPr>
                <w:rStyle w:val="Hyperkobling"/>
                <w:noProof/>
              </w:rPr>
              <w:t>8.3 Betalingsgrunnlag</w:t>
            </w:r>
            <w:r>
              <w:rPr>
                <w:noProof/>
                <w:webHidden/>
              </w:rPr>
              <w:tab/>
            </w:r>
            <w:r>
              <w:rPr>
                <w:noProof/>
                <w:webHidden/>
              </w:rPr>
              <w:fldChar w:fldCharType="begin"/>
            </w:r>
            <w:r>
              <w:rPr>
                <w:noProof/>
                <w:webHidden/>
              </w:rPr>
              <w:instrText xml:space="preserve"> PAGEREF _Toc62661050 \h </w:instrText>
            </w:r>
            <w:r>
              <w:rPr>
                <w:noProof/>
                <w:webHidden/>
              </w:rPr>
            </w:r>
            <w:r>
              <w:rPr>
                <w:noProof/>
                <w:webHidden/>
              </w:rPr>
              <w:fldChar w:fldCharType="separate"/>
            </w:r>
            <w:r>
              <w:rPr>
                <w:noProof/>
                <w:webHidden/>
              </w:rPr>
              <w:t>18</w:t>
            </w:r>
            <w:r>
              <w:rPr>
                <w:noProof/>
                <w:webHidden/>
              </w:rPr>
              <w:fldChar w:fldCharType="end"/>
            </w:r>
          </w:hyperlink>
        </w:p>
        <w:p w14:paraId="3511DE60" w14:textId="545CF6D8" w:rsidR="00472909" w:rsidRDefault="00472909">
          <w:pPr>
            <w:pStyle w:val="INNH2"/>
            <w:rPr>
              <w:rFonts w:asciiTheme="minorHAnsi" w:eastAsiaTheme="minorEastAsia" w:hAnsiTheme="minorHAnsi" w:cstheme="minorBidi"/>
              <w:smallCaps w:val="0"/>
              <w:noProof/>
              <w:sz w:val="22"/>
              <w:szCs w:val="22"/>
            </w:rPr>
          </w:pPr>
          <w:hyperlink w:anchor="_Toc62661051" w:history="1">
            <w:r w:rsidRPr="000645F3">
              <w:rPr>
                <w:rStyle w:val="Hyperkobling"/>
                <w:noProof/>
              </w:rPr>
              <w:t>8.4 Betryggende registrering</w:t>
            </w:r>
            <w:r>
              <w:rPr>
                <w:noProof/>
                <w:webHidden/>
              </w:rPr>
              <w:tab/>
            </w:r>
            <w:r>
              <w:rPr>
                <w:noProof/>
                <w:webHidden/>
              </w:rPr>
              <w:fldChar w:fldCharType="begin"/>
            </w:r>
            <w:r>
              <w:rPr>
                <w:noProof/>
                <w:webHidden/>
              </w:rPr>
              <w:instrText xml:space="preserve"> PAGEREF _Toc62661051 \h </w:instrText>
            </w:r>
            <w:r>
              <w:rPr>
                <w:noProof/>
                <w:webHidden/>
              </w:rPr>
            </w:r>
            <w:r>
              <w:rPr>
                <w:noProof/>
                <w:webHidden/>
              </w:rPr>
              <w:fldChar w:fldCharType="separate"/>
            </w:r>
            <w:r>
              <w:rPr>
                <w:noProof/>
                <w:webHidden/>
              </w:rPr>
              <w:t>18</w:t>
            </w:r>
            <w:r>
              <w:rPr>
                <w:noProof/>
                <w:webHidden/>
              </w:rPr>
              <w:fldChar w:fldCharType="end"/>
            </w:r>
          </w:hyperlink>
        </w:p>
        <w:p w14:paraId="098CD498" w14:textId="01382334" w:rsidR="00472909" w:rsidRDefault="00472909">
          <w:pPr>
            <w:pStyle w:val="INNH2"/>
            <w:rPr>
              <w:rFonts w:asciiTheme="minorHAnsi" w:eastAsiaTheme="minorEastAsia" w:hAnsiTheme="minorHAnsi" w:cstheme="minorBidi"/>
              <w:smallCaps w:val="0"/>
              <w:noProof/>
              <w:sz w:val="22"/>
              <w:szCs w:val="22"/>
            </w:rPr>
          </w:pPr>
          <w:hyperlink w:anchor="_Toc62661052" w:history="1">
            <w:r w:rsidRPr="000645F3">
              <w:rPr>
                <w:rStyle w:val="Hyperkobling"/>
                <w:noProof/>
              </w:rPr>
              <w:t>8.5 Likviditet og prioritering av krav</w:t>
            </w:r>
            <w:r>
              <w:rPr>
                <w:noProof/>
                <w:webHidden/>
              </w:rPr>
              <w:tab/>
            </w:r>
            <w:r>
              <w:rPr>
                <w:noProof/>
                <w:webHidden/>
              </w:rPr>
              <w:fldChar w:fldCharType="begin"/>
            </w:r>
            <w:r>
              <w:rPr>
                <w:noProof/>
                <w:webHidden/>
              </w:rPr>
              <w:instrText xml:space="preserve"> PAGEREF _Toc62661052 \h </w:instrText>
            </w:r>
            <w:r>
              <w:rPr>
                <w:noProof/>
                <w:webHidden/>
              </w:rPr>
            </w:r>
            <w:r>
              <w:rPr>
                <w:noProof/>
                <w:webHidden/>
              </w:rPr>
              <w:fldChar w:fldCharType="separate"/>
            </w:r>
            <w:r>
              <w:rPr>
                <w:noProof/>
                <w:webHidden/>
              </w:rPr>
              <w:t>18</w:t>
            </w:r>
            <w:r>
              <w:rPr>
                <w:noProof/>
                <w:webHidden/>
              </w:rPr>
              <w:fldChar w:fldCharType="end"/>
            </w:r>
          </w:hyperlink>
        </w:p>
        <w:p w14:paraId="7AC48087" w14:textId="15E2B276" w:rsidR="00472909" w:rsidRDefault="00472909">
          <w:pPr>
            <w:pStyle w:val="INNH2"/>
            <w:rPr>
              <w:rFonts w:asciiTheme="minorHAnsi" w:eastAsiaTheme="minorEastAsia" w:hAnsiTheme="minorHAnsi" w:cstheme="minorBidi"/>
              <w:smallCaps w:val="0"/>
              <w:noProof/>
              <w:sz w:val="22"/>
              <w:szCs w:val="22"/>
            </w:rPr>
          </w:pPr>
          <w:hyperlink w:anchor="_Toc62661053" w:history="1">
            <w:r w:rsidRPr="000645F3">
              <w:rPr>
                <w:rStyle w:val="Hyperkobling"/>
                <w:noProof/>
              </w:rPr>
              <w:t>8.6 Attestasjon og godkjenning</w:t>
            </w:r>
            <w:r>
              <w:rPr>
                <w:noProof/>
                <w:webHidden/>
              </w:rPr>
              <w:tab/>
            </w:r>
            <w:r>
              <w:rPr>
                <w:noProof/>
                <w:webHidden/>
              </w:rPr>
              <w:fldChar w:fldCharType="begin"/>
            </w:r>
            <w:r>
              <w:rPr>
                <w:noProof/>
                <w:webHidden/>
              </w:rPr>
              <w:instrText xml:space="preserve"> PAGEREF _Toc62661053 \h </w:instrText>
            </w:r>
            <w:r>
              <w:rPr>
                <w:noProof/>
                <w:webHidden/>
              </w:rPr>
            </w:r>
            <w:r>
              <w:rPr>
                <w:noProof/>
                <w:webHidden/>
              </w:rPr>
              <w:fldChar w:fldCharType="separate"/>
            </w:r>
            <w:r>
              <w:rPr>
                <w:noProof/>
                <w:webHidden/>
              </w:rPr>
              <w:t>19</w:t>
            </w:r>
            <w:r>
              <w:rPr>
                <w:noProof/>
                <w:webHidden/>
              </w:rPr>
              <w:fldChar w:fldCharType="end"/>
            </w:r>
          </w:hyperlink>
        </w:p>
        <w:p w14:paraId="5F83B12A" w14:textId="1B11758A" w:rsidR="00472909" w:rsidRDefault="00472909">
          <w:pPr>
            <w:pStyle w:val="INNH2"/>
            <w:rPr>
              <w:rFonts w:asciiTheme="minorHAnsi" w:eastAsiaTheme="minorEastAsia" w:hAnsiTheme="minorHAnsi" w:cstheme="minorBidi"/>
              <w:smallCaps w:val="0"/>
              <w:noProof/>
              <w:sz w:val="22"/>
              <w:szCs w:val="22"/>
            </w:rPr>
          </w:pPr>
          <w:hyperlink w:anchor="_Toc62661054" w:history="1">
            <w:r w:rsidRPr="000645F3">
              <w:rPr>
                <w:rStyle w:val="Hyperkobling"/>
                <w:noProof/>
              </w:rPr>
              <w:t>8.7 Betalingsdokumentasjon</w:t>
            </w:r>
            <w:r>
              <w:rPr>
                <w:noProof/>
                <w:webHidden/>
              </w:rPr>
              <w:tab/>
            </w:r>
            <w:r>
              <w:rPr>
                <w:noProof/>
                <w:webHidden/>
              </w:rPr>
              <w:fldChar w:fldCharType="begin"/>
            </w:r>
            <w:r>
              <w:rPr>
                <w:noProof/>
                <w:webHidden/>
              </w:rPr>
              <w:instrText xml:space="preserve"> PAGEREF _Toc62661054 \h </w:instrText>
            </w:r>
            <w:r>
              <w:rPr>
                <w:noProof/>
                <w:webHidden/>
              </w:rPr>
            </w:r>
            <w:r>
              <w:rPr>
                <w:noProof/>
                <w:webHidden/>
              </w:rPr>
              <w:fldChar w:fldCharType="separate"/>
            </w:r>
            <w:r>
              <w:rPr>
                <w:noProof/>
                <w:webHidden/>
              </w:rPr>
              <w:t>19</w:t>
            </w:r>
            <w:r>
              <w:rPr>
                <w:noProof/>
                <w:webHidden/>
              </w:rPr>
              <w:fldChar w:fldCharType="end"/>
            </w:r>
          </w:hyperlink>
        </w:p>
        <w:p w14:paraId="5A309310" w14:textId="2730B395" w:rsidR="00472909" w:rsidRDefault="00472909">
          <w:pPr>
            <w:pStyle w:val="INNH1"/>
            <w:rPr>
              <w:rFonts w:eastAsiaTheme="minorEastAsia" w:cstheme="minorBidi"/>
              <w:b w:val="0"/>
              <w:bCs w:val="0"/>
              <w:caps w:val="0"/>
            </w:rPr>
          </w:pPr>
          <w:hyperlink w:anchor="_Toc62661055" w:history="1">
            <w:r w:rsidRPr="000645F3">
              <w:rPr>
                <w:rStyle w:val="Hyperkobling"/>
              </w:rPr>
              <w:t>9 Bokføringsoppdrag</w:t>
            </w:r>
            <w:r>
              <w:rPr>
                <w:webHidden/>
              </w:rPr>
              <w:tab/>
            </w:r>
            <w:r>
              <w:rPr>
                <w:webHidden/>
              </w:rPr>
              <w:fldChar w:fldCharType="begin"/>
            </w:r>
            <w:r>
              <w:rPr>
                <w:webHidden/>
              </w:rPr>
              <w:instrText xml:space="preserve"> PAGEREF _Toc62661055 \h </w:instrText>
            </w:r>
            <w:r>
              <w:rPr>
                <w:webHidden/>
              </w:rPr>
            </w:r>
            <w:r>
              <w:rPr>
                <w:webHidden/>
              </w:rPr>
              <w:fldChar w:fldCharType="separate"/>
            </w:r>
            <w:r>
              <w:rPr>
                <w:webHidden/>
              </w:rPr>
              <w:t>19</w:t>
            </w:r>
            <w:r>
              <w:rPr>
                <w:webHidden/>
              </w:rPr>
              <w:fldChar w:fldCharType="end"/>
            </w:r>
          </w:hyperlink>
        </w:p>
        <w:p w14:paraId="1486C1DA" w14:textId="6C8CBDA7" w:rsidR="00472909" w:rsidRDefault="00472909">
          <w:pPr>
            <w:pStyle w:val="INNH2"/>
            <w:rPr>
              <w:rFonts w:asciiTheme="minorHAnsi" w:eastAsiaTheme="minorEastAsia" w:hAnsiTheme="minorHAnsi" w:cstheme="minorBidi"/>
              <w:smallCaps w:val="0"/>
              <w:noProof/>
              <w:sz w:val="22"/>
              <w:szCs w:val="22"/>
            </w:rPr>
          </w:pPr>
          <w:hyperlink w:anchor="_Toc62661056" w:history="1">
            <w:r w:rsidRPr="000645F3">
              <w:rPr>
                <w:rStyle w:val="Hyperkobling"/>
                <w:noProof/>
              </w:rPr>
              <w:t>9.1 Oppdragsgivers interne rutiner</w:t>
            </w:r>
            <w:r>
              <w:rPr>
                <w:noProof/>
                <w:webHidden/>
              </w:rPr>
              <w:tab/>
            </w:r>
            <w:r>
              <w:rPr>
                <w:noProof/>
                <w:webHidden/>
              </w:rPr>
              <w:fldChar w:fldCharType="begin"/>
            </w:r>
            <w:r>
              <w:rPr>
                <w:noProof/>
                <w:webHidden/>
              </w:rPr>
              <w:instrText xml:space="preserve"> PAGEREF _Toc62661056 \h </w:instrText>
            </w:r>
            <w:r>
              <w:rPr>
                <w:noProof/>
                <w:webHidden/>
              </w:rPr>
            </w:r>
            <w:r>
              <w:rPr>
                <w:noProof/>
                <w:webHidden/>
              </w:rPr>
              <w:fldChar w:fldCharType="separate"/>
            </w:r>
            <w:r>
              <w:rPr>
                <w:noProof/>
                <w:webHidden/>
              </w:rPr>
              <w:t>19</w:t>
            </w:r>
            <w:r>
              <w:rPr>
                <w:noProof/>
                <w:webHidden/>
              </w:rPr>
              <w:fldChar w:fldCharType="end"/>
            </w:r>
          </w:hyperlink>
        </w:p>
        <w:p w14:paraId="10C79766" w14:textId="4E8038B5" w:rsidR="00472909" w:rsidRDefault="00472909">
          <w:pPr>
            <w:pStyle w:val="INNH2"/>
            <w:rPr>
              <w:rFonts w:asciiTheme="minorHAnsi" w:eastAsiaTheme="minorEastAsia" w:hAnsiTheme="minorHAnsi" w:cstheme="minorBidi"/>
              <w:smallCaps w:val="0"/>
              <w:noProof/>
              <w:sz w:val="22"/>
              <w:szCs w:val="22"/>
            </w:rPr>
          </w:pPr>
          <w:hyperlink w:anchor="_Toc62661057" w:history="1">
            <w:r w:rsidRPr="000645F3">
              <w:rPr>
                <w:rStyle w:val="Hyperkobling"/>
                <w:noProof/>
              </w:rPr>
              <w:t>9.2 Bokføring av transaksjoner og andre regnskapsmessige disposisjoner</w:t>
            </w:r>
            <w:r>
              <w:rPr>
                <w:noProof/>
                <w:webHidden/>
              </w:rPr>
              <w:tab/>
            </w:r>
            <w:r>
              <w:rPr>
                <w:noProof/>
                <w:webHidden/>
              </w:rPr>
              <w:fldChar w:fldCharType="begin"/>
            </w:r>
            <w:r>
              <w:rPr>
                <w:noProof/>
                <w:webHidden/>
              </w:rPr>
              <w:instrText xml:space="preserve"> PAGEREF _Toc62661057 \h </w:instrText>
            </w:r>
            <w:r>
              <w:rPr>
                <w:noProof/>
                <w:webHidden/>
              </w:rPr>
            </w:r>
            <w:r>
              <w:rPr>
                <w:noProof/>
                <w:webHidden/>
              </w:rPr>
              <w:fldChar w:fldCharType="separate"/>
            </w:r>
            <w:r>
              <w:rPr>
                <w:noProof/>
                <w:webHidden/>
              </w:rPr>
              <w:t>20</w:t>
            </w:r>
            <w:r>
              <w:rPr>
                <w:noProof/>
                <w:webHidden/>
              </w:rPr>
              <w:fldChar w:fldCharType="end"/>
            </w:r>
          </w:hyperlink>
        </w:p>
        <w:p w14:paraId="5407D74E" w14:textId="0B8588F5" w:rsidR="00472909" w:rsidRDefault="00472909">
          <w:pPr>
            <w:pStyle w:val="INNH3"/>
            <w:rPr>
              <w:rFonts w:asciiTheme="minorHAnsi" w:eastAsiaTheme="minorEastAsia" w:hAnsiTheme="minorHAnsi" w:cstheme="minorBidi"/>
              <w:i w:val="0"/>
              <w:iCs w:val="0"/>
              <w:noProof/>
              <w:sz w:val="22"/>
              <w:szCs w:val="22"/>
            </w:rPr>
          </w:pPr>
          <w:hyperlink w:anchor="_Toc62661058" w:history="1">
            <w:r w:rsidRPr="000645F3">
              <w:rPr>
                <w:rStyle w:val="Hyperkobling"/>
                <w:noProof/>
              </w:rPr>
              <w:t>9.2.1 Oppfølging av dokumentasjon og bokføring</w:t>
            </w:r>
            <w:r>
              <w:rPr>
                <w:noProof/>
                <w:webHidden/>
              </w:rPr>
              <w:tab/>
            </w:r>
            <w:r>
              <w:rPr>
                <w:noProof/>
                <w:webHidden/>
              </w:rPr>
              <w:fldChar w:fldCharType="begin"/>
            </w:r>
            <w:r>
              <w:rPr>
                <w:noProof/>
                <w:webHidden/>
              </w:rPr>
              <w:instrText xml:space="preserve"> PAGEREF _Toc62661058 \h </w:instrText>
            </w:r>
            <w:r>
              <w:rPr>
                <w:noProof/>
                <w:webHidden/>
              </w:rPr>
            </w:r>
            <w:r>
              <w:rPr>
                <w:noProof/>
                <w:webHidden/>
              </w:rPr>
              <w:fldChar w:fldCharType="separate"/>
            </w:r>
            <w:r>
              <w:rPr>
                <w:noProof/>
                <w:webHidden/>
              </w:rPr>
              <w:t>20</w:t>
            </w:r>
            <w:r>
              <w:rPr>
                <w:noProof/>
                <w:webHidden/>
              </w:rPr>
              <w:fldChar w:fldCharType="end"/>
            </w:r>
          </w:hyperlink>
        </w:p>
        <w:p w14:paraId="4BDBAE77" w14:textId="5C961D85" w:rsidR="00472909" w:rsidRDefault="00472909">
          <w:pPr>
            <w:pStyle w:val="INNH3"/>
            <w:rPr>
              <w:rFonts w:asciiTheme="minorHAnsi" w:eastAsiaTheme="minorEastAsia" w:hAnsiTheme="minorHAnsi" w:cstheme="minorBidi"/>
              <w:i w:val="0"/>
              <w:iCs w:val="0"/>
              <w:noProof/>
              <w:sz w:val="22"/>
              <w:szCs w:val="22"/>
            </w:rPr>
          </w:pPr>
          <w:hyperlink w:anchor="_Toc62661059" w:history="1">
            <w:r w:rsidRPr="000645F3">
              <w:rPr>
                <w:rStyle w:val="Hyperkobling"/>
                <w:noProof/>
              </w:rPr>
              <w:t>9.2.2 Dokumentasjon utarbeidet av regnskapsfører</w:t>
            </w:r>
            <w:r>
              <w:rPr>
                <w:noProof/>
                <w:webHidden/>
              </w:rPr>
              <w:tab/>
            </w:r>
            <w:r>
              <w:rPr>
                <w:noProof/>
                <w:webHidden/>
              </w:rPr>
              <w:fldChar w:fldCharType="begin"/>
            </w:r>
            <w:r>
              <w:rPr>
                <w:noProof/>
                <w:webHidden/>
              </w:rPr>
              <w:instrText xml:space="preserve"> PAGEREF _Toc62661059 \h </w:instrText>
            </w:r>
            <w:r>
              <w:rPr>
                <w:noProof/>
                <w:webHidden/>
              </w:rPr>
            </w:r>
            <w:r>
              <w:rPr>
                <w:noProof/>
                <w:webHidden/>
              </w:rPr>
              <w:fldChar w:fldCharType="separate"/>
            </w:r>
            <w:r>
              <w:rPr>
                <w:noProof/>
                <w:webHidden/>
              </w:rPr>
              <w:t>20</w:t>
            </w:r>
            <w:r>
              <w:rPr>
                <w:noProof/>
                <w:webHidden/>
              </w:rPr>
              <w:fldChar w:fldCharType="end"/>
            </w:r>
          </w:hyperlink>
        </w:p>
        <w:p w14:paraId="45C0F0FC" w14:textId="638432BA" w:rsidR="00472909" w:rsidRDefault="00472909">
          <w:pPr>
            <w:pStyle w:val="INNH3"/>
            <w:rPr>
              <w:rFonts w:asciiTheme="minorHAnsi" w:eastAsiaTheme="minorEastAsia" w:hAnsiTheme="minorHAnsi" w:cstheme="minorBidi"/>
              <w:i w:val="0"/>
              <w:iCs w:val="0"/>
              <w:noProof/>
              <w:sz w:val="22"/>
              <w:szCs w:val="22"/>
            </w:rPr>
          </w:pPr>
          <w:hyperlink w:anchor="_Toc62661060" w:history="1">
            <w:r w:rsidRPr="000645F3">
              <w:rPr>
                <w:rStyle w:val="Hyperkobling"/>
                <w:noProof/>
              </w:rPr>
              <w:t>9.2.3 Kontoplan</w:t>
            </w:r>
            <w:r>
              <w:rPr>
                <w:noProof/>
                <w:webHidden/>
              </w:rPr>
              <w:tab/>
            </w:r>
            <w:r>
              <w:rPr>
                <w:noProof/>
                <w:webHidden/>
              </w:rPr>
              <w:fldChar w:fldCharType="begin"/>
            </w:r>
            <w:r>
              <w:rPr>
                <w:noProof/>
                <w:webHidden/>
              </w:rPr>
              <w:instrText xml:space="preserve"> PAGEREF _Toc62661060 \h </w:instrText>
            </w:r>
            <w:r>
              <w:rPr>
                <w:noProof/>
                <w:webHidden/>
              </w:rPr>
            </w:r>
            <w:r>
              <w:rPr>
                <w:noProof/>
                <w:webHidden/>
              </w:rPr>
              <w:fldChar w:fldCharType="separate"/>
            </w:r>
            <w:r>
              <w:rPr>
                <w:noProof/>
                <w:webHidden/>
              </w:rPr>
              <w:t>21</w:t>
            </w:r>
            <w:r>
              <w:rPr>
                <w:noProof/>
                <w:webHidden/>
              </w:rPr>
              <w:fldChar w:fldCharType="end"/>
            </w:r>
          </w:hyperlink>
        </w:p>
        <w:p w14:paraId="15E9C0A7" w14:textId="4BCDE965" w:rsidR="00472909" w:rsidRDefault="00472909">
          <w:pPr>
            <w:pStyle w:val="INNH2"/>
            <w:rPr>
              <w:rFonts w:asciiTheme="minorHAnsi" w:eastAsiaTheme="minorEastAsia" w:hAnsiTheme="minorHAnsi" w:cstheme="minorBidi"/>
              <w:smallCaps w:val="0"/>
              <w:noProof/>
              <w:sz w:val="22"/>
              <w:szCs w:val="22"/>
            </w:rPr>
          </w:pPr>
          <w:hyperlink w:anchor="_Toc62661061" w:history="1">
            <w:r w:rsidRPr="000645F3">
              <w:rPr>
                <w:rStyle w:val="Hyperkobling"/>
                <w:noProof/>
              </w:rPr>
              <w:t>9.3 Kvalitetssikring av rapporteringsgrunnlag</w:t>
            </w:r>
            <w:r>
              <w:rPr>
                <w:noProof/>
                <w:webHidden/>
              </w:rPr>
              <w:tab/>
            </w:r>
            <w:r>
              <w:rPr>
                <w:noProof/>
                <w:webHidden/>
              </w:rPr>
              <w:fldChar w:fldCharType="begin"/>
            </w:r>
            <w:r>
              <w:rPr>
                <w:noProof/>
                <w:webHidden/>
              </w:rPr>
              <w:instrText xml:space="preserve"> PAGEREF _Toc62661061 \h </w:instrText>
            </w:r>
            <w:r>
              <w:rPr>
                <w:noProof/>
                <w:webHidden/>
              </w:rPr>
            </w:r>
            <w:r>
              <w:rPr>
                <w:noProof/>
                <w:webHidden/>
              </w:rPr>
              <w:fldChar w:fldCharType="separate"/>
            </w:r>
            <w:r>
              <w:rPr>
                <w:noProof/>
                <w:webHidden/>
              </w:rPr>
              <w:t>21</w:t>
            </w:r>
            <w:r>
              <w:rPr>
                <w:noProof/>
                <w:webHidden/>
              </w:rPr>
              <w:fldChar w:fldCharType="end"/>
            </w:r>
          </w:hyperlink>
        </w:p>
        <w:p w14:paraId="4390769F" w14:textId="748D348D" w:rsidR="00472909" w:rsidRDefault="00472909">
          <w:pPr>
            <w:pStyle w:val="INNH2"/>
            <w:rPr>
              <w:rFonts w:asciiTheme="minorHAnsi" w:eastAsiaTheme="minorEastAsia" w:hAnsiTheme="minorHAnsi" w:cstheme="minorBidi"/>
              <w:smallCaps w:val="0"/>
              <w:noProof/>
              <w:sz w:val="22"/>
              <w:szCs w:val="22"/>
            </w:rPr>
          </w:pPr>
          <w:hyperlink w:anchor="_Toc62661062" w:history="1">
            <w:r w:rsidRPr="000645F3">
              <w:rPr>
                <w:rStyle w:val="Hyperkobling"/>
                <w:noProof/>
              </w:rPr>
              <w:t>9.4 Pliktig regnskapsrapportering</w:t>
            </w:r>
            <w:r>
              <w:rPr>
                <w:noProof/>
                <w:webHidden/>
              </w:rPr>
              <w:tab/>
            </w:r>
            <w:r>
              <w:rPr>
                <w:noProof/>
                <w:webHidden/>
              </w:rPr>
              <w:fldChar w:fldCharType="begin"/>
            </w:r>
            <w:r>
              <w:rPr>
                <w:noProof/>
                <w:webHidden/>
              </w:rPr>
              <w:instrText xml:space="preserve"> PAGEREF _Toc62661062 \h </w:instrText>
            </w:r>
            <w:r>
              <w:rPr>
                <w:noProof/>
                <w:webHidden/>
              </w:rPr>
            </w:r>
            <w:r>
              <w:rPr>
                <w:noProof/>
                <w:webHidden/>
              </w:rPr>
              <w:fldChar w:fldCharType="separate"/>
            </w:r>
            <w:r>
              <w:rPr>
                <w:noProof/>
                <w:webHidden/>
              </w:rPr>
              <w:t>21</w:t>
            </w:r>
            <w:r>
              <w:rPr>
                <w:noProof/>
                <w:webHidden/>
              </w:rPr>
              <w:fldChar w:fldCharType="end"/>
            </w:r>
          </w:hyperlink>
        </w:p>
        <w:p w14:paraId="18239532" w14:textId="0699D008" w:rsidR="00472909" w:rsidRDefault="00472909">
          <w:pPr>
            <w:pStyle w:val="INNH2"/>
            <w:rPr>
              <w:rFonts w:asciiTheme="minorHAnsi" w:eastAsiaTheme="minorEastAsia" w:hAnsiTheme="minorHAnsi" w:cstheme="minorBidi"/>
              <w:smallCaps w:val="0"/>
              <w:noProof/>
              <w:sz w:val="22"/>
              <w:szCs w:val="22"/>
            </w:rPr>
          </w:pPr>
          <w:hyperlink w:anchor="_Toc62661063" w:history="1">
            <w:r w:rsidRPr="000645F3">
              <w:rPr>
                <w:rStyle w:val="Hyperkobling"/>
                <w:noProof/>
              </w:rPr>
              <w:t>9.5 Periodiske regnskapsrapporter til oppdragsgiver</w:t>
            </w:r>
            <w:r>
              <w:rPr>
                <w:noProof/>
                <w:webHidden/>
              </w:rPr>
              <w:tab/>
            </w:r>
            <w:r>
              <w:rPr>
                <w:noProof/>
                <w:webHidden/>
              </w:rPr>
              <w:fldChar w:fldCharType="begin"/>
            </w:r>
            <w:r>
              <w:rPr>
                <w:noProof/>
                <w:webHidden/>
              </w:rPr>
              <w:instrText xml:space="preserve"> PAGEREF _Toc62661063 \h </w:instrText>
            </w:r>
            <w:r>
              <w:rPr>
                <w:noProof/>
                <w:webHidden/>
              </w:rPr>
            </w:r>
            <w:r>
              <w:rPr>
                <w:noProof/>
                <w:webHidden/>
              </w:rPr>
              <w:fldChar w:fldCharType="separate"/>
            </w:r>
            <w:r>
              <w:rPr>
                <w:noProof/>
                <w:webHidden/>
              </w:rPr>
              <w:t>21</w:t>
            </w:r>
            <w:r>
              <w:rPr>
                <w:noProof/>
                <w:webHidden/>
              </w:rPr>
              <w:fldChar w:fldCharType="end"/>
            </w:r>
          </w:hyperlink>
        </w:p>
        <w:p w14:paraId="281F5411" w14:textId="06FAE9CE" w:rsidR="00472909" w:rsidRDefault="00472909">
          <w:pPr>
            <w:pStyle w:val="INNH3"/>
            <w:rPr>
              <w:rFonts w:asciiTheme="minorHAnsi" w:eastAsiaTheme="minorEastAsia" w:hAnsiTheme="minorHAnsi" w:cstheme="minorBidi"/>
              <w:i w:val="0"/>
              <w:iCs w:val="0"/>
              <w:noProof/>
              <w:sz w:val="22"/>
              <w:szCs w:val="22"/>
            </w:rPr>
          </w:pPr>
          <w:hyperlink w:anchor="_Toc62661064" w:history="1">
            <w:r w:rsidRPr="000645F3">
              <w:rPr>
                <w:rStyle w:val="Hyperkobling"/>
                <w:noProof/>
              </w:rPr>
              <w:t>9.5.1 Frekvens</w:t>
            </w:r>
            <w:r>
              <w:rPr>
                <w:noProof/>
                <w:webHidden/>
              </w:rPr>
              <w:tab/>
            </w:r>
            <w:r>
              <w:rPr>
                <w:noProof/>
                <w:webHidden/>
              </w:rPr>
              <w:fldChar w:fldCharType="begin"/>
            </w:r>
            <w:r>
              <w:rPr>
                <w:noProof/>
                <w:webHidden/>
              </w:rPr>
              <w:instrText xml:space="preserve"> PAGEREF _Toc62661064 \h </w:instrText>
            </w:r>
            <w:r>
              <w:rPr>
                <w:noProof/>
                <w:webHidden/>
              </w:rPr>
            </w:r>
            <w:r>
              <w:rPr>
                <w:noProof/>
                <w:webHidden/>
              </w:rPr>
              <w:fldChar w:fldCharType="separate"/>
            </w:r>
            <w:r>
              <w:rPr>
                <w:noProof/>
                <w:webHidden/>
              </w:rPr>
              <w:t>22</w:t>
            </w:r>
            <w:r>
              <w:rPr>
                <w:noProof/>
                <w:webHidden/>
              </w:rPr>
              <w:fldChar w:fldCharType="end"/>
            </w:r>
          </w:hyperlink>
        </w:p>
        <w:p w14:paraId="54E8CCCB" w14:textId="13E1DFA1" w:rsidR="00472909" w:rsidRDefault="00472909">
          <w:pPr>
            <w:pStyle w:val="INNH3"/>
            <w:rPr>
              <w:rFonts w:asciiTheme="minorHAnsi" w:eastAsiaTheme="minorEastAsia" w:hAnsiTheme="minorHAnsi" w:cstheme="minorBidi"/>
              <w:i w:val="0"/>
              <w:iCs w:val="0"/>
              <w:noProof/>
              <w:sz w:val="22"/>
              <w:szCs w:val="22"/>
            </w:rPr>
          </w:pPr>
          <w:hyperlink w:anchor="_Toc62661065" w:history="1">
            <w:r w:rsidRPr="000645F3">
              <w:rPr>
                <w:rStyle w:val="Hyperkobling"/>
                <w:noProof/>
              </w:rPr>
              <w:t>9.5.2 Innhold</w:t>
            </w:r>
            <w:r>
              <w:rPr>
                <w:noProof/>
                <w:webHidden/>
              </w:rPr>
              <w:tab/>
            </w:r>
            <w:r>
              <w:rPr>
                <w:noProof/>
                <w:webHidden/>
              </w:rPr>
              <w:fldChar w:fldCharType="begin"/>
            </w:r>
            <w:r>
              <w:rPr>
                <w:noProof/>
                <w:webHidden/>
              </w:rPr>
              <w:instrText xml:space="preserve"> PAGEREF _Toc62661065 \h </w:instrText>
            </w:r>
            <w:r>
              <w:rPr>
                <w:noProof/>
                <w:webHidden/>
              </w:rPr>
            </w:r>
            <w:r>
              <w:rPr>
                <w:noProof/>
                <w:webHidden/>
              </w:rPr>
              <w:fldChar w:fldCharType="separate"/>
            </w:r>
            <w:r>
              <w:rPr>
                <w:noProof/>
                <w:webHidden/>
              </w:rPr>
              <w:t>22</w:t>
            </w:r>
            <w:r>
              <w:rPr>
                <w:noProof/>
                <w:webHidden/>
              </w:rPr>
              <w:fldChar w:fldCharType="end"/>
            </w:r>
          </w:hyperlink>
        </w:p>
        <w:p w14:paraId="02055F91" w14:textId="41570020" w:rsidR="00472909" w:rsidRDefault="00472909">
          <w:pPr>
            <w:pStyle w:val="INNH3"/>
            <w:rPr>
              <w:rFonts w:asciiTheme="minorHAnsi" w:eastAsiaTheme="minorEastAsia" w:hAnsiTheme="minorHAnsi" w:cstheme="minorBidi"/>
              <w:i w:val="0"/>
              <w:iCs w:val="0"/>
              <w:noProof/>
              <w:sz w:val="22"/>
              <w:szCs w:val="22"/>
            </w:rPr>
          </w:pPr>
          <w:hyperlink w:anchor="_Toc62661066" w:history="1">
            <w:r w:rsidRPr="000645F3">
              <w:rPr>
                <w:rStyle w:val="Hyperkobling"/>
                <w:noProof/>
              </w:rPr>
              <w:t>9.5.3 Kommentarer</w:t>
            </w:r>
            <w:r>
              <w:rPr>
                <w:noProof/>
                <w:webHidden/>
              </w:rPr>
              <w:tab/>
            </w:r>
            <w:r>
              <w:rPr>
                <w:noProof/>
                <w:webHidden/>
              </w:rPr>
              <w:fldChar w:fldCharType="begin"/>
            </w:r>
            <w:r>
              <w:rPr>
                <w:noProof/>
                <w:webHidden/>
              </w:rPr>
              <w:instrText xml:space="preserve"> PAGEREF _Toc62661066 \h </w:instrText>
            </w:r>
            <w:r>
              <w:rPr>
                <w:noProof/>
                <w:webHidden/>
              </w:rPr>
            </w:r>
            <w:r>
              <w:rPr>
                <w:noProof/>
                <w:webHidden/>
              </w:rPr>
              <w:fldChar w:fldCharType="separate"/>
            </w:r>
            <w:r>
              <w:rPr>
                <w:noProof/>
                <w:webHidden/>
              </w:rPr>
              <w:t>22</w:t>
            </w:r>
            <w:r>
              <w:rPr>
                <w:noProof/>
                <w:webHidden/>
              </w:rPr>
              <w:fldChar w:fldCharType="end"/>
            </w:r>
          </w:hyperlink>
        </w:p>
        <w:p w14:paraId="232FECA8" w14:textId="048110C3" w:rsidR="00472909" w:rsidRDefault="00472909">
          <w:pPr>
            <w:pStyle w:val="INNH1"/>
            <w:rPr>
              <w:rFonts w:eastAsiaTheme="minorEastAsia" w:cstheme="minorBidi"/>
              <w:b w:val="0"/>
              <w:bCs w:val="0"/>
              <w:caps w:val="0"/>
            </w:rPr>
          </w:pPr>
          <w:hyperlink w:anchor="_Toc62661067" w:history="1">
            <w:r w:rsidRPr="000645F3">
              <w:rPr>
                <w:rStyle w:val="Hyperkobling"/>
              </w:rPr>
              <w:t>10 Årsoppgjørsoppdrag</w:t>
            </w:r>
            <w:r>
              <w:rPr>
                <w:webHidden/>
              </w:rPr>
              <w:tab/>
            </w:r>
            <w:r>
              <w:rPr>
                <w:webHidden/>
              </w:rPr>
              <w:fldChar w:fldCharType="begin"/>
            </w:r>
            <w:r>
              <w:rPr>
                <w:webHidden/>
              </w:rPr>
              <w:instrText xml:space="preserve"> PAGEREF _Toc62661067 \h </w:instrText>
            </w:r>
            <w:r>
              <w:rPr>
                <w:webHidden/>
              </w:rPr>
            </w:r>
            <w:r>
              <w:rPr>
                <w:webHidden/>
              </w:rPr>
              <w:fldChar w:fldCharType="separate"/>
            </w:r>
            <w:r>
              <w:rPr>
                <w:webHidden/>
              </w:rPr>
              <w:t>22</w:t>
            </w:r>
            <w:r>
              <w:rPr>
                <w:webHidden/>
              </w:rPr>
              <w:fldChar w:fldCharType="end"/>
            </w:r>
          </w:hyperlink>
        </w:p>
        <w:p w14:paraId="0096BE9B" w14:textId="6FA47773" w:rsidR="00472909" w:rsidRDefault="00472909">
          <w:pPr>
            <w:pStyle w:val="INNH2"/>
            <w:rPr>
              <w:rFonts w:asciiTheme="minorHAnsi" w:eastAsiaTheme="minorEastAsia" w:hAnsiTheme="minorHAnsi" w:cstheme="minorBidi"/>
              <w:smallCaps w:val="0"/>
              <w:noProof/>
              <w:sz w:val="22"/>
              <w:szCs w:val="22"/>
            </w:rPr>
          </w:pPr>
          <w:hyperlink w:anchor="_Toc62661068" w:history="1">
            <w:r w:rsidRPr="000645F3">
              <w:rPr>
                <w:rStyle w:val="Hyperkobling"/>
                <w:noProof/>
              </w:rPr>
              <w:t>10.1 Regnskapsstandarder og regnskapsprinsipper</w:t>
            </w:r>
            <w:r>
              <w:rPr>
                <w:noProof/>
                <w:webHidden/>
              </w:rPr>
              <w:tab/>
            </w:r>
            <w:r>
              <w:rPr>
                <w:noProof/>
                <w:webHidden/>
              </w:rPr>
              <w:fldChar w:fldCharType="begin"/>
            </w:r>
            <w:r>
              <w:rPr>
                <w:noProof/>
                <w:webHidden/>
              </w:rPr>
              <w:instrText xml:space="preserve"> PAGEREF _Toc62661068 \h </w:instrText>
            </w:r>
            <w:r>
              <w:rPr>
                <w:noProof/>
                <w:webHidden/>
              </w:rPr>
            </w:r>
            <w:r>
              <w:rPr>
                <w:noProof/>
                <w:webHidden/>
              </w:rPr>
              <w:fldChar w:fldCharType="separate"/>
            </w:r>
            <w:r>
              <w:rPr>
                <w:noProof/>
                <w:webHidden/>
              </w:rPr>
              <w:t>22</w:t>
            </w:r>
            <w:r>
              <w:rPr>
                <w:noProof/>
                <w:webHidden/>
              </w:rPr>
              <w:fldChar w:fldCharType="end"/>
            </w:r>
          </w:hyperlink>
        </w:p>
        <w:p w14:paraId="321AF50F" w14:textId="41D0FBE3" w:rsidR="00472909" w:rsidRDefault="00472909">
          <w:pPr>
            <w:pStyle w:val="INNH2"/>
            <w:rPr>
              <w:rFonts w:asciiTheme="minorHAnsi" w:eastAsiaTheme="minorEastAsia" w:hAnsiTheme="minorHAnsi" w:cstheme="minorBidi"/>
              <w:smallCaps w:val="0"/>
              <w:noProof/>
              <w:sz w:val="22"/>
              <w:szCs w:val="22"/>
            </w:rPr>
          </w:pPr>
          <w:hyperlink w:anchor="_Toc62661069" w:history="1">
            <w:r w:rsidRPr="000645F3">
              <w:rPr>
                <w:rStyle w:val="Hyperkobling"/>
                <w:noProof/>
              </w:rPr>
              <w:t>10.2 Kvalitetssikring og dokumentasjon</w:t>
            </w:r>
            <w:r>
              <w:rPr>
                <w:noProof/>
                <w:webHidden/>
              </w:rPr>
              <w:tab/>
            </w:r>
            <w:r>
              <w:rPr>
                <w:noProof/>
                <w:webHidden/>
              </w:rPr>
              <w:fldChar w:fldCharType="begin"/>
            </w:r>
            <w:r>
              <w:rPr>
                <w:noProof/>
                <w:webHidden/>
              </w:rPr>
              <w:instrText xml:space="preserve"> PAGEREF _Toc62661069 \h </w:instrText>
            </w:r>
            <w:r>
              <w:rPr>
                <w:noProof/>
                <w:webHidden/>
              </w:rPr>
            </w:r>
            <w:r>
              <w:rPr>
                <w:noProof/>
                <w:webHidden/>
              </w:rPr>
              <w:fldChar w:fldCharType="separate"/>
            </w:r>
            <w:r>
              <w:rPr>
                <w:noProof/>
                <w:webHidden/>
              </w:rPr>
              <w:t>23</w:t>
            </w:r>
            <w:r>
              <w:rPr>
                <w:noProof/>
                <w:webHidden/>
              </w:rPr>
              <w:fldChar w:fldCharType="end"/>
            </w:r>
          </w:hyperlink>
        </w:p>
        <w:p w14:paraId="4F38157E" w14:textId="2E10514C" w:rsidR="00472909" w:rsidRDefault="00472909">
          <w:pPr>
            <w:pStyle w:val="INNH2"/>
            <w:rPr>
              <w:rFonts w:asciiTheme="minorHAnsi" w:eastAsiaTheme="minorEastAsia" w:hAnsiTheme="minorHAnsi" w:cstheme="minorBidi"/>
              <w:smallCaps w:val="0"/>
              <w:noProof/>
              <w:sz w:val="22"/>
              <w:szCs w:val="22"/>
            </w:rPr>
          </w:pPr>
          <w:hyperlink w:anchor="_Toc62661070" w:history="1">
            <w:r w:rsidRPr="000645F3">
              <w:rPr>
                <w:rStyle w:val="Hyperkobling"/>
                <w:noProof/>
              </w:rPr>
              <w:t>10.3 Årsregnskap og skatterapportering</w:t>
            </w:r>
            <w:r>
              <w:rPr>
                <w:noProof/>
                <w:webHidden/>
              </w:rPr>
              <w:tab/>
            </w:r>
            <w:r>
              <w:rPr>
                <w:noProof/>
                <w:webHidden/>
              </w:rPr>
              <w:fldChar w:fldCharType="begin"/>
            </w:r>
            <w:r>
              <w:rPr>
                <w:noProof/>
                <w:webHidden/>
              </w:rPr>
              <w:instrText xml:space="preserve"> PAGEREF _Toc62661070 \h </w:instrText>
            </w:r>
            <w:r>
              <w:rPr>
                <w:noProof/>
                <w:webHidden/>
              </w:rPr>
            </w:r>
            <w:r>
              <w:rPr>
                <w:noProof/>
                <w:webHidden/>
              </w:rPr>
              <w:fldChar w:fldCharType="separate"/>
            </w:r>
            <w:r>
              <w:rPr>
                <w:noProof/>
                <w:webHidden/>
              </w:rPr>
              <w:t>23</w:t>
            </w:r>
            <w:r>
              <w:rPr>
                <w:noProof/>
                <w:webHidden/>
              </w:rPr>
              <w:fldChar w:fldCharType="end"/>
            </w:r>
          </w:hyperlink>
        </w:p>
        <w:p w14:paraId="359D6E55" w14:textId="720D4CAB" w:rsidR="00472909" w:rsidRDefault="00472909">
          <w:pPr>
            <w:pStyle w:val="INNH1"/>
            <w:rPr>
              <w:rFonts w:eastAsiaTheme="minorEastAsia" w:cstheme="minorBidi"/>
              <w:b w:val="0"/>
              <w:bCs w:val="0"/>
              <w:caps w:val="0"/>
            </w:rPr>
          </w:pPr>
          <w:hyperlink w:anchor="_Toc62661071" w:history="1">
            <w:r w:rsidRPr="000645F3">
              <w:rPr>
                <w:rStyle w:val="Hyperkobling"/>
              </w:rPr>
              <w:t>11 Rene rapporteringsoppdrag</w:t>
            </w:r>
            <w:r>
              <w:rPr>
                <w:webHidden/>
              </w:rPr>
              <w:tab/>
            </w:r>
            <w:r>
              <w:rPr>
                <w:webHidden/>
              </w:rPr>
              <w:fldChar w:fldCharType="begin"/>
            </w:r>
            <w:r>
              <w:rPr>
                <w:webHidden/>
              </w:rPr>
              <w:instrText xml:space="preserve"> PAGEREF _Toc62661071 \h </w:instrText>
            </w:r>
            <w:r>
              <w:rPr>
                <w:webHidden/>
              </w:rPr>
            </w:r>
            <w:r>
              <w:rPr>
                <w:webHidden/>
              </w:rPr>
              <w:fldChar w:fldCharType="separate"/>
            </w:r>
            <w:r>
              <w:rPr>
                <w:webHidden/>
              </w:rPr>
              <w:t>23</w:t>
            </w:r>
            <w:r>
              <w:rPr>
                <w:webHidden/>
              </w:rPr>
              <w:fldChar w:fldCharType="end"/>
            </w:r>
          </w:hyperlink>
        </w:p>
        <w:p w14:paraId="739E9615" w14:textId="42EDE5A6" w:rsidR="00472909" w:rsidRDefault="00472909">
          <w:pPr>
            <w:pStyle w:val="INNH1"/>
            <w:rPr>
              <w:rFonts w:eastAsiaTheme="minorEastAsia" w:cstheme="minorBidi"/>
              <w:b w:val="0"/>
              <w:bCs w:val="0"/>
              <w:caps w:val="0"/>
            </w:rPr>
          </w:pPr>
          <w:hyperlink w:anchor="_Toc62661072" w:history="1">
            <w:r w:rsidRPr="000645F3">
              <w:rPr>
                <w:rStyle w:val="Hyperkobling"/>
              </w:rPr>
              <w:t>12 Oppdragsdokumentasjon</w:t>
            </w:r>
            <w:r>
              <w:rPr>
                <w:webHidden/>
              </w:rPr>
              <w:tab/>
            </w:r>
            <w:r>
              <w:rPr>
                <w:webHidden/>
              </w:rPr>
              <w:fldChar w:fldCharType="begin"/>
            </w:r>
            <w:r>
              <w:rPr>
                <w:webHidden/>
              </w:rPr>
              <w:instrText xml:space="preserve"> PAGEREF _Toc62661072 \h </w:instrText>
            </w:r>
            <w:r>
              <w:rPr>
                <w:webHidden/>
              </w:rPr>
            </w:r>
            <w:r>
              <w:rPr>
                <w:webHidden/>
              </w:rPr>
              <w:fldChar w:fldCharType="separate"/>
            </w:r>
            <w:r>
              <w:rPr>
                <w:webHidden/>
              </w:rPr>
              <w:t>24</w:t>
            </w:r>
            <w:r>
              <w:rPr>
                <w:webHidden/>
              </w:rPr>
              <w:fldChar w:fldCharType="end"/>
            </w:r>
          </w:hyperlink>
        </w:p>
        <w:p w14:paraId="25F0905A" w14:textId="2A204221" w:rsidR="00472909" w:rsidRDefault="00472909">
          <w:pPr>
            <w:pStyle w:val="INNH2"/>
            <w:rPr>
              <w:rFonts w:asciiTheme="minorHAnsi" w:eastAsiaTheme="minorEastAsia" w:hAnsiTheme="minorHAnsi" w:cstheme="minorBidi"/>
              <w:smallCaps w:val="0"/>
              <w:noProof/>
              <w:sz w:val="22"/>
              <w:szCs w:val="22"/>
            </w:rPr>
          </w:pPr>
          <w:hyperlink w:anchor="_Toc62661073" w:history="1">
            <w:r w:rsidRPr="000645F3">
              <w:rPr>
                <w:rStyle w:val="Hyperkobling"/>
                <w:noProof/>
              </w:rPr>
              <w:t>12.1 Krav om oppdragsdokumentasjon</w:t>
            </w:r>
            <w:r>
              <w:rPr>
                <w:noProof/>
                <w:webHidden/>
              </w:rPr>
              <w:tab/>
            </w:r>
            <w:r>
              <w:rPr>
                <w:noProof/>
                <w:webHidden/>
              </w:rPr>
              <w:fldChar w:fldCharType="begin"/>
            </w:r>
            <w:r>
              <w:rPr>
                <w:noProof/>
                <w:webHidden/>
              </w:rPr>
              <w:instrText xml:space="preserve"> PAGEREF _Toc62661073 \h </w:instrText>
            </w:r>
            <w:r>
              <w:rPr>
                <w:noProof/>
                <w:webHidden/>
              </w:rPr>
            </w:r>
            <w:r>
              <w:rPr>
                <w:noProof/>
                <w:webHidden/>
              </w:rPr>
              <w:fldChar w:fldCharType="separate"/>
            </w:r>
            <w:r>
              <w:rPr>
                <w:noProof/>
                <w:webHidden/>
              </w:rPr>
              <w:t>24</w:t>
            </w:r>
            <w:r>
              <w:rPr>
                <w:noProof/>
                <w:webHidden/>
              </w:rPr>
              <w:fldChar w:fldCharType="end"/>
            </w:r>
          </w:hyperlink>
        </w:p>
        <w:p w14:paraId="18DE95C1" w14:textId="359F2BBF" w:rsidR="00472909" w:rsidRDefault="00472909">
          <w:pPr>
            <w:pStyle w:val="INNH2"/>
            <w:rPr>
              <w:rFonts w:asciiTheme="minorHAnsi" w:eastAsiaTheme="minorEastAsia" w:hAnsiTheme="minorHAnsi" w:cstheme="minorBidi"/>
              <w:smallCaps w:val="0"/>
              <w:noProof/>
              <w:sz w:val="22"/>
              <w:szCs w:val="22"/>
            </w:rPr>
          </w:pPr>
          <w:hyperlink w:anchor="_Toc62661074" w:history="1">
            <w:r w:rsidRPr="000645F3">
              <w:rPr>
                <w:rStyle w:val="Hyperkobling"/>
                <w:noProof/>
              </w:rPr>
              <w:t>12.2 Alle regnskapsoppdrag</w:t>
            </w:r>
            <w:r>
              <w:rPr>
                <w:noProof/>
                <w:webHidden/>
              </w:rPr>
              <w:tab/>
            </w:r>
            <w:r>
              <w:rPr>
                <w:noProof/>
                <w:webHidden/>
              </w:rPr>
              <w:fldChar w:fldCharType="begin"/>
            </w:r>
            <w:r>
              <w:rPr>
                <w:noProof/>
                <w:webHidden/>
              </w:rPr>
              <w:instrText xml:space="preserve"> PAGEREF _Toc62661074 \h </w:instrText>
            </w:r>
            <w:r>
              <w:rPr>
                <w:noProof/>
                <w:webHidden/>
              </w:rPr>
            </w:r>
            <w:r>
              <w:rPr>
                <w:noProof/>
                <w:webHidden/>
              </w:rPr>
              <w:fldChar w:fldCharType="separate"/>
            </w:r>
            <w:r>
              <w:rPr>
                <w:noProof/>
                <w:webHidden/>
              </w:rPr>
              <w:t>24</w:t>
            </w:r>
            <w:r>
              <w:rPr>
                <w:noProof/>
                <w:webHidden/>
              </w:rPr>
              <w:fldChar w:fldCharType="end"/>
            </w:r>
          </w:hyperlink>
        </w:p>
        <w:p w14:paraId="2E23C469" w14:textId="7033D141" w:rsidR="00472909" w:rsidRDefault="00472909">
          <w:pPr>
            <w:pStyle w:val="INNH2"/>
            <w:rPr>
              <w:rFonts w:asciiTheme="minorHAnsi" w:eastAsiaTheme="minorEastAsia" w:hAnsiTheme="minorHAnsi" w:cstheme="minorBidi"/>
              <w:smallCaps w:val="0"/>
              <w:noProof/>
              <w:sz w:val="22"/>
              <w:szCs w:val="22"/>
            </w:rPr>
          </w:pPr>
          <w:hyperlink w:anchor="_Toc62661075" w:history="1">
            <w:r w:rsidRPr="000645F3">
              <w:rPr>
                <w:rStyle w:val="Hyperkobling"/>
                <w:noProof/>
              </w:rPr>
              <w:t>12.3 Lønnsoppdrag</w:t>
            </w:r>
            <w:r>
              <w:rPr>
                <w:noProof/>
                <w:webHidden/>
              </w:rPr>
              <w:tab/>
            </w:r>
            <w:r>
              <w:rPr>
                <w:noProof/>
                <w:webHidden/>
              </w:rPr>
              <w:fldChar w:fldCharType="begin"/>
            </w:r>
            <w:r>
              <w:rPr>
                <w:noProof/>
                <w:webHidden/>
              </w:rPr>
              <w:instrText xml:space="preserve"> PAGEREF _Toc62661075 \h </w:instrText>
            </w:r>
            <w:r>
              <w:rPr>
                <w:noProof/>
                <w:webHidden/>
              </w:rPr>
            </w:r>
            <w:r>
              <w:rPr>
                <w:noProof/>
                <w:webHidden/>
              </w:rPr>
              <w:fldChar w:fldCharType="separate"/>
            </w:r>
            <w:r>
              <w:rPr>
                <w:noProof/>
                <w:webHidden/>
              </w:rPr>
              <w:t>25</w:t>
            </w:r>
            <w:r>
              <w:rPr>
                <w:noProof/>
                <w:webHidden/>
              </w:rPr>
              <w:fldChar w:fldCharType="end"/>
            </w:r>
          </w:hyperlink>
        </w:p>
        <w:p w14:paraId="2D32CBEF" w14:textId="25746F16" w:rsidR="00472909" w:rsidRDefault="00472909">
          <w:pPr>
            <w:pStyle w:val="INNH2"/>
            <w:rPr>
              <w:rFonts w:asciiTheme="minorHAnsi" w:eastAsiaTheme="minorEastAsia" w:hAnsiTheme="minorHAnsi" w:cstheme="minorBidi"/>
              <w:smallCaps w:val="0"/>
              <w:noProof/>
              <w:sz w:val="22"/>
              <w:szCs w:val="22"/>
            </w:rPr>
          </w:pPr>
          <w:hyperlink w:anchor="_Toc62661076" w:history="1">
            <w:r w:rsidRPr="000645F3">
              <w:rPr>
                <w:rStyle w:val="Hyperkobling"/>
                <w:noProof/>
              </w:rPr>
              <w:t>12.4 Bokføringsoppdrag</w:t>
            </w:r>
            <w:r>
              <w:rPr>
                <w:noProof/>
                <w:webHidden/>
              </w:rPr>
              <w:tab/>
            </w:r>
            <w:r>
              <w:rPr>
                <w:noProof/>
                <w:webHidden/>
              </w:rPr>
              <w:fldChar w:fldCharType="begin"/>
            </w:r>
            <w:r>
              <w:rPr>
                <w:noProof/>
                <w:webHidden/>
              </w:rPr>
              <w:instrText xml:space="preserve"> PAGEREF _Toc62661076 \h </w:instrText>
            </w:r>
            <w:r>
              <w:rPr>
                <w:noProof/>
                <w:webHidden/>
              </w:rPr>
            </w:r>
            <w:r>
              <w:rPr>
                <w:noProof/>
                <w:webHidden/>
              </w:rPr>
              <w:fldChar w:fldCharType="separate"/>
            </w:r>
            <w:r>
              <w:rPr>
                <w:noProof/>
                <w:webHidden/>
              </w:rPr>
              <w:t>25</w:t>
            </w:r>
            <w:r>
              <w:rPr>
                <w:noProof/>
                <w:webHidden/>
              </w:rPr>
              <w:fldChar w:fldCharType="end"/>
            </w:r>
          </w:hyperlink>
        </w:p>
        <w:p w14:paraId="10C656DC" w14:textId="169BC9D3" w:rsidR="00472909" w:rsidRDefault="00472909">
          <w:pPr>
            <w:pStyle w:val="INNH2"/>
            <w:rPr>
              <w:rFonts w:asciiTheme="minorHAnsi" w:eastAsiaTheme="minorEastAsia" w:hAnsiTheme="minorHAnsi" w:cstheme="minorBidi"/>
              <w:smallCaps w:val="0"/>
              <w:noProof/>
              <w:sz w:val="22"/>
              <w:szCs w:val="22"/>
            </w:rPr>
          </w:pPr>
          <w:hyperlink w:anchor="_Toc62661077" w:history="1">
            <w:r w:rsidRPr="000645F3">
              <w:rPr>
                <w:rStyle w:val="Hyperkobling"/>
                <w:noProof/>
              </w:rPr>
              <w:t>12.5 Årsoppgjørsoppdrag</w:t>
            </w:r>
            <w:r>
              <w:rPr>
                <w:noProof/>
                <w:webHidden/>
              </w:rPr>
              <w:tab/>
            </w:r>
            <w:r>
              <w:rPr>
                <w:noProof/>
                <w:webHidden/>
              </w:rPr>
              <w:fldChar w:fldCharType="begin"/>
            </w:r>
            <w:r>
              <w:rPr>
                <w:noProof/>
                <w:webHidden/>
              </w:rPr>
              <w:instrText xml:space="preserve"> PAGEREF _Toc62661077 \h </w:instrText>
            </w:r>
            <w:r>
              <w:rPr>
                <w:noProof/>
                <w:webHidden/>
              </w:rPr>
            </w:r>
            <w:r>
              <w:rPr>
                <w:noProof/>
                <w:webHidden/>
              </w:rPr>
              <w:fldChar w:fldCharType="separate"/>
            </w:r>
            <w:r>
              <w:rPr>
                <w:noProof/>
                <w:webHidden/>
              </w:rPr>
              <w:t>25</w:t>
            </w:r>
            <w:r>
              <w:rPr>
                <w:noProof/>
                <w:webHidden/>
              </w:rPr>
              <w:fldChar w:fldCharType="end"/>
            </w:r>
          </w:hyperlink>
        </w:p>
        <w:p w14:paraId="23FEF0E4" w14:textId="6C755FC9" w:rsidR="00472909" w:rsidRDefault="00472909">
          <w:pPr>
            <w:pStyle w:val="INNH2"/>
            <w:rPr>
              <w:rFonts w:asciiTheme="minorHAnsi" w:eastAsiaTheme="minorEastAsia" w:hAnsiTheme="minorHAnsi" w:cstheme="minorBidi"/>
              <w:smallCaps w:val="0"/>
              <w:noProof/>
              <w:sz w:val="22"/>
              <w:szCs w:val="22"/>
            </w:rPr>
          </w:pPr>
          <w:hyperlink w:anchor="_Toc62661078" w:history="1">
            <w:r w:rsidRPr="000645F3">
              <w:rPr>
                <w:rStyle w:val="Hyperkobling"/>
                <w:noProof/>
              </w:rPr>
              <w:t>12.6 Rene rapporteringsoppdrag</w:t>
            </w:r>
            <w:r>
              <w:rPr>
                <w:noProof/>
                <w:webHidden/>
              </w:rPr>
              <w:tab/>
            </w:r>
            <w:r>
              <w:rPr>
                <w:noProof/>
                <w:webHidden/>
              </w:rPr>
              <w:fldChar w:fldCharType="begin"/>
            </w:r>
            <w:r>
              <w:rPr>
                <w:noProof/>
                <w:webHidden/>
              </w:rPr>
              <w:instrText xml:space="preserve"> PAGEREF _Toc62661078 \h </w:instrText>
            </w:r>
            <w:r>
              <w:rPr>
                <w:noProof/>
                <w:webHidden/>
              </w:rPr>
            </w:r>
            <w:r>
              <w:rPr>
                <w:noProof/>
                <w:webHidden/>
              </w:rPr>
              <w:fldChar w:fldCharType="separate"/>
            </w:r>
            <w:r>
              <w:rPr>
                <w:noProof/>
                <w:webHidden/>
              </w:rPr>
              <w:t>26</w:t>
            </w:r>
            <w:r>
              <w:rPr>
                <w:noProof/>
                <w:webHidden/>
              </w:rPr>
              <w:fldChar w:fldCharType="end"/>
            </w:r>
          </w:hyperlink>
        </w:p>
        <w:p w14:paraId="066C32CC" w14:textId="623DA468" w:rsidR="00472909" w:rsidRDefault="00472909">
          <w:pPr>
            <w:pStyle w:val="INNH2"/>
            <w:rPr>
              <w:rFonts w:asciiTheme="minorHAnsi" w:eastAsiaTheme="minorEastAsia" w:hAnsiTheme="minorHAnsi" w:cstheme="minorBidi"/>
              <w:smallCaps w:val="0"/>
              <w:noProof/>
              <w:sz w:val="22"/>
              <w:szCs w:val="22"/>
            </w:rPr>
          </w:pPr>
          <w:hyperlink w:anchor="_Toc62661079" w:history="1">
            <w:r w:rsidRPr="000645F3">
              <w:rPr>
                <w:rStyle w:val="Hyperkobling"/>
                <w:noProof/>
              </w:rPr>
              <w:t>12.7 Oppbevaring av oppdragsdokumentasjon</w:t>
            </w:r>
            <w:r>
              <w:rPr>
                <w:noProof/>
                <w:webHidden/>
              </w:rPr>
              <w:tab/>
            </w:r>
            <w:r>
              <w:rPr>
                <w:noProof/>
                <w:webHidden/>
              </w:rPr>
              <w:fldChar w:fldCharType="begin"/>
            </w:r>
            <w:r>
              <w:rPr>
                <w:noProof/>
                <w:webHidden/>
              </w:rPr>
              <w:instrText xml:space="preserve"> PAGEREF _Toc62661079 \h </w:instrText>
            </w:r>
            <w:r>
              <w:rPr>
                <w:noProof/>
                <w:webHidden/>
              </w:rPr>
            </w:r>
            <w:r>
              <w:rPr>
                <w:noProof/>
                <w:webHidden/>
              </w:rPr>
              <w:fldChar w:fldCharType="separate"/>
            </w:r>
            <w:r>
              <w:rPr>
                <w:noProof/>
                <w:webHidden/>
              </w:rPr>
              <w:t>26</w:t>
            </w:r>
            <w:r>
              <w:rPr>
                <w:noProof/>
                <w:webHidden/>
              </w:rPr>
              <w:fldChar w:fldCharType="end"/>
            </w:r>
          </w:hyperlink>
        </w:p>
        <w:p w14:paraId="7FE57906" w14:textId="06520D95" w:rsidR="00472909" w:rsidRDefault="00472909">
          <w:pPr>
            <w:pStyle w:val="INNH1"/>
            <w:rPr>
              <w:rFonts w:eastAsiaTheme="minorEastAsia" w:cstheme="minorBidi"/>
              <w:b w:val="0"/>
              <w:bCs w:val="0"/>
              <w:caps w:val="0"/>
            </w:rPr>
          </w:pPr>
          <w:hyperlink w:anchor="_Toc62661080" w:history="1">
            <w:r w:rsidRPr="000645F3">
              <w:rPr>
                <w:rStyle w:val="Hyperkobling"/>
              </w:rPr>
              <w:t>13 Kontroll av medarbeideres oppdragsutførelse</w:t>
            </w:r>
            <w:r>
              <w:rPr>
                <w:webHidden/>
              </w:rPr>
              <w:tab/>
            </w:r>
            <w:r>
              <w:rPr>
                <w:webHidden/>
              </w:rPr>
              <w:fldChar w:fldCharType="begin"/>
            </w:r>
            <w:r>
              <w:rPr>
                <w:webHidden/>
              </w:rPr>
              <w:instrText xml:space="preserve"> PAGEREF _Toc62661080 \h </w:instrText>
            </w:r>
            <w:r>
              <w:rPr>
                <w:webHidden/>
              </w:rPr>
            </w:r>
            <w:r>
              <w:rPr>
                <w:webHidden/>
              </w:rPr>
              <w:fldChar w:fldCharType="separate"/>
            </w:r>
            <w:r>
              <w:rPr>
                <w:webHidden/>
              </w:rPr>
              <w:t>27</w:t>
            </w:r>
            <w:r>
              <w:rPr>
                <w:webHidden/>
              </w:rPr>
              <w:fldChar w:fldCharType="end"/>
            </w:r>
          </w:hyperlink>
        </w:p>
        <w:p w14:paraId="2160CEDF" w14:textId="32D243BB" w:rsidR="00472909" w:rsidRDefault="00472909">
          <w:pPr>
            <w:pStyle w:val="INNH1"/>
            <w:rPr>
              <w:rFonts w:eastAsiaTheme="minorEastAsia" w:cstheme="minorBidi"/>
              <w:b w:val="0"/>
              <w:bCs w:val="0"/>
              <w:caps w:val="0"/>
            </w:rPr>
          </w:pPr>
          <w:hyperlink w:anchor="_Toc62661081" w:history="1">
            <w:r w:rsidRPr="000645F3">
              <w:rPr>
                <w:rStyle w:val="Hyperkobling"/>
              </w:rPr>
              <w:t>14 Overordnet kontroll på oppdragsnivå</w:t>
            </w:r>
            <w:r>
              <w:rPr>
                <w:webHidden/>
              </w:rPr>
              <w:tab/>
            </w:r>
            <w:r>
              <w:rPr>
                <w:webHidden/>
              </w:rPr>
              <w:fldChar w:fldCharType="begin"/>
            </w:r>
            <w:r>
              <w:rPr>
                <w:webHidden/>
              </w:rPr>
              <w:instrText xml:space="preserve"> PAGEREF _Toc62661081 \h </w:instrText>
            </w:r>
            <w:r>
              <w:rPr>
                <w:webHidden/>
              </w:rPr>
            </w:r>
            <w:r>
              <w:rPr>
                <w:webHidden/>
              </w:rPr>
              <w:fldChar w:fldCharType="separate"/>
            </w:r>
            <w:r>
              <w:rPr>
                <w:webHidden/>
              </w:rPr>
              <w:t>27</w:t>
            </w:r>
            <w:r>
              <w:rPr>
                <w:webHidden/>
              </w:rPr>
              <w:fldChar w:fldCharType="end"/>
            </w:r>
          </w:hyperlink>
        </w:p>
        <w:p w14:paraId="19ED05E0" w14:textId="3063C772" w:rsidR="00472909" w:rsidRDefault="00472909">
          <w:pPr>
            <w:pStyle w:val="INNH1"/>
            <w:rPr>
              <w:rFonts w:eastAsiaTheme="minorEastAsia" w:cstheme="minorBidi"/>
              <w:b w:val="0"/>
              <w:bCs w:val="0"/>
              <w:caps w:val="0"/>
            </w:rPr>
          </w:pPr>
          <w:hyperlink w:anchor="_Toc62661082" w:history="1">
            <w:r w:rsidRPr="000645F3">
              <w:rPr>
                <w:rStyle w:val="Hyperkobling"/>
              </w:rPr>
              <w:t>15 Ikrafttredelse</w:t>
            </w:r>
            <w:r>
              <w:rPr>
                <w:webHidden/>
              </w:rPr>
              <w:tab/>
            </w:r>
            <w:r>
              <w:rPr>
                <w:webHidden/>
              </w:rPr>
              <w:fldChar w:fldCharType="begin"/>
            </w:r>
            <w:r>
              <w:rPr>
                <w:webHidden/>
              </w:rPr>
              <w:instrText xml:space="preserve"> PAGEREF _Toc62661082 \h </w:instrText>
            </w:r>
            <w:r>
              <w:rPr>
                <w:webHidden/>
              </w:rPr>
            </w:r>
            <w:r>
              <w:rPr>
                <w:webHidden/>
              </w:rPr>
              <w:fldChar w:fldCharType="separate"/>
            </w:r>
            <w:r>
              <w:rPr>
                <w:webHidden/>
              </w:rPr>
              <w:t>28</w:t>
            </w:r>
            <w:r>
              <w:rPr>
                <w:webHidden/>
              </w:rPr>
              <w:fldChar w:fldCharType="end"/>
            </w:r>
          </w:hyperlink>
        </w:p>
        <w:p w14:paraId="519DD97B" w14:textId="35071314" w:rsidR="00786BFD" w:rsidRPr="007E719A" w:rsidRDefault="00D06689" w:rsidP="00C6494F">
          <w:pPr>
            <w:pStyle w:val="INNH1"/>
            <w:rPr>
              <w:rFonts w:eastAsiaTheme="minorEastAsia"/>
            </w:rPr>
          </w:pPr>
          <w:r w:rsidRPr="007E719A">
            <w:fldChar w:fldCharType="end"/>
          </w:r>
        </w:p>
      </w:sdtContent>
    </w:sdt>
    <w:p w14:paraId="2FAD2E02" w14:textId="77777777" w:rsidR="00C80E2F" w:rsidRPr="00064F22" w:rsidRDefault="00C80E2F">
      <w:bookmarkStart w:id="25" w:name="_Toc351470852"/>
      <w:r>
        <w:br w:type="page"/>
      </w:r>
    </w:p>
    <w:p w14:paraId="21CAD2E7" w14:textId="77777777" w:rsidR="00786BFD" w:rsidRPr="00BB1A57" w:rsidRDefault="0046723F" w:rsidP="00DE694B">
      <w:pPr>
        <w:pStyle w:val="Overskrift1"/>
      </w:pPr>
      <w:bookmarkStart w:id="26" w:name="_Toc389555759"/>
      <w:bookmarkStart w:id="27" w:name="_Toc389556350"/>
      <w:bookmarkStart w:id="28" w:name="_Toc389562501"/>
      <w:bookmarkStart w:id="29" w:name="_Toc404110886"/>
      <w:bookmarkStart w:id="30" w:name="_Toc429497773"/>
      <w:bookmarkStart w:id="31" w:name="_Toc534704967"/>
      <w:bookmarkStart w:id="32" w:name="_Toc62661003"/>
      <w:r w:rsidRPr="00BB1A57">
        <w:lastRenderedPageBreak/>
        <w:t xml:space="preserve">1 </w:t>
      </w:r>
      <w:r w:rsidR="00786BFD" w:rsidRPr="00BB1A57">
        <w:t>Utgangspunkt og definisjoner</w:t>
      </w:r>
      <w:bookmarkEnd w:id="25"/>
      <w:bookmarkEnd w:id="26"/>
      <w:bookmarkEnd w:id="27"/>
      <w:bookmarkEnd w:id="28"/>
      <w:bookmarkEnd w:id="29"/>
      <w:bookmarkEnd w:id="30"/>
      <w:bookmarkEnd w:id="31"/>
      <w:bookmarkEnd w:id="32"/>
    </w:p>
    <w:p w14:paraId="7D09A907" w14:textId="77777777" w:rsidR="00786BFD" w:rsidRPr="0046723F" w:rsidRDefault="00786BFD" w:rsidP="00430BB3"/>
    <w:p w14:paraId="7144318C" w14:textId="06F3CAD0" w:rsidR="00786BFD" w:rsidRPr="00DE694B" w:rsidRDefault="00786BFD" w:rsidP="00BE3E90">
      <w:pPr>
        <w:pStyle w:val="Overskrift2"/>
      </w:pPr>
      <w:bookmarkStart w:id="33" w:name="_Toc351470854"/>
      <w:bookmarkStart w:id="34" w:name="_Toc389555761"/>
      <w:bookmarkStart w:id="35" w:name="_Toc389556352"/>
      <w:bookmarkStart w:id="36" w:name="_Toc389562503"/>
      <w:bookmarkStart w:id="37" w:name="_Toc404110888"/>
      <w:bookmarkStart w:id="38" w:name="_Toc429497775"/>
      <w:bookmarkStart w:id="39" w:name="_Toc351470853"/>
      <w:bookmarkStart w:id="40" w:name="_Toc389555760"/>
      <w:bookmarkStart w:id="41" w:name="_Toc389556351"/>
      <w:bookmarkStart w:id="42" w:name="_Toc389562502"/>
      <w:bookmarkStart w:id="43" w:name="_Toc404110887"/>
      <w:bookmarkStart w:id="44" w:name="_Toc429497774"/>
      <w:bookmarkStart w:id="45" w:name="_Toc534704968"/>
      <w:bookmarkStart w:id="46" w:name="_Toc62661004"/>
      <w:r w:rsidRPr="00DE694B">
        <w:t>1.1</w:t>
      </w:r>
      <w:r w:rsidR="0046723F" w:rsidRPr="00DE694B">
        <w:t xml:space="preserve"> </w:t>
      </w:r>
      <w:bookmarkEnd w:id="33"/>
      <w:bookmarkEnd w:id="34"/>
      <w:bookmarkEnd w:id="35"/>
      <w:bookmarkEnd w:id="36"/>
      <w:bookmarkEnd w:id="37"/>
      <w:bookmarkEnd w:id="38"/>
      <w:r w:rsidR="007901AD">
        <w:t>Formål</w:t>
      </w:r>
      <w:r w:rsidR="0098160E">
        <w:t xml:space="preserve"> og virkeområde</w:t>
      </w:r>
      <w:bookmarkEnd w:id="39"/>
      <w:bookmarkEnd w:id="40"/>
      <w:bookmarkEnd w:id="41"/>
      <w:bookmarkEnd w:id="42"/>
      <w:bookmarkEnd w:id="43"/>
      <w:bookmarkEnd w:id="44"/>
      <w:bookmarkEnd w:id="45"/>
      <w:bookmarkEnd w:id="46"/>
    </w:p>
    <w:p w14:paraId="602DCC2E" w14:textId="337542E7" w:rsidR="00786BFD" w:rsidRDefault="00A42CEC" w:rsidP="00180189">
      <w:pPr>
        <w:widowControl w:val="0"/>
        <w:rPr>
          <w:rFonts w:asciiTheme="minorHAnsi" w:hAnsiTheme="minorHAnsi" w:cstheme="minorHAnsi"/>
          <w:sz w:val="22"/>
          <w:szCs w:val="22"/>
        </w:rPr>
      </w:pPr>
      <w:r>
        <w:rPr>
          <w:rFonts w:asciiTheme="minorHAnsi" w:hAnsiTheme="minorHAnsi" w:cstheme="minorHAnsi"/>
          <w:sz w:val="22"/>
          <w:szCs w:val="22"/>
        </w:rPr>
        <w:t>A</w:t>
      </w:r>
      <w:r w:rsidRPr="00A42CEC">
        <w:rPr>
          <w:rFonts w:asciiTheme="minorHAnsi" w:hAnsiTheme="minorHAnsi" w:cstheme="minorHAnsi"/>
          <w:sz w:val="22"/>
          <w:szCs w:val="22"/>
        </w:rPr>
        <w:t>dgang til å føre regnskap i næring for andre</w:t>
      </w:r>
      <w:r>
        <w:rPr>
          <w:rFonts w:asciiTheme="minorHAnsi" w:hAnsiTheme="minorHAnsi" w:cstheme="minorHAnsi"/>
          <w:sz w:val="22"/>
          <w:szCs w:val="22"/>
        </w:rPr>
        <w:t xml:space="preserve"> </w:t>
      </w:r>
      <w:r w:rsidR="00786BFD" w:rsidRPr="0046723F">
        <w:rPr>
          <w:rFonts w:asciiTheme="minorHAnsi" w:hAnsiTheme="minorHAnsi" w:cstheme="minorHAnsi"/>
          <w:sz w:val="22"/>
          <w:szCs w:val="22"/>
        </w:rPr>
        <w:t xml:space="preserve">er regulert gjennom </w:t>
      </w:r>
      <w:r w:rsidR="00CF05FF" w:rsidRPr="0046723F">
        <w:rPr>
          <w:rFonts w:asciiTheme="minorHAnsi" w:hAnsiTheme="minorHAnsi" w:cstheme="minorHAnsi"/>
          <w:sz w:val="22"/>
          <w:szCs w:val="22"/>
        </w:rPr>
        <w:t>regnskapsførerloven</w:t>
      </w:r>
      <w:r w:rsidR="008A7713">
        <w:rPr>
          <w:rFonts w:asciiTheme="minorHAnsi" w:hAnsiTheme="minorHAnsi" w:cstheme="minorHAnsi"/>
          <w:sz w:val="22"/>
          <w:szCs w:val="22"/>
        </w:rPr>
        <w:t>.</w:t>
      </w:r>
      <w:r w:rsidR="00CF05FF" w:rsidRPr="0046723F">
        <w:rPr>
          <w:rStyle w:val="Fotnotereferanse"/>
          <w:rFonts w:asciiTheme="minorHAnsi" w:hAnsiTheme="minorHAnsi" w:cstheme="minorHAnsi"/>
          <w:sz w:val="22"/>
          <w:szCs w:val="22"/>
        </w:rPr>
        <w:footnoteReference w:id="2"/>
      </w:r>
      <w:r w:rsidR="00786BFD" w:rsidRPr="0046723F">
        <w:rPr>
          <w:rFonts w:asciiTheme="minorHAnsi" w:hAnsiTheme="minorHAnsi" w:cstheme="minorHAnsi"/>
          <w:sz w:val="22"/>
          <w:szCs w:val="22"/>
        </w:rPr>
        <w:t xml:space="preserve"> Regnskapsførerloven </w:t>
      </w:r>
      <w:r w:rsidR="000E5B85" w:rsidRPr="0046723F">
        <w:rPr>
          <w:rFonts w:asciiTheme="minorHAnsi" w:hAnsiTheme="minorHAnsi" w:cstheme="minorHAnsi"/>
          <w:sz w:val="22"/>
          <w:szCs w:val="22"/>
        </w:rPr>
        <w:t>s</w:t>
      </w:r>
      <w:r w:rsidR="000E5B85">
        <w:rPr>
          <w:rFonts w:asciiTheme="minorHAnsi" w:hAnsiTheme="minorHAnsi" w:cstheme="minorHAnsi"/>
          <w:sz w:val="22"/>
          <w:szCs w:val="22"/>
        </w:rPr>
        <w:t>tiller</w:t>
      </w:r>
      <w:r w:rsidR="000E5B85" w:rsidRPr="0046723F">
        <w:rPr>
          <w:rFonts w:asciiTheme="minorHAnsi" w:hAnsiTheme="minorHAnsi" w:cstheme="minorHAnsi"/>
          <w:sz w:val="22"/>
          <w:szCs w:val="22"/>
        </w:rPr>
        <w:t xml:space="preserve"> </w:t>
      </w:r>
      <w:r w:rsidR="00786BFD" w:rsidRPr="0046723F">
        <w:rPr>
          <w:rFonts w:asciiTheme="minorHAnsi" w:hAnsiTheme="minorHAnsi" w:cstheme="minorHAnsi"/>
          <w:sz w:val="22"/>
          <w:szCs w:val="22"/>
        </w:rPr>
        <w:t xml:space="preserve">krav om at </w:t>
      </w:r>
      <w:r w:rsidR="00CD17E9">
        <w:rPr>
          <w:rFonts w:asciiTheme="minorHAnsi" w:hAnsiTheme="minorHAnsi" w:cstheme="minorHAnsi"/>
          <w:sz w:val="22"/>
          <w:szCs w:val="22"/>
        </w:rPr>
        <w:t>den</w:t>
      </w:r>
      <w:r w:rsidR="009E7D72">
        <w:rPr>
          <w:rFonts w:asciiTheme="minorHAnsi" w:hAnsiTheme="minorHAnsi" w:cstheme="minorHAnsi"/>
          <w:sz w:val="22"/>
          <w:szCs w:val="22"/>
        </w:rPr>
        <w:t xml:space="preserve"> </w:t>
      </w:r>
      <w:r w:rsidR="00786BFD" w:rsidRPr="0046723F">
        <w:rPr>
          <w:rFonts w:asciiTheme="minorHAnsi" w:hAnsiTheme="minorHAnsi" w:cstheme="minorHAnsi"/>
          <w:sz w:val="22"/>
          <w:szCs w:val="22"/>
        </w:rPr>
        <w:t>som skal utøve slik virksomhet må ha autorisasjon som regnskapsfører</w:t>
      </w:r>
      <w:r w:rsidR="00876524">
        <w:rPr>
          <w:rFonts w:asciiTheme="minorHAnsi" w:hAnsiTheme="minorHAnsi" w:cstheme="minorHAnsi"/>
          <w:sz w:val="22"/>
          <w:szCs w:val="22"/>
        </w:rPr>
        <w:t xml:space="preserve"> eller regnskapsselskap</w:t>
      </w:r>
      <w:r w:rsidR="008A7713">
        <w:rPr>
          <w:rFonts w:asciiTheme="minorHAnsi" w:hAnsiTheme="minorHAnsi" w:cstheme="minorHAnsi"/>
          <w:sz w:val="22"/>
          <w:szCs w:val="22"/>
        </w:rPr>
        <w:t>.</w:t>
      </w:r>
      <w:r w:rsidR="001A606B">
        <w:rPr>
          <w:rStyle w:val="Fotnotereferanse"/>
          <w:rFonts w:asciiTheme="minorHAnsi" w:hAnsiTheme="minorHAnsi" w:cstheme="minorHAnsi"/>
          <w:sz w:val="22"/>
          <w:szCs w:val="22"/>
        </w:rPr>
        <w:footnoteReference w:id="3"/>
      </w:r>
      <w:r w:rsidR="001A606B">
        <w:rPr>
          <w:rFonts w:asciiTheme="minorHAnsi" w:hAnsiTheme="minorHAnsi" w:cstheme="minorHAnsi"/>
          <w:sz w:val="22"/>
          <w:szCs w:val="22"/>
        </w:rPr>
        <w:t xml:space="preserve"> </w:t>
      </w:r>
      <w:r w:rsidR="00786BFD" w:rsidRPr="0046723F">
        <w:rPr>
          <w:rFonts w:asciiTheme="minorHAnsi" w:hAnsiTheme="minorHAnsi" w:cstheme="minorHAnsi"/>
          <w:sz w:val="22"/>
          <w:szCs w:val="22"/>
        </w:rPr>
        <w:t xml:space="preserve">I </w:t>
      </w:r>
      <w:commentRangeStart w:id="47"/>
      <w:r w:rsidR="00786BFD" w:rsidRPr="0046723F">
        <w:rPr>
          <w:rFonts w:asciiTheme="minorHAnsi" w:hAnsiTheme="minorHAnsi" w:cstheme="minorHAnsi"/>
          <w:sz w:val="22"/>
          <w:szCs w:val="22"/>
        </w:rPr>
        <w:t>regnskapsførerforskriften</w:t>
      </w:r>
      <w:commentRangeEnd w:id="47"/>
      <w:r w:rsidR="00E04E5D">
        <w:rPr>
          <w:rStyle w:val="Merknadsreferanse"/>
        </w:rPr>
        <w:commentReference w:id="47"/>
      </w:r>
      <w:r w:rsidR="00CF05FF" w:rsidRPr="0046723F">
        <w:rPr>
          <w:rStyle w:val="Fotnotereferanse"/>
          <w:rFonts w:asciiTheme="minorHAnsi" w:hAnsiTheme="minorHAnsi" w:cstheme="minorHAnsi"/>
          <w:sz w:val="22"/>
          <w:szCs w:val="22"/>
        </w:rPr>
        <w:footnoteReference w:id="4"/>
      </w:r>
      <w:r w:rsidR="00786BFD" w:rsidRPr="0046723F">
        <w:rPr>
          <w:rFonts w:asciiTheme="minorHAnsi" w:hAnsiTheme="minorHAnsi" w:cstheme="minorHAnsi"/>
          <w:sz w:val="22"/>
          <w:szCs w:val="22"/>
        </w:rPr>
        <w:t xml:space="preserve"> er plikter etter regnskapsførerloven ytterligere utdypet. </w:t>
      </w:r>
    </w:p>
    <w:p w14:paraId="782816E8" w14:textId="330040DE" w:rsidR="00620343" w:rsidRDefault="00620343" w:rsidP="00816235">
      <w:pPr>
        <w:pStyle w:val="Topptekst"/>
        <w:widowControl w:val="0"/>
        <w:tabs>
          <w:tab w:val="clear" w:pos="4536"/>
          <w:tab w:val="clear" w:pos="9072"/>
        </w:tabs>
        <w:rPr>
          <w:rFonts w:asciiTheme="minorHAnsi" w:hAnsiTheme="minorHAnsi" w:cstheme="minorHAnsi"/>
          <w:sz w:val="22"/>
          <w:szCs w:val="22"/>
        </w:rPr>
      </w:pPr>
    </w:p>
    <w:p w14:paraId="5F82D9DC" w14:textId="3622FAE2" w:rsidR="0098160E" w:rsidRDefault="00415FD5" w:rsidP="0098160E">
      <w:pPr>
        <w:widowControl w:val="0"/>
        <w:rPr>
          <w:rFonts w:asciiTheme="minorHAnsi" w:hAnsiTheme="minorHAnsi" w:cstheme="minorHAnsi"/>
          <w:sz w:val="22"/>
          <w:szCs w:val="22"/>
        </w:rPr>
      </w:pPr>
      <w:r>
        <w:rPr>
          <w:rFonts w:asciiTheme="minorHAnsi" w:hAnsiTheme="minorHAnsi" w:cstheme="minorHAnsi"/>
          <w:sz w:val="22"/>
          <w:szCs w:val="22"/>
        </w:rPr>
        <w:t>Det følger av regnskapsførerloven § 5-2 første ledd at r</w:t>
      </w:r>
      <w:r w:rsidRPr="00415FD5">
        <w:rPr>
          <w:rFonts w:asciiTheme="minorHAnsi" w:hAnsiTheme="minorHAnsi" w:cstheme="minorHAnsi"/>
          <w:sz w:val="22"/>
          <w:szCs w:val="22"/>
        </w:rPr>
        <w:t>egnskapsfører skal utføre de oppgavene som omfattes av et regnskapsoppdrag i samsvar med god regnskapsføringsskikk.</w:t>
      </w:r>
      <w:r>
        <w:rPr>
          <w:rFonts w:asciiTheme="minorHAnsi" w:hAnsiTheme="minorHAnsi" w:cstheme="minorHAnsi"/>
          <w:sz w:val="22"/>
          <w:szCs w:val="22"/>
        </w:rPr>
        <w:t xml:space="preserve"> </w:t>
      </w:r>
      <w:r w:rsidR="00737BEC">
        <w:rPr>
          <w:rFonts w:asciiTheme="minorHAnsi" w:hAnsiTheme="minorHAnsi" w:cstheme="minorHAnsi"/>
          <w:sz w:val="22"/>
          <w:szCs w:val="22"/>
        </w:rPr>
        <w:t xml:space="preserve">Formålet med denne </w:t>
      </w:r>
      <w:r w:rsidR="00737BEC" w:rsidRPr="00737BEC">
        <w:rPr>
          <w:rFonts w:asciiTheme="minorHAnsi" w:hAnsiTheme="minorHAnsi" w:cstheme="minorHAnsi"/>
          <w:sz w:val="22"/>
          <w:szCs w:val="22"/>
        </w:rPr>
        <w:t>standarden er å gi innhold til den rettslige standarden god regnskaps</w:t>
      </w:r>
      <w:r w:rsidR="004B4FCB">
        <w:rPr>
          <w:rFonts w:asciiTheme="minorHAnsi" w:hAnsiTheme="minorHAnsi" w:cstheme="minorHAnsi"/>
          <w:sz w:val="22"/>
          <w:szCs w:val="22"/>
        </w:rPr>
        <w:t>førings</w:t>
      </w:r>
      <w:r w:rsidR="00737BEC" w:rsidRPr="00737BEC">
        <w:rPr>
          <w:rFonts w:asciiTheme="minorHAnsi" w:hAnsiTheme="minorHAnsi" w:cstheme="minorHAnsi"/>
          <w:sz w:val="22"/>
          <w:szCs w:val="22"/>
        </w:rPr>
        <w:t>skikk</w:t>
      </w:r>
      <w:r w:rsidR="00737BEC">
        <w:rPr>
          <w:rFonts w:asciiTheme="minorHAnsi" w:hAnsiTheme="minorHAnsi" w:cstheme="minorHAnsi"/>
          <w:sz w:val="22"/>
          <w:szCs w:val="22"/>
        </w:rPr>
        <w:t>.</w:t>
      </w:r>
      <w:r w:rsidR="00C91BF3">
        <w:rPr>
          <w:rFonts w:asciiTheme="minorHAnsi" w:hAnsiTheme="minorHAnsi" w:cstheme="minorHAnsi"/>
          <w:sz w:val="22"/>
          <w:szCs w:val="22"/>
        </w:rPr>
        <w:t xml:space="preserve"> </w:t>
      </w:r>
      <w:r w:rsidR="0098160E">
        <w:rPr>
          <w:rFonts w:asciiTheme="minorHAnsi" w:hAnsiTheme="minorHAnsi" w:cstheme="minorHAnsi"/>
          <w:sz w:val="22"/>
          <w:szCs w:val="22"/>
        </w:rPr>
        <w:t>S</w:t>
      </w:r>
      <w:r w:rsidR="0098160E" w:rsidRPr="0046723F">
        <w:rPr>
          <w:rFonts w:asciiTheme="minorHAnsi" w:hAnsiTheme="minorHAnsi" w:cstheme="minorHAnsi"/>
          <w:sz w:val="22"/>
          <w:szCs w:val="22"/>
        </w:rPr>
        <w:t>tandard</w:t>
      </w:r>
      <w:r w:rsidR="0098160E">
        <w:rPr>
          <w:rFonts w:asciiTheme="minorHAnsi" w:hAnsiTheme="minorHAnsi" w:cstheme="minorHAnsi"/>
          <w:sz w:val="22"/>
          <w:szCs w:val="22"/>
        </w:rPr>
        <w:t>en</w:t>
      </w:r>
      <w:r w:rsidR="0098160E" w:rsidRPr="0046723F">
        <w:rPr>
          <w:rFonts w:asciiTheme="minorHAnsi" w:hAnsiTheme="minorHAnsi" w:cstheme="minorHAnsi"/>
          <w:sz w:val="22"/>
          <w:szCs w:val="22"/>
        </w:rPr>
        <w:t xml:space="preserve"> gir </w:t>
      </w:r>
      <w:r w:rsidR="0098160E">
        <w:rPr>
          <w:rFonts w:asciiTheme="minorHAnsi" w:hAnsiTheme="minorHAnsi" w:cstheme="minorHAnsi"/>
          <w:sz w:val="22"/>
          <w:szCs w:val="22"/>
        </w:rPr>
        <w:t xml:space="preserve">retningslinjer for god regnskapsføringsskikk </w:t>
      </w:r>
      <w:proofErr w:type="gramStart"/>
      <w:r w:rsidR="0098160E">
        <w:rPr>
          <w:rFonts w:asciiTheme="minorHAnsi" w:hAnsiTheme="minorHAnsi" w:cstheme="minorHAnsi"/>
          <w:sz w:val="22"/>
          <w:szCs w:val="22"/>
        </w:rPr>
        <w:t>vedrørende</w:t>
      </w:r>
      <w:proofErr w:type="gramEnd"/>
      <w:r w:rsidR="0098160E" w:rsidRPr="0046723F">
        <w:rPr>
          <w:rFonts w:asciiTheme="minorHAnsi" w:hAnsiTheme="minorHAnsi" w:cstheme="minorHAnsi"/>
          <w:sz w:val="22"/>
          <w:szCs w:val="22"/>
        </w:rPr>
        <w:t xml:space="preserve"> allmenne forhold som gjelder for </w:t>
      </w:r>
      <w:r w:rsidR="0098160E">
        <w:rPr>
          <w:rFonts w:asciiTheme="minorHAnsi" w:hAnsiTheme="minorHAnsi" w:cstheme="minorHAnsi"/>
          <w:sz w:val="22"/>
          <w:szCs w:val="22"/>
        </w:rPr>
        <w:t xml:space="preserve">regnskapsforetak og regnskapsoppdrag, samt på oppdragsområdene fakturering, lønn, betaling, </w:t>
      </w:r>
      <w:r w:rsidR="0098160E" w:rsidRPr="008A3DD0">
        <w:rPr>
          <w:rFonts w:asciiTheme="minorHAnsi" w:hAnsiTheme="minorHAnsi" w:cstheme="minorHAnsi"/>
          <w:sz w:val="22"/>
          <w:szCs w:val="22"/>
        </w:rPr>
        <w:t>bokføring og årsoppgjør</w:t>
      </w:r>
      <w:r w:rsidR="0098160E" w:rsidRPr="0046723F">
        <w:rPr>
          <w:rFonts w:asciiTheme="minorHAnsi" w:hAnsiTheme="minorHAnsi" w:cstheme="minorHAnsi"/>
          <w:sz w:val="22"/>
          <w:szCs w:val="22"/>
        </w:rPr>
        <w:t xml:space="preserve">. </w:t>
      </w:r>
    </w:p>
    <w:p w14:paraId="62EF5679" w14:textId="12D54663" w:rsidR="004C5BAA" w:rsidRDefault="004C5BAA" w:rsidP="0098160E">
      <w:pPr>
        <w:widowControl w:val="0"/>
        <w:rPr>
          <w:rFonts w:asciiTheme="minorHAnsi" w:hAnsiTheme="minorHAnsi" w:cstheme="minorHAnsi"/>
          <w:sz w:val="22"/>
          <w:szCs w:val="22"/>
        </w:rPr>
      </w:pPr>
    </w:p>
    <w:p w14:paraId="13E80C11" w14:textId="117E0E86" w:rsidR="005A334D" w:rsidRDefault="004C5BAA" w:rsidP="0098160E">
      <w:pPr>
        <w:widowControl w:val="0"/>
        <w:rPr>
          <w:rFonts w:asciiTheme="minorHAnsi" w:hAnsiTheme="minorHAnsi" w:cstheme="minorHAnsi"/>
          <w:sz w:val="22"/>
          <w:szCs w:val="22"/>
        </w:rPr>
      </w:pPr>
      <w:commentRangeStart w:id="48"/>
      <w:r>
        <w:rPr>
          <w:rFonts w:asciiTheme="minorHAnsi" w:hAnsiTheme="minorHAnsi" w:cstheme="minorHAnsi"/>
          <w:sz w:val="22"/>
          <w:szCs w:val="22"/>
        </w:rPr>
        <w:t xml:space="preserve">Standarden gjelder </w:t>
      </w:r>
      <w:r w:rsidR="00C57655">
        <w:rPr>
          <w:rFonts w:asciiTheme="minorHAnsi" w:hAnsiTheme="minorHAnsi" w:cstheme="minorHAnsi"/>
          <w:sz w:val="22"/>
          <w:szCs w:val="22"/>
        </w:rPr>
        <w:t xml:space="preserve">når et </w:t>
      </w:r>
      <w:r>
        <w:rPr>
          <w:rFonts w:asciiTheme="minorHAnsi" w:hAnsiTheme="minorHAnsi" w:cstheme="minorHAnsi"/>
          <w:sz w:val="22"/>
          <w:szCs w:val="22"/>
        </w:rPr>
        <w:t xml:space="preserve">regnskapsforetak påtar seg </w:t>
      </w:r>
      <w:r w:rsidR="002E6AAB" w:rsidRPr="002E6AAB">
        <w:rPr>
          <w:rFonts w:asciiTheme="minorHAnsi" w:hAnsiTheme="minorHAnsi" w:cstheme="minorHAnsi"/>
          <w:sz w:val="22"/>
          <w:szCs w:val="22"/>
        </w:rPr>
        <w:t>utføring av oppdragsgivers plikter etter bokføringsloven og regnskapsloven og utarbeiding av pliktig regnskapsrapportering som nevnt i bokføringsloven § 3</w:t>
      </w:r>
      <w:r>
        <w:rPr>
          <w:rFonts w:asciiTheme="minorHAnsi" w:hAnsiTheme="minorHAnsi" w:cstheme="minorHAnsi"/>
          <w:sz w:val="22"/>
          <w:szCs w:val="22"/>
        </w:rPr>
        <w:t xml:space="preserve">. Standarden gjelder også </w:t>
      </w:r>
      <w:r w:rsidR="005A334D">
        <w:rPr>
          <w:rFonts w:asciiTheme="minorHAnsi" w:hAnsiTheme="minorHAnsi" w:cstheme="minorHAnsi"/>
          <w:sz w:val="22"/>
          <w:szCs w:val="22"/>
        </w:rPr>
        <w:t>når et regnskapsforetak</w:t>
      </w:r>
      <w:r w:rsidR="00E2370C">
        <w:rPr>
          <w:rStyle w:val="Fotnotereferanse"/>
          <w:rFonts w:asciiTheme="minorHAnsi" w:hAnsiTheme="minorHAnsi" w:cstheme="minorHAnsi"/>
          <w:sz w:val="22"/>
          <w:szCs w:val="22"/>
        </w:rPr>
        <w:footnoteReference w:id="5"/>
      </w:r>
    </w:p>
    <w:p w14:paraId="3EDCFEE9" w14:textId="77777777" w:rsidR="00F02BA2" w:rsidRDefault="00F02BA2" w:rsidP="0098160E">
      <w:pPr>
        <w:widowControl w:val="0"/>
        <w:rPr>
          <w:rFonts w:asciiTheme="minorHAnsi" w:hAnsiTheme="minorHAnsi" w:cstheme="minorHAnsi"/>
          <w:sz w:val="22"/>
          <w:szCs w:val="22"/>
        </w:rPr>
      </w:pPr>
    </w:p>
    <w:p w14:paraId="0A64712C" w14:textId="1302EE1E" w:rsidR="005A334D" w:rsidRPr="000C004E" w:rsidRDefault="004C5BAA" w:rsidP="005B6C75">
      <w:pPr>
        <w:pStyle w:val="Listeavsnitt"/>
        <w:widowControl w:val="0"/>
        <w:numPr>
          <w:ilvl w:val="0"/>
          <w:numId w:val="22"/>
        </w:numPr>
        <w:rPr>
          <w:rFonts w:asciiTheme="minorHAnsi" w:hAnsiTheme="minorHAnsi" w:cstheme="minorHAnsi"/>
          <w:sz w:val="22"/>
          <w:szCs w:val="22"/>
        </w:rPr>
      </w:pPr>
      <w:r w:rsidRPr="00BE3E90">
        <w:rPr>
          <w:rFonts w:asciiTheme="minorHAnsi" w:hAnsiTheme="minorHAnsi" w:cstheme="minorHAnsi"/>
          <w:sz w:val="22"/>
          <w:szCs w:val="22"/>
        </w:rPr>
        <w:t>i tilknytning til et regnskapsoppdrag påtar seg et betalingsoppdrag</w:t>
      </w:r>
    </w:p>
    <w:p w14:paraId="12D7A1CD" w14:textId="77777777" w:rsidR="005A334D" w:rsidRPr="000C004E" w:rsidRDefault="004C5BAA" w:rsidP="005B6C75">
      <w:pPr>
        <w:pStyle w:val="Listeavsnitt"/>
        <w:widowControl w:val="0"/>
        <w:numPr>
          <w:ilvl w:val="0"/>
          <w:numId w:val="22"/>
        </w:numPr>
        <w:rPr>
          <w:rFonts w:asciiTheme="minorHAnsi" w:hAnsiTheme="minorHAnsi" w:cstheme="minorHAnsi"/>
          <w:sz w:val="22"/>
          <w:szCs w:val="22"/>
        </w:rPr>
      </w:pPr>
      <w:r w:rsidRPr="00BE3E90">
        <w:rPr>
          <w:rFonts w:asciiTheme="minorHAnsi" w:hAnsiTheme="minorHAnsi" w:cstheme="minorHAnsi"/>
          <w:sz w:val="22"/>
          <w:szCs w:val="22"/>
        </w:rPr>
        <w:t>utfører bokføring eller utarbeider årsregnskap</w:t>
      </w:r>
      <w:r w:rsidR="002F5948" w:rsidRPr="00BE3E90">
        <w:rPr>
          <w:rFonts w:asciiTheme="minorHAnsi" w:hAnsiTheme="minorHAnsi" w:cstheme="minorHAnsi"/>
          <w:sz w:val="22"/>
          <w:szCs w:val="22"/>
        </w:rPr>
        <w:t xml:space="preserve"> </w:t>
      </w:r>
      <w:r w:rsidRPr="00BE3E90">
        <w:rPr>
          <w:rFonts w:asciiTheme="minorHAnsi" w:hAnsiTheme="minorHAnsi" w:cstheme="minorHAnsi"/>
          <w:sz w:val="22"/>
          <w:szCs w:val="22"/>
        </w:rPr>
        <w:t xml:space="preserve">for en oppdragsgiver som ikke har </w:t>
      </w:r>
      <w:r w:rsidR="002F5948" w:rsidRPr="00BE3E90">
        <w:rPr>
          <w:rFonts w:asciiTheme="minorHAnsi" w:hAnsiTheme="minorHAnsi" w:cstheme="minorHAnsi"/>
          <w:sz w:val="22"/>
          <w:szCs w:val="22"/>
        </w:rPr>
        <w:t>plikter etter bo</w:t>
      </w:r>
      <w:r w:rsidR="005A334D" w:rsidRPr="000C004E">
        <w:rPr>
          <w:rFonts w:asciiTheme="minorHAnsi" w:hAnsiTheme="minorHAnsi" w:cstheme="minorHAnsi"/>
          <w:sz w:val="22"/>
          <w:szCs w:val="22"/>
        </w:rPr>
        <w:t>kføringsloven og regnskapsloven</w:t>
      </w:r>
    </w:p>
    <w:p w14:paraId="1AFA030F" w14:textId="28B98FCB" w:rsidR="004C5BAA" w:rsidRPr="00BE3E90" w:rsidRDefault="004C5BAA" w:rsidP="005B6C75">
      <w:pPr>
        <w:pStyle w:val="Listeavsnitt"/>
        <w:widowControl w:val="0"/>
        <w:numPr>
          <w:ilvl w:val="0"/>
          <w:numId w:val="22"/>
        </w:numPr>
        <w:rPr>
          <w:rFonts w:asciiTheme="minorHAnsi" w:hAnsiTheme="minorHAnsi" w:cstheme="minorHAnsi"/>
          <w:sz w:val="22"/>
          <w:szCs w:val="22"/>
        </w:rPr>
      </w:pPr>
      <w:r w:rsidRPr="00BE3E90">
        <w:rPr>
          <w:rFonts w:asciiTheme="minorHAnsi" w:hAnsiTheme="minorHAnsi" w:cstheme="minorHAnsi"/>
          <w:sz w:val="22"/>
          <w:szCs w:val="22"/>
        </w:rPr>
        <w:t xml:space="preserve">utarbeider regnskapsrapportering som er unntatt som pliktig regnskapsrapportering i </w:t>
      </w:r>
      <w:proofErr w:type="gramStart"/>
      <w:r w:rsidRPr="00BE3E90">
        <w:rPr>
          <w:rFonts w:asciiTheme="minorHAnsi" w:hAnsiTheme="minorHAnsi" w:cstheme="minorHAnsi"/>
          <w:sz w:val="22"/>
          <w:szCs w:val="22"/>
        </w:rPr>
        <w:t>medhold av</w:t>
      </w:r>
      <w:proofErr w:type="gramEnd"/>
      <w:r w:rsidRPr="00BE3E90">
        <w:rPr>
          <w:rFonts w:asciiTheme="minorHAnsi" w:hAnsiTheme="minorHAnsi" w:cstheme="minorHAnsi"/>
          <w:sz w:val="22"/>
          <w:szCs w:val="22"/>
        </w:rPr>
        <w:t xml:space="preserve"> bokføringsloven § 3</w:t>
      </w:r>
      <w:r w:rsidR="005C69CD">
        <w:rPr>
          <w:rStyle w:val="Fotnotereferanse"/>
          <w:rFonts w:asciiTheme="minorHAnsi" w:hAnsiTheme="minorHAnsi" w:cstheme="minorHAnsi"/>
          <w:sz w:val="22"/>
          <w:szCs w:val="22"/>
        </w:rPr>
        <w:footnoteReference w:id="6"/>
      </w:r>
      <w:commentRangeEnd w:id="48"/>
      <w:r w:rsidR="00E04E5D">
        <w:rPr>
          <w:rStyle w:val="Merknadsreferanse"/>
        </w:rPr>
        <w:commentReference w:id="48"/>
      </w:r>
    </w:p>
    <w:p w14:paraId="49F0F40B" w14:textId="77777777" w:rsidR="0098160E" w:rsidRDefault="0098160E" w:rsidP="00180189">
      <w:pPr>
        <w:widowControl w:val="0"/>
        <w:rPr>
          <w:rFonts w:asciiTheme="minorHAnsi" w:hAnsiTheme="minorHAnsi" w:cstheme="minorHAnsi"/>
          <w:sz w:val="22"/>
          <w:szCs w:val="22"/>
        </w:rPr>
      </w:pPr>
    </w:p>
    <w:p w14:paraId="0B8FEBA2" w14:textId="39ECBBE4" w:rsidR="00620343" w:rsidRPr="0046723F" w:rsidRDefault="00C91BF3" w:rsidP="00180189">
      <w:pPr>
        <w:widowControl w:val="0"/>
        <w:rPr>
          <w:rFonts w:asciiTheme="minorHAnsi" w:hAnsiTheme="minorHAnsi" w:cstheme="minorHAnsi"/>
          <w:sz w:val="22"/>
          <w:szCs w:val="22"/>
        </w:rPr>
      </w:pPr>
      <w:commentRangeStart w:id="49"/>
      <w:r>
        <w:rPr>
          <w:rFonts w:asciiTheme="minorHAnsi" w:hAnsiTheme="minorHAnsi" w:cstheme="minorHAnsi"/>
          <w:sz w:val="22"/>
          <w:szCs w:val="22"/>
        </w:rPr>
        <w:t xml:space="preserve">Standarden </w:t>
      </w:r>
      <w:r w:rsidR="00AB6442">
        <w:rPr>
          <w:rFonts w:asciiTheme="minorHAnsi" w:hAnsiTheme="minorHAnsi" w:cstheme="minorHAnsi"/>
          <w:sz w:val="22"/>
          <w:szCs w:val="22"/>
        </w:rPr>
        <w:t>omhandler</w:t>
      </w:r>
      <w:r>
        <w:rPr>
          <w:rFonts w:asciiTheme="minorHAnsi" w:hAnsiTheme="minorHAnsi" w:cstheme="minorHAnsi"/>
          <w:sz w:val="22"/>
          <w:szCs w:val="22"/>
        </w:rPr>
        <w:t xml:space="preserve"> ikke</w:t>
      </w:r>
      <w:r w:rsidR="007207FF">
        <w:rPr>
          <w:rFonts w:asciiTheme="minorHAnsi" w:hAnsiTheme="minorHAnsi" w:cstheme="minorHAnsi"/>
          <w:sz w:val="22"/>
          <w:szCs w:val="22"/>
        </w:rPr>
        <w:t xml:space="preserve"> andre regelverk som regns</w:t>
      </w:r>
      <w:r w:rsidR="006204F5">
        <w:rPr>
          <w:rFonts w:asciiTheme="minorHAnsi" w:hAnsiTheme="minorHAnsi" w:cstheme="minorHAnsi"/>
          <w:sz w:val="22"/>
          <w:szCs w:val="22"/>
        </w:rPr>
        <w:t>kapsfører er underlagt, for eksempel</w:t>
      </w:r>
      <w:r w:rsidR="007207FF">
        <w:rPr>
          <w:rFonts w:asciiTheme="minorHAnsi" w:hAnsiTheme="minorHAnsi" w:cstheme="minorHAnsi"/>
          <w:sz w:val="22"/>
          <w:szCs w:val="22"/>
        </w:rPr>
        <w:t xml:space="preserve"> hvitvaskings-, personopply</w:t>
      </w:r>
      <w:r w:rsidR="009B628C">
        <w:rPr>
          <w:rFonts w:asciiTheme="minorHAnsi" w:hAnsiTheme="minorHAnsi" w:cstheme="minorHAnsi"/>
          <w:sz w:val="22"/>
          <w:szCs w:val="22"/>
        </w:rPr>
        <w:t>snings- og risikostyringsregler</w:t>
      </w:r>
      <w:r w:rsidR="007207FF">
        <w:rPr>
          <w:rFonts w:asciiTheme="minorHAnsi" w:hAnsiTheme="minorHAnsi" w:cstheme="minorHAnsi"/>
          <w:sz w:val="22"/>
          <w:szCs w:val="22"/>
        </w:rPr>
        <w:t>.</w:t>
      </w:r>
    </w:p>
    <w:p w14:paraId="57FEF885" w14:textId="77777777" w:rsidR="00786BFD" w:rsidRPr="0046723F" w:rsidRDefault="00786BFD" w:rsidP="00180189">
      <w:pPr>
        <w:pStyle w:val="Topptekst"/>
        <w:widowControl w:val="0"/>
        <w:tabs>
          <w:tab w:val="clear" w:pos="4536"/>
          <w:tab w:val="clear" w:pos="9072"/>
        </w:tabs>
        <w:rPr>
          <w:rFonts w:asciiTheme="minorHAnsi" w:hAnsiTheme="minorHAnsi" w:cstheme="minorHAnsi"/>
          <w:sz w:val="22"/>
          <w:szCs w:val="22"/>
        </w:rPr>
      </w:pPr>
    </w:p>
    <w:p w14:paraId="61E8A695" w14:textId="76FF8F42" w:rsidR="000F3604" w:rsidRPr="00816235" w:rsidRDefault="009729A0" w:rsidP="00816235">
      <w:r>
        <w:rPr>
          <w:rFonts w:asciiTheme="minorHAnsi" w:hAnsiTheme="minorHAnsi" w:cstheme="minorHAnsi"/>
          <w:sz w:val="22"/>
          <w:szCs w:val="22"/>
        </w:rPr>
        <w:t>E</w:t>
      </w:r>
      <w:r w:rsidR="00786BFD" w:rsidRPr="0046723F">
        <w:rPr>
          <w:rFonts w:asciiTheme="minorHAnsi" w:hAnsiTheme="minorHAnsi" w:cstheme="minorHAnsi"/>
          <w:sz w:val="22"/>
          <w:szCs w:val="22"/>
        </w:rPr>
        <w:t xml:space="preserve">n rekke </w:t>
      </w:r>
      <w:r w:rsidR="00812767">
        <w:rPr>
          <w:rFonts w:asciiTheme="minorHAnsi" w:hAnsiTheme="minorHAnsi" w:cstheme="minorHAnsi"/>
          <w:sz w:val="22"/>
          <w:szCs w:val="22"/>
        </w:rPr>
        <w:t xml:space="preserve">regelverk </w:t>
      </w:r>
      <w:r>
        <w:rPr>
          <w:rFonts w:asciiTheme="minorHAnsi" w:hAnsiTheme="minorHAnsi" w:cstheme="minorHAnsi"/>
          <w:sz w:val="22"/>
          <w:szCs w:val="22"/>
        </w:rPr>
        <w:t>r</w:t>
      </w:r>
      <w:r w:rsidR="00812767">
        <w:rPr>
          <w:rFonts w:asciiTheme="minorHAnsi" w:hAnsiTheme="minorHAnsi" w:cstheme="minorHAnsi"/>
          <w:sz w:val="22"/>
          <w:szCs w:val="22"/>
        </w:rPr>
        <w:t>egulerer</w:t>
      </w:r>
      <w:r w:rsidR="00786BFD" w:rsidRPr="0046723F">
        <w:rPr>
          <w:rFonts w:asciiTheme="minorHAnsi" w:hAnsiTheme="minorHAnsi" w:cstheme="minorHAnsi"/>
          <w:sz w:val="22"/>
          <w:szCs w:val="22"/>
        </w:rPr>
        <w:t xml:space="preserve"> det materielle innhold</w:t>
      </w:r>
      <w:r w:rsidR="00030554">
        <w:rPr>
          <w:rFonts w:asciiTheme="minorHAnsi" w:hAnsiTheme="minorHAnsi" w:cstheme="minorHAnsi"/>
          <w:sz w:val="22"/>
          <w:szCs w:val="22"/>
        </w:rPr>
        <w:t>et</w:t>
      </w:r>
      <w:r w:rsidR="00786BFD" w:rsidRPr="0046723F">
        <w:rPr>
          <w:rFonts w:asciiTheme="minorHAnsi" w:hAnsiTheme="minorHAnsi" w:cstheme="minorHAnsi"/>
          <w:sz w:val="22"/>
          <w:szCs w:val="22"/>
        </w:rPr>
        <w:t xml:space="preserve"> i </w:t>
      </w:r>
      <w:r w:rsidR="00030554">
        <w:rPr>
          <w:rFonts w:asciiTheme="minorHAnsi" w:hAnsiTheme="minorHAnsi" w:cstheme="minorHAnsi"/>
          <w:sz w:val="22"/>
          <w:szCs w:val="22"/>
        </w:rPr>
        <w:t>utførelsen av regnskapsoppdrag</w:t>
      </w:r>
      <w:r w:rsidR="00786BFD" w:rsidRPr="0046723F">
        <w:rPr>
          <w:rFonts w:asciiTheme="minorHAnsi" w:hAnsiTheme="minorHAnsi" w:cstheme="minorHAnsi"/>
          <w:sz w:val="22"/>
          <w:szCs w:val="22"/>
        </w:rPr>
        <w:t>.</w:t>
      </w:r>
      <w:r w:rsidR="00647FA3" w:rsidRPr="00647FA3">
        <w:rPr>
          <w:rFonts w:asciiTheme="minorHAnsi" w:hAnsiTheme="minorHAnsi" w:cstheme="minorHAnsi"/>
          <w:sz w:val="22"/>
          <w:szCs w:val="22"/>
        </w:rPr>
        <w:t xml:space="preserve"> </w:t>
      </w:r>
      <w:r w:rsidR="00EE61DB" w:rsidRPr="0046723F">
        <w:rPr>
          <w:rFonts w:asciiTheme="minorHAnsi" w:hAnsiTheme="minorHAnsi" w:cstheme="minorHAnsi"/>
          <w:sz w:val="22"/>
          <w:szCs w:val="22"/>
        </w:rPr>
        <w:t>Hvilke regelverk som er aktuelle må vurderes konkret</w:t>
      </w:r>
      <w:r w:rsidR="00812767">
        <w:rPr>
          <w:rFonts w:asciiTheme="minorHAnsi" w:hAnsiTheme="minorHAnsi" w:cstheme="minorHAnsi"/>
          <w:sz w:val="22"/>
          <w:szCs w:val="22"/>
        </w:rPr>
        <w:t>,</w:t>
      </w:r>
      <w:r w:rsidR="00EE61DB" w:rsidRPr="0046723F">
        <w:rPr>
          <w:rFonts w:asciiTheme="minorHAnsi" w:hAnsiTheme="minorHAnsi" w:cstheme="minorHAnsi"/>
          <w:sz w:val="22"/>
          <w:szCs w:val="22"/>
        </w:rPr>
        <w:t xml:space="preserve"> basert på oppdragsgivers virksomhet.</w:t>
      </w:r>
      <w:r w:rsidR="00786BFD" w:rsidRPr="0046723F">
        <w:rPr>
          <w:rFonts w:asciiTheme="minorHAnsi" w:hAnsiTheme="minorHAnsi" w:cstheme="minorHAnsi"/>
          <w:sz w:val="22"/>
          <w:szCs w:val="22"/>
        </w:rPr>
        <w:t xml:space="preserve"> </w:t>
      </w:r>
      <w:r w:rsidR="00812767">
        <w:rPr>
          <w:rFonts w:asciiTheme="minorHAnsi" w:hAnsiTheme="minorHAnsi" w:cstheme="minorHAnsi"/>
          <w:sz w:val="22"/>
          <w:szCs w:val="22"/>
        </w:rPr>
        <w:t>G</w:t>
      </w:r>
      <w:r w:rsidR="00647FA3">
        <w:rPr>
          <w:rFonts w:asciiTheme="minorHAnsi" w:hAnsiTheme="minorHAnsi" w:cstheme="minorHAnsi"/>
          <w:sz w:val="22"/>
          <w:szCs w:val="22"/>
        </w:rPr>
        <w:t>od regnskapsføringsskikk utdyper</w:t>
      </w:r>
      <w:r w:rsidR="001F4563">
        <w:rPr>
          <w:rFonts w:asciiTheme="minorHAnsi" w:hAnsiTheme="minorHAnsi" w:cstheme="minorHAnsi"/>
          <w:sz w:val="22"/>
          <w:szCs w:val="22"/>
        </w:rPr>
        <w:t xml:space="preserve"> </w:t>
      </w:r>
      <w:r w:rsidR="00647FA3">
        <w:rPr>
          <w:rFonts w:asciiTheme="minorHAnsi" w:hAnsiTheme="minorHAnsi" w:cstheme="minorHAnsi"/>
          <w:sz w:val="22"/>
          <w:szCs w:val="22"/>
        </w:rPr>
        <w:t xml:space="preserve">ikke innholdet i slike </w:t>
      </w:r>
      <w:r w:rsidR="00647FA3" w:rsidRPr="0046723F">
        <w:rPr>
          <w:rFonts w:asciiTheme="minorHAnsi" w:hAnsiTheme="minorHAnsi" w:cstheme="minorHAnsi"/>
          <w:sz w:val="22"/>
          <w:szCs w:val="22"/>
        </w:rPr>
        <w:t xml:space="preserve">tilliggende </w:t>
      </w:r>
      <w:r w:rsidR="00812767">
        <w:rPr>
          <w:rFonts w:asciiTheme="minorHAnsi" w:hAnsiTheme="minorHAnsi" w:cstheme="minorHAnsi"/>
          <w:sz w:val="22"/>
          <w:szCs w:val="22"/>
        </w:rPr>
        <w:t>regelverk</w:t>
      </w:r>
      <w:r w:rsidR="00647FA3">
        <w:rPr>
          <w:rFonts w:asciiTheme="minorHAnsi" w:hAnsiTheme="minorHAnsi" w:cstheme="minorHAnsi"/>
          <w:sz w:val="22"/>
          <w:szCs w:val="22"/>
        </w:rPr>
        <w:t>.</w:t>
      </w:r>
      <w:r w:rsidR="00647FA3" w:rsidRPr="0046723F">
        <w:rPr>
          <w:rFonts w:asciiTheme="minorHAnsi" w:hAnsiTheme="minorHAnsi" w:cstheme="minorHAnsi"/>
          <w:sz w:val="22"/>
          <w:szCs w:val="22"/>
        </w:rPr>
        <w:t xml:space="preserve"> </w:t>
      </w:r>
      <w:r w:rsidR="00647FA3">
        <w:rPr>
          <w:rFonts w:asciiTheme="minorHAnsi" w:hAnsiTheme="minorHAnsi" w:cstheme="minorHAnsi"/>
          <w:sz w:val="22"/>
          <w:szCs w:val="22"/>
        </w:rPr>
        <w:t>Det er</w:t>
      </w:r>
      <w:r w:rsidR="00646748">
        <w:rPr>
          <w:rFonts w:asciiTheme="minorHAnsi" w:hAnsiTheme="minorHAnsi" w:cstheme="minorHAnsi"/>
          <w:sz w:val="22"/>
          <w:szCs w:val="22"/>
        </w:rPr>
        <w:t xml:space="preserve"> likevel</w:t>
      </w:r>
      <w:r w:rsidR="00F32CDC">
        <w:rPr>
          <w:rFonts w:asciiTheme="minorHAnsi" w:hAnsiTheme="minorHAnsi" w:cstheme="minorHAnsi"/>
          <w:sz w:val="22"/>
          <w:szCs w:val="22"/>
        </w:rPr>
        <w:t>, der det er relevant,</w:t>
      </w:r>
      <w:r w:rsidR="00647FA3">
        <w:rPr>
          <w:rFonts w:asciiTheme="minorHAnsi" w:hAnsiTheme="minorHAnsi" w:cstheme="minorHAnsi"/>
          <w:sz w:val="22"/>
          <w:szCs w:val="22"/>
        </w:rPr>
        <w:t xml:space="preserve"> gitt henvisninger </w:t>
      </w:r>
      <w:r w:rsidR="00F32CDC">
        <w:rPr>
          <w:rFonts w:asciiTheme="minorHAnsi" w:hAnsiTheme="minorHAnsi" w:cstheme="minorHAnsi"/>
          <w:sz w:val="22"/>
          <w:szCs w:val="22"/>
        </w:rPr>
        <w:t xml:space="preserve">i fotnoter </w:t>
      </w:r>
      <w:r w:rsidR="00647FA3">
        <w:rPr>
          <w:rFonts w:asciiTheme="minorHAnsi" w:hAnsiTheme="minorHAnsi" w:cstheme="minorHAnsi"/>
          <w:sz w:val="22"/>
          <w:szCs w:val="22"/>
        </w:rPr>
        <w:t xml:space="preserve">til </w:t>
      </w:r>
      <w:r w:rsidR="00646748">
        <w:rPr>
          <w:rFonts w:asciiTheme="minorHAnsi" w:hAnsiTheme="minorHAnsi" w:cstheme="minorHAnsi"/>
          <w:sz w:val="22"/>
          <w:szCs w:val="22"/>
        </w:rPr>
        <w:t xml:space="preserve">enkelte </w:t>
      </w:r>
      <w:r w:rsidR="00647FA3">
        <w:rPr>
          <w:rFonts w:asciiTheme="minorHAnsi" w:hAnsiTheme="minorHAnsi" w:cstheme="minorHAnsi"/>
          <w:sz w:val="22"/>
          <w:szCs w:val="22"/>
        </w:rPr>
        <w:t>sentrale bestemmelser i andre regelverk, herunder bokførings- og regnskapsreglene</w:t>
      </w:r>
      <w:r w:rsidR="00F32CDC">
        <w:rPr>
          <w:rFonts w:asciiTheme="minorHAnsi" w:hAnsiTheme="minorHAnsi" w:cstheme="minorHAnsi"/>
          <w:sz w:val="22"/>
          <w:szCs w:val="22"/>
        </w:rPr>
        <w:t>.</w:t>
      </w:r>
      <w:r w:rsidR="00812767">
        <w:rPr>
          <w:rFonts w:asciiTheme="minorHAnsi" w:hAnsiTheme="minorHAnsi" w:cstheme="minorHAnsi"/>
          <w:sz w:val="22"/>
          <w:szCs w:val="22"/>
        </w:rPr>
        <w:t xml:space="preserve"> Teksten i standarden</w:t>
      </w:r>
      <w:r w:rsidR="00647FA3">
        <w:rPr>
          <w:rFonts w:asciiTheme="minorHAnsi" w:hAnsiTheme="minorHAnsi" w:cstheme="minorHAnsi"/>
          <w:sz w:val="22"/>
          <w:szCs w:val="22"/>
        </w:rPr>
        <w:t xml:space="preserve"> må leses i sammenheng med de </w:t>
      </w:r>
      <w:r w:rsidR="00812767">
        <w:rPr>
          <w:rFonts w:asciiTheme="minorHAnsi" w:hAnsiTheme="minorHAnsi" w:cstheme="minorHAnsi"/>
          <w:sz w:val="22"/>
          <w:szCs w:val="22"/>
        </w:rPr>
        <w:t xml:space="preserve">bestemmelser </w:t>
      </w:r>
      <w:r w:rsidR="00647FA3">
        <w:rPr>
          <w:rFonts w:asciiTheme="minorHAnsi" w:hAnsiTheme="minorHAnsi" w:cstheme="minorHAnsi"/>
          <w:sz w:val="22"/>
          <w:szCs w:val="22"/>
        </w:rPr>
        <w:t>det er henvist til.</w:t>
      </w:r>
      <w:commentRangeEnd w:id="49"/>
      <w:r w:rsidR="00FA1DCB">
        <w:rPr>
          <w:rStyle w:val="Merknadsreferanse"/>
        </w:rPr>
        <w:commentReference w:id="49"/>
      </w:r>
    </w:p>
    <w:p w14:paraId="443CCEF1" w14:textId="77777777" w:rsidR="005533F6" w:rsidRDefault="005533F6" w:rsidP="00180189">
      <w:pPr>
        <w:widowControl w:val="0"/>
        <w:rPr>
          <w:rFonts w:asciiTheme="minorHAnsi" w:hAnsiTheme="minorHAnsi" w:cstheme="minorHAnsi"/>
          <w:sz w:val="22"/>
          <w:szCs w:val="22"/>
        </w:rPr>
      </w:pPr>
    </w:p>
    <w:p w14:paraId="616AC203" w14:textId="11B6E5C8" w:rsidR="00786BFD" w:rsidRPr="0046723F" w:rsidRDefault="00786BFD" w:rsidP="00180189">
      <w:pPr>
        <w:widowControl w:val="0"/>
        <w:rPr>
          <w:rFonts w:asciiTheme="minorHAnsi" w:hAnsiTheme="minorHAnsi" w:cstheme="minorHAnsi"/>
          <w:sz w:val="22"/>
          <w:szCs w:val="22"/>
        </w:rPr>
      </w:pPr>
      <w:r w:rsidRPr="0046723F">
        <w:rPr>
          <w:rFonts w:asciiTheme="minorHAnsi" w:hAnsiTheme="minorHAnsi" w:cstheme="minorHAnsi"/>
          <w:sz w:val="22"/>
          <w:szCs w:val="22"/>
        </w:rPr>
        <w:t>I standarden er det angitt med uthevet skrift hva som er krav, gitt at de respektive krav</w:t>
      </w:r>
      <w:r w:rsidR="00A84555">
        <w:rPr>
          <w:rFonts w:asciiTheme="minorHAnsi" w:hAnsiTheme="minorHAnsi" w:cstheme="minorHAnsi"/>
          <w:sz w:val="22"/>
          <w:szCs w:val="22"/>
        </w:rPr>
        <w:t>ene</w:t>
      </w:r>
      <w:r w:rsidRPr="0046723F">
        <w:rPr>
          <w:rFonts w:asciiTheme="minorHAnsi" w:hAnsiTheme="minorHAnsi" w:cstheme="minorHAnsi"/>
          <w:sz w:val="22"/>
          <w:szCs w:val="22"/>
        </w:rPr>
        <w:t xml:space="preserve"> </w:t>
      </w:r>
      <w:r w:rsidR="00A26F12">
        <w:rPr>
          <w:rFonts w:asciiTheme="minorHAnsi" w:hAnsiTheme="minorHAnsi" w:cstheme="minorHAnsi"/>
          <w:sz w:val="22"/>
          <w:szCs w:val="22"/>
        </w:rPr>
        <w:t xml:space="preserve">er aktuelle for </w:t>
      </w:r>
      <w:r w:rsidR="00D4483F">
        <w:rPr>
          <w:rFonts w:asciiTheme="minorHAnsi" w:hAnsiTheme="minorHAnsi" w:cstheme="minorHAnsi"/>
          <w:sz w:val="22"/>
          <w:szCs w:val="22"/>
        </w:rPr>
        <w:t>regnskapsforetaket og regnskapsoppdraget</w:t>
      </w:r>
      <w:r w:rsidRPr="0046723F">
        <w:rPr>
          <w:rFonts w:asciiTheme="minorHAnsi" w:hAnsiTheme="minorHAnsi" w:cstheme="minorHAnsi"/>
          <w:sz w:val="22"/>
          <w:szCs w:val="22"/>
        </w:rPr>
        <w:t>. Det øvrige innhold</w:t>
      </w:r>
      <w:r w:rsidR="00420D9F">
        <w:rPr>
          <w:rFonts w:asciiTheme="minorHAnsi" w:hAnsiTheme="minorHAnsi" w:cstheme="minorHAnsi"/>
          <w:sz w:val="22"/>
          <w:szCs w:val="22"/>
        </w:rPr>
        <w:t>et</w:t>
      </w:r>
      <w:r w:rsidRPr="0046723F">
        <w:rPr>
          <w:rFonts w:asciiTheme="minorHAnsi" w:hAnsiTheme="minorHAnsi" w:cstheme="minorHAnsi"/>
          <w:sz w:val="22"/>
          <w:szCs w:val="22"/>
        </w:rPr>
        <w:t xml:space="preserve"> i standarden er veiledende. Hele standarden må imidlertid betraktes under ett, idet den utfyllende teksten foruten å gi konkret veiledning, utdyper og forklarer innholdet i </w:t>
      </w:r>
      <w:r w:rsidR="005916D2">
        <w:rPr>
          <w:rFonts w:asciiTheme="minorHAnsi" w:hAnsiTheme="minorHAnsi" w:cstheme="minorHAnsi"/>
          <w:sz w:val="22"/>
          <w:szCs w:val="22"/>
        </w:rPr>
        <w:t>kravene</w:t>
      </w:r>
      <w:r w:rsidRPr="0046723F">
        <w:rPr>
          <w:rFonts w:asciiTheme="minorHAnsi" w:hAnsiTheme="minorHAnsi" w:cstheme="minorHAnsi"/>
          <w:sz w:val="22"/>
          <w:szCs w:val="22"/>
        </w:rPr>
        <w:t>.</w:t>
      </w:r>
    </w:p>
    <w:p w14:paraId="57A1D803" w14:textId="77777777" w:rsidR="00786BFD" w:rsidRPr="0046723F" w:rsidRDefault="00786BFD" w:rsidP="00180189">
      <w:pPr>
        <w:widowControl w:val="0"/>
        <w:rPr>
          <w:rFonts w:asciiTheme="minorHAnsi" w:hAnsiTheme="minorHAnsi" w:cstheme="minorHAnsi"/>
          <w:sz w:val="22"/>
          <w:szCs w:val="22"/>
        </w:rPr>
      </w:pPr>
    </w:p>
    <w:p w14:paraId="76E8CCA5" w14:textId="4B4C555B" w:rsidR="00786BFD" w:rsidRPr="0046723F" w:rsidRDefault="00533CD6" w:rsidP="00180189">
      <w:pPr>
        <w:widowControl w:val="0"/>
        <w:rPr>
          <w:rFonts w:asciiTheme="minorHAnsi" w:hAnsiTheme="minorHAnsi" w:cstheme="minorHAnsi"/>
          <w:sz w:val="22"/>
          <w:szCs w:val="22"/>
        </w:rPr>
      </w:pPr>
      <w:r w:rsidRPr="0046723F">
        <w:rPr>
          <w:rFonts w:asciiTheme="minorHAnsi" w:hAnsiTheme="minorHAnsi" w:cstheme="minorHAnsi"/>
          <w:sz w:val="22"/>
          <w:szCs w:val="22"/>
        </w:rPr>
        <w:t>A</w:t>
      </w:r>
      <w:r w:rsidR="00786BFD" w:rsidRPr="0046723F">
        <w:rPr>
          <w:rFonts w:asciiTheme="minorHAnsi" w:hAnsiTheme="minorHAnsi" w:cstheme="minorHAnsi"/>
          <w:sz w:val="22"/>
          <w:szCs w:val="22"/>
        </w:rPr>
        <w:t>ndre lø</w:t>
      </w:r>
      <w:r w:rsidR="00913288">
        <w:rPr>
          <w:rFonts w:asciiTheme="minorHAnsi" w:hAnsiTheme="minorHAnsi" w:cstheme="minorHAnsi"/>
          <w:sz w:val="22"/>
          <w:szCs w:val="22"/>
        </w:rPr>
        <w:t xml:space="preserve">sninger enn standardens </w:t>
      </w:r>
      <w:r w:rsidR="004E79BA">
        <w:rPr>
          <w:rFonts w:asciiTheme="minorHAnsi" w:hAnsiTheme="minorHAnsi" w:cstheme="minorHAnsi"/>
          <w:sz w:val="22"/>
          <w:szCs w:val="22"/>
        </w:rPr>
        <w:t xml:space="preserve">kan være </w:t>
      </w:r>
      <w:r w:rsidR="00786BFD" w:rsidRPr="0046723F">
        <w:rPr>
          <w:rFonts w:asciiTheme="minorHAnsi" w:hAnsiTheme="minorHAnsi" w:cstheme="minorHAnsi"/>
          <w:sz w:val="22"/>
          <w:szCs w:val="22"/>
        </w:rPr>
        <w:t>akseptable</w:t>
      </w:r>
      <w:r w:rsidR="000F3604" w:rsidRPr="0046723F">
        <w:rPr>
          <w:rFonts w:asciiTheme="minorHAnsi" w:hAnsiTheme="minorHAnsi" w:cstheme="minorHAnsi"/>
          <w:sz w:val="22"/>
          <w:szCs w:val="22"/>
        </w:rPr>
        <w:t xml:space="preserve">, </w:t>
      </w:r>
      <w:proofErr w:type="gramStart"/>
      <w:r w:rsidR="000F3604" w:rsidRPr="0046723F">
        <w:rPr>
          <w:rFonts w:asciiTheme="minorHAnsi" w:hAnsiTheme="minorHAnsi" w:cstheme="minorHAnsi"/>
          <w:sz w:val="22"/>
          <w:szCs w:val="22"/>
        </w:rPr>
        <w:t>såfremt</w:t>
      </w:r>
      <w:proofErr w:type="gramEnd"/>
      <w:r w:rsidR="000F3604" w:rsidRPr="0046723F">
        <w:rPr>
          <w:rFonts w:asciiTheme="minorHAnsi" w:hAnsiTheme="minorHAnsi" w:cstheme="minorHAnsi"/>
          <w:sz w:val="22"/>
          <w:szCs w:val="22"/>
        </w:rPr>
        <w:t xml:space="preserve"> de </w:t>
      </w:r>
      <w:r w:rsidR="004E79BA">
        <w:rPr>
          <w:rFonts w:asciiTheme="minorHAnsi" w:hAnsiTheme="minorHAnsi" w:cstheme="minorHAnsi"/>
          <w:sz w:val="22"/>
          <w:szCs w:val="22"/>
        </w:rPr>
        <w:t>oppfyller formålet med kravet og</w:t>
      </w:r>
      <w:r w:rsidR="000F3604" w:rsidRPr="0046723F">
        <w:rPr>
          <w:rFonts w:asciiTheme="minorHAnsi" w:hAnsiTheme="minorHAnsi" w:cstheme="minorHAnsi"/>
          <w:sz w:val="22"/>
          <w:szCs w:val="22"/>
        </w:rPr>
        <w:t xml:space="preserve"> </w:t>
      </w:r>
      <w:r w:rsidR="004E79BA">
        <w:rPr>
          <w:rFonts w:asciiTheme="minorHAnsi" w:hAnsiTheme="minorHAnsi" w:cstheme="minorHAnsi"/>
          <w:sz w:val="22"/>
          <w:szCs w:val="22"/>
        </w:rPr>
        <w:t>sikrer</w:t>
      </w:r>
      <w:r w:rsidR="000F3604" w:rsidRPr="0046723F">
        <w:rPr>
          <w:rFonts w:asciiTheme="minorHAnsi" w:hAnsiTheme="minorHAnsi" w:cstheme="minorHAnsi"/>
          <w:sz w:val="22"/>
          <w:szCs w:val="22"/>
        </w:rPr>
        <w:t xml:space="preserve"> samme</w:t>
      </w:r>
      <w:r w:rsidR="001D2AD8" w:rsidRPr="0046723F">
        <w:rPr>
          <w:rFonts w:asciiTheme="minorHAnsi" w:hAnsiTheme="minorHAnsi" w:cstheme="minorHAnsi"/>
          <w:sz w:val="22"/>
          <w:szCs w:val="22"/>
        </w:rPr>
        <w:t xml:space="preserve"> kvalitets</w:t>
      </w:r>
      <w:r w:rsidR="000F3604" w:rsidRPr="0046723F">
        <w:rPr>
          <w:rFonts w:asciiTheme="minorHAnsi" w:hAnsiTheme="minorHAnsi" w:cstheme="minorHAnsi"/>
          <w:sz w:val="22"/>
          <w:szCs w:val="22"/>
        </w:rPr>
        <w:t>nivå</w:t>
      </w:r>
      <w:r w:rsidR="004E79BA">
        <w:rPr>
          <w:rFonts w:asciiTheme="minorHAnsi" w:hAnsiTheme="minorHAnsi" w:cstheme="minorHAnsi"/>
          <w:sz w:val="22"/>
          <w:szCs w:val="22"/>
        </w:rPr>
        <w:t xml:space="preserve"> på tjenesteleveransen</w:t>
      </w:r>
      <w:r w:rsidR="000F3604" w:rsidRPr="0046723F">
        <w:rPr>
          <w:rFonts w:asciiTheme="minorHAnsi" w:hAnsiTheme="minorHAnsi" w:cstheme="minorHAnsi"/>
          <w:sz w:val="22"/>
          <w:szCs w:val="22"/>
        </w:rPr>
        <w:t xml:space="preserve">. </w:t>
      </w:r>
      <w:r w:rsidR="001F52B8">
        <w:rPr>
          <w:rFonts w:asciiTheme="minorHAnsi" w:hAnsiTheme="minorHAnsi" w:cstheme="minorHAnsi"/>
          <w:sz w:val="22"/>
          <w:szCs w:val="22"/>
        </w:rPr>
        <w:t xml:space="preserve">Løsningene kan ikke være i strid med </w:t>
      </w:r>
      <w:r w:rsidR="00745D6F">
        <w:rPr>
          <w:rFonts w:asciiTheme="minorHAnsi" w:hAnsiTheme="minorHAnsi" w:cstheme="minorHAnsi"/>
          <w:sz w:val="22"/>
          <w:szCs w:val="22"/>
        </w:rPr>
        <w:t>lovkrav</w:t>
      </w:r>
      <w:r w:rsidR="001F52B8">
        <w:rPr>
          <w:rFonts w:asciiTheme="minorHAnsi" w:hAnsiTheme="minorHAnsi" w:cstheme="minorHAnsi"/>
          <w:sz w:val="22"/>
          <w:szCs w:val="22"/>
        </w:rPr>
        <w:t xml:space="preserve">. </w:t>
      </w:r>
      <w:r w:rsidR="003B601B">
        <w:rPr>
          <w:rFonts w:asciiTheme="minorHAnsi" w:hAnsiTheme="minorHAnsi" w:cstheme="minorHAnsi"/>
          <w:sz w:val="22"/>
          <w:szCs w:val="22"/>
        </w:rPr>
        <w:t xml:space="preserve">Regnskapsfører skal redegjøre for </w:t>
      </w:r>
      <w:proofErr w:type="spellStart"/>
      <w:r w:rsidR="00B00725">
        <w:rPr>
          <w:rFonts w:asciiTheme="minorHAnsi" w:hAnsiTheme="minorHAnsi" w:cstheme="minorHAnsi"/>
          <w:sz w:val="22"/>
          <w:szCs w:val="22"/>
        </w:rPr>
        <w:t>og</w:t>
      </w:r>
      <w:proofErr w:type="spellEnd"/>
      <w:r w:rsidR="00B00725">
        <w:rPr>
          <w:rFonts w:asciiTheme="minorHAnsi" w:hAnsiTheme="minorHAnsi" w:cstheme="minorHAnsi"/>
          <w:sz w:val="22"/>
          <w:szCs w:val="22"/>
        </w:rPr>
        <w:t xml:space="preserve"> begrunne </w:t>
      </w:r>
      <w:r w:rsidR="003B601B">
        <w:rPr>
          <w:rFonts w:asciiTheme="minorHAnsi" w:hAnsiTheme="minorHAnsi" w:cstheme="minorHAnsi"/>
          <w:sz w:val="22"/>
          <w:szCs w:val="22"/>
        </w:rPr>
        <w:t>a</w:t>
      </w:r>
      <w:r w:rsidR="00A26F12" w:rsidRPr="0046723F">
        <w:rPr>
          <w:rFonts w:asciiTheme="minorHAnsi" w:hAnsiTheme="minorHAnsi" w:cstheme="minorHAnsi"/>
          <w:sz w:val="22"/>
          <w:szCs w:val="22"/>
        </w:rPr>
        <w:t>vvik fra standarden</w:t>
      </w:r>
      <w:r w:rsidR="0094642D">
        <w:rPr>
          <w:rFonts w:asciiTheme="minorHAnsi" w:hAnsiTheme="minorHAnsi" w:cstheme="minorHAnsi"/>
          <w:sz w:val="22"/>
          <w:szCs w:val="22"/>
        </w:rPr>
        <w:t>s krav</w:t>
      </w:r>
      <w:r w:rsidR="00A26F12" w:rsidRPr="0046723F">
        <w:rPr>
          <w:rFonts w:asciiTheme="minorHAnsi" w:hAnsiTheme="minorHAnsi" w:cstheme="minorHAnsi"/>
          <w:sz w:val="22"/>
          <w:szCs w:val="22"/>
        </w:rPr>
        <w:t>.</w:t>
      </w:r>
    </w:p>
    <w:p w14:paraId="5BFFC2D0" w14:textId="77777777" w:rsidR="00430BB3" w:rsidRDefault="00430BB3" w:rsidP="00430BB3">
      <w:bookmarkStart w:id="50" w:name="_Toc351470857"/>
    </w:p>
    <w:p w14:paraId="7DE17C8D" w14:textId="77777777" w:rsidR="00786BFD" w:rsidRDefault="00DB1929" w:rsidP="00816235">
      <w:pPr>
        <w:pStyle w:val="Overskrift2"/>
        <w:keepNext/>
        <w:keepLines/>
        <w:widowControl/>
      </w:pPr>
      <w:bookmarkStart w:id="51" w:name="_Toc389555764"/>
      <w:bookmarkStart w:id="52" w:name="_Toc389556355"/>
      <w:bookmarkStart w:id="53" w:name="_Toc389562506"/>
      <w:bookmarkStart w:id="54" w:name="_Toc404110891"/>
      <w:bookmarkStart w:id="55" w:name="_Toc429497778"/>
      <w:bookmarkStart w:id="56" w:name="_Toc534704972"/>
      <w:bookmarkStart w:id="57" w:name="_Toc62661005"/>
      <w:r>
        <w:lastRenderedPageBreak/>
        <w:t xml:space="preserve">1.2 </w:t>
      </w:r>
      <w:commentRangeStart w:id="58"/>
      <w:r w:rsidR="00786BFD" w:rsidRPr="0046723F">
        <w:t>Definisjoner</w:t>
      </w:r>
      <w:bookmarkEnd w:id="50"/>
      <w:bookmarkEnd w:id="51"/>
      <w:bookmarkEnd w:id="52"/>
      <w:bookmarkEnd w:id="53"/>
      <w:bookmarkEnd w:id="54"/>
      <w:bookmarkEnd w:id="55"/>
      <w:bookmarkEnd w:id="56"/>
      <w:commentRangeEnd w:id="58"/>
      <w:r w:rsidR="007C6E1B">
        <w:rPr>
          <w:rStyle w:val="Merknadsreferanse"/>
          <w:rFonts w:ascii="Times New Roman" w:hAnsi="Times New Roman" w:cs="Times New Roman"/>
          <w:b w:val="0"/>
        </w:rPr>
        <w:commentReference w:id="58"/>
      </w:r>
      <w:bookmarkEnd w:id="57"/>
    </w:p>
    <w:p w14:paraId="4E742901" w14:textId="77777777" w:rsidR="0046723F" w:rsidRDefault="0046723F" w:rsidP="00816235">
      <w:pPr>
        <w:keepNext/>
        <w:keepLines/>
      </w:pPr>
    </w:p>
    <w:p w14:paraId="03181587" w14:textId="34946CE3" w:rsidR="00CC6781" w:rsidRDefault="008B3A12" w:rsidP="00816235">
      <w:pPr>
        <w:keepNext/>
        <w:keepLines/>
        <w:rPr>
          <w:rFonts w:asciiTheme="minorHAnsi" w:hAnsiTheme="minorHAnsi" w:cstheme="minorHAnsi"/>
          <w:sz w:val="22"/>
          <w:szCs w:val="22"/>
        </w:rPr>
      </w:pPr>
      <w:commentRangeStart w:id="59"/>
      <w:r>
        <w:rPr>
          <w:rFonts w:asciiTheme="minorHAnsi" w:hAnsiTheme="minorHAnsi" w:cstheme="minorHAnsi"/>
          <w:sz w:val="22"/>
          <w:szCs w:val="22"/>
        </w:rPr>
        <w:t xml:space="preserve">Med </w:t>
      </w:r>
      <w:r>
        <w:rPr>
          <w:rFonts w:asciiTheme="minorHAnsi" w:hAnsiTheme="minorHAnsi" w:cstheme="minorHAnsi"/>
          <w:i/>
          <w:sz w:val="22"/>
          <w:szCs w:val="22"/>
        </w:rPr>
        <w:t>r</w:t>
      </w:r>
      <w:r w:rsidR="008A5AD2" w:rsidRPr="0046723F">
        <w:rPr>
          <w:rFonts w:asciiTheme="minorHAnsi" w:hAnsiTheme="minorHAnsi" w:cstheme="minorHAnsi"/>
          <w:i/>
          <w:sz w:val="22"/>
          <w:szCs w:val="22"/>
        </w:rPr>
        <w:t>egnskapsføring</w:t>
      </w:r>
      <w:r w:rsidR="008A5AD2" w:rsidRPr="0046723F">
        <w:rPr>
          <w:rFonts w:asciiTheme="minorHAnsi" w:hAnsiTheme="minorHAnsi" w:cstheme="minorHAnsi"/>
          <w:sz w:val="22"/>
          <w:szCs w:val="22"/>
        </w:rPr>
        <w:t xml:space="preserve"> </w:t>
      </w:r>
      <w:r w:rsidR="00E15755">
        <w:rPr>
          <w:rFonts w:asciiTheme="minorHAnsi" w:hAnsiTheme="minorHAnsi" w:cstheme="minorHAnsi"/>
          <w:sz w:val="22"/>
          <w:szCs w:val="22"/>
        </w:rPr>
        <w:t>menes</w:t>
      </w:r>
      <w:r w:rsidR="008A5AD2" w:rsidRPr="0046723F">
        <w:rPr>
          <w:rFonts w:asciiTheme="minorHAnsi" w:hAnsiTheme="minorHAnsi" w:cstheme="minorHAnsi"/>
          <w:sz w:val="22"/>
          <w:szCs w:val="22"/>
        </w:rPr>
        <w:t xml:space="preserve"> </w:t>
      </w:r>
      <w:r w:rsidR="00EE6BE1" w:rsidRPr="00EE6BE1">
        <w:rPr>
          <w:rFonts w:asciiTheme="minorHAnsi" w:hAnsiTheme="minorHAnsi" w:cstheme="minorHAnsi"/>
          <w:sz w:val="22"/>
          <w:szCs w:val="22"/>
        </w:rPr>
        <w:t>utføring av oppdragsgivers plikter etter bokføringsloven og regnskapsloven og utarbeiding av pliktig regnskapsrapportering som nevnt i bokføringsloven § 3</w:t>
      </w:r>
      <w:r w:rsidR="009F3601">
        <w:rPr>
          <w:rFonts w:asciiTheme="minorHAnsi" w:hAnsiTheme="minorHAnsi" w:cstheme="minorHAnsi"/>
          <w:sz w:val="22"/>
          <w:szCs w:val="22"/>
        </w:rPr>
        <w:t>.</w:t>
      </w:r>
      <w:r w:rsidR="008A5AD2">
        <w:rPr>
          <w:rStyle w:val="Fotnotereferanse"/>
          <w:rFonts w:asciiTheme="minorHAnsi" w:hAnsiTheme="minorHAnsi" w:cstheme="minorHAnsi"/>
          <w:sz w:val="22"/>
          <w:szCs w:val="22"/>
        </w:rPr>
        <w:footnoteReference w:id="7"/>
      </w:r>
      <w:r w:rsidR="004C5BAA">
        <w:rPr>
          <w:rFonts w:asciiTheme="minorHAnsi" w:hAnsiTheme="minorHAnsi" w:cstheme="minorHAnsi"/>
          <w:sz w:val="22"/>
          <w:szCs w:val="22"/>
        </w:rPr>
        <w:t xml:space="preserve"> </w:t>
      </w:r>
    </w:p>
    <w:p w14:paraId="258509AB" w14:textId="767FE591" w:rsidR="002B3AD3" w:rsidRDefault="002B3AD3" w:rsidP="008A5AD2">
      <w:pPr>
        <w:widowControl w:val="0"/>
        <w:rPr>
          <w:rFonts w:asciiTheme="minorHAnsi" w:hAnsiTheme="minorHAnsi" w:cstheme="minorHAnsi"/>
          <w:sz w:val="22"/>
          <w:szCs w:val="22"/>
        </w:rPr>
      </w:pPr>
    </w:p>
    <w:p w14:paraId="0252321E" w14:textId="3D22198E" w:rsidR="002B3AD3" w:rsidRDefault="002B3AD3" w:rsidP="008A5AD2">
      <w:pPr>
        <w:widowControl w:val="0"/>
        <w:rPr>
          <w:rFonts w:asciiTheme="minorHAnsi" w:hAnsiTheme="minorHAnsi" w:cstheme="minorHAnsi"/>
          <w:sz w:val="22"/>
          <w:szCs w:val="22"/>
        </w:rPr>
      </w:pPr>
      <w:r>
        <w:rPr>
          <w:rFonts w:asciiTheme="minorHAnsi" w:hAnsiTheme="minorHAnsi" w:cstheme="minorHAnsi"/>
          <w:sz w:val="22"/>
          <w:szCs w:val="22"/>
        </w:rPr>
        <w:t xml:space="preserve">Med </w:t>
      </w:r>
      <w:r w:rsidRPr="002B3AD3">
        <w:rPr>
          <w:rFonts w:asciiTheme="minorHAnsi" w:hAnsiTheme="minorHAnsi" w:cstheme="minorHAnsi"/>
          <w:i/>
          <w:sz w:val="22"/>
          <w:szCs w:val="22"/>
        </w:rPr>
        <w:t>regnskapsoppdrag</w:t>
      </w:r>
      <w:r>
        <w:rPr>
          <w:rFonts w:asciiTheme="minorHAnsi" w:hAnsiTheme="minorHAnsi" w:cstheme="minorHAnsi"/>
          <w:sz w:val="22"/>
          <w:szCs w:val="22"/>
        </w:rPr>
        <w:t xml:space="preserve"> menes oppdrag om regnskapsføring</w:t>
      </w:r>
      <w:r w:rsidR="009F3601">
        <w:rPr>
          <w:rFonts w:asciiTheme="minorHAnsi" w:hAnsiTheme="minorHAnsi" w:cstheme="minorHAnsi"/>
          <w:sz w:val="22"/>
          <w:szCs w:val="22"/>
        </w:rPr>
        <w:t>.</w:t>
      </w:r>
      <w:r w:rsidR="002E6F1B">
        <w:rPr>
          <w:rStyle w:val="Fotnotereferanse"/>
          <w:rFonts w:asciiTheme="minorHAnsi" w:hAnsiTheme="minorHAnsi" w:cstheme="minorHAnsi"/>
          <w:sz w:val="22"/>
          <w:szCs w:val="22"/>
        </w:rPr>
        <w:footnoteReference w:id="8"/>
      </w:r>
    </w:p>
    <w:p w14:paraId="6C2FCAC3" w14:textId="77777777" w:rsidR="008A5AD2" w:rsidRDefault="008A5AD2" w:rsidP="00430BB3"/>
    <w:p w14:paraId="2DCAA370" w14:textId="603B354D" w:rsidR="00BC660E" w:rsidRPr="0046723F" w:rsidRDefault="009C4A30" w:rsidP="00BC660E">
      <w:pPr>
        <w:widowControl w:val="0"/>
        <w:rPr>
          <w:rFonts w:asciiTheme="minorHAnsi" w:hAnsiTheme="minorHAnsi" w:cstheme="minorHAnsi"/>
          <w:iCs/>
          <w:sz w:val="22"/>
          <w:szCs w:val="22"/>
        </w:rPr>
      </w:pPr>
      <w:r>
        <w:rPr>
          <w:rFonts w:asciiTheme="minorHAnsi" w:hAnsiTheme="minorHAnsi" w:cstheme="minorHAnsi"/>
          <w:sz w:val="22"/>
          <w:szCs w:val="22"/>
        </w:rPr>
        <w:t xml:space="preserve">Med </w:t>
      </w:r>
      <w:r w:rsidR="002E6F1B" w:rsidRPr="002E6F1B">
        <w:rPr>
          <w:rFonts w:asciiTheme="minorHAnsi" w:hAnsiTheme="minorHAnsi" w:cstheme="minorHAnsi"/>
          <w:i/>
          <w:sz w:val="22"/>
          <w:szCs w:val="22"/>
        </w:rPr>
        <w:t>stats</w:t>
      </w:r>
      <w:r w:rsidR="00BC660E" w:rsidRPr="00BC660E">
        <w:rPr>
          <w:rFonts w:asciiTheme="minorHAnsi" w:hAnsiTheme="minorHAnsi" w:cstheme="minorHAnsi"/>
          <w:i/>
          <w:sz w:val="22"/>
          <w:szCs w:val="22"/>
        </w:rPr>
        <w:t xml:space="preserve">autorisert </w:t>
      </w:r>
      <w:r>
        <w:rPr>
          <w:rFonts w:asciiTheme="minorHAnsi" w:hAnsiTheme="minorHAnsi" w:cstheme="minorHAnsi"/>
          <w:i/>
          <w:sz w:val="22"/>
          <w:szCs w:val="22"/>
        </w:rPr>
        <w:t>regnskapsfører</w:t>
      </w:r>
      <w:r w:rsidR="00F63ECE">
        <w:rPr>
          <w:rFonts w:asciiTheme="minorHAnsi" w:hAnsiTheme="minorHAnsi" w:cstheme="minorHAnsi"/>
          <w:sz w:val="22"/>
          <w:szCs w:val="22"/>
        </w:rPr>
        <w:t xml:space="preserve"> menes</w:t>
      </w:r>
      <w:r>
        <w:rPr>
          <w:rFonts w:asciiTheme="minorHAnsi" w:hAnsiTheme="minorHAnsi" w:cstheme="minorHAnsi"/>
          <w:sz w:val="22"/>
          <w:szCs w:val="22"/>
        </w:rPr>
        <w:t xml:space="preserve"> person som har </w:t>
      </w:r>
      <w:r w:rsidR="004D395D">
        <w:rPr>
          <w:rFonts w:asciiTheme="minorHAnsi" w:hAnsiTheme="minorHAnsi" w:cstheme="minorHAnsi"/>
          <w:sz w:val="22"/>
          <w:szCs w:val="22"/>
        </w:rPr>
        <w:t xml:space="preserve">egen </w:t>
      </w:r>
      <w:r w:rsidR="002E6F1B">
        <w:rPr>
          <w:rFonts w:asciiTheme="minorHAnsi" w:hAnsiTheme="minorHAnsi" w:cstheme="minorHAnsi"/>
          <w:sz w:val="22"/>
          <w:szCs w:val="22"/>
        </w:rPr>
        <w:t>godkjenning</w:t>
      </w:r>
      <w:r w:rsidR="00DE25B7">
        <w:rPr>
          <w:rFonts w:asciiTheme="minorHAnsi" w:hAnsiTheme="minorHAnsi" w:cstheme="minorHAnsi"/>
          <w:sz w:val="22"/>
          <w:szCs w:val="22"/>
        </w:rPr>
        <w:t xml:space="preserve"> </w:t>
      </w:r>
      <w:r w:rsidR="005F78E6">
        <w:rPr>
          <w:rFonts w:asciiTheme="minorHAnsi" w:hAnsiTheme="minorHAnsi" w:cstheme="minorHAnsi"/>
          <w:sz w:val="22"/>
          <w:szCs w:val="22"/>
        </w:rPr>
        <w:t xml:space="preserve">fra Finanstilsynet </w:t>
      </w:r>
      <w:r w:rsidR="00DE25B7">
        <w:rPr>
          <w:rFonts w:asciiTheme="minorHAnsi" w:hAnsiTheme="minorHAnsi" w:cstheme="minorHAnsi"/>
          <w:sz w:val="22"/>
          <w:szCs w:val="22"/>
        </w:rPr>
        <w:t xml:space="preserve">som </w:t>
      </w:r>
      <w:r w:rsidR="002E6F1B">
        <w:rPr>
          <w:rFonts w:asciiTheme="minorHAnsi" w:hAnsiTheme="minorHAnsi" w:cstheme="minorHAnsi"/>
          <w:sz w:val="22"/>
          <w:szCs w:val="22"/>
        </w:rPr>
        <w:t xml:space="preserve">statsautorisert </w:t>
      </w:r>
      <w:r w:rsidR="00DE25B7">
        <w:rPr>
          <w:rFonts w:asciiTheme="minorHAnsi" w:hAnsiTheme="minorHAnsi" w:cstheme="minorHAnsi"/>
          <w:sz w:val="22"/>
          <w:szCs w:val="22"/>
        </w:rPr>
        <w:t>regnskapsfører</w:t>
      </w:r>
      <w:r w:rsidR="009F3601">
        <w:rPr>
          <w:rFonts w:asciiTheme="minorHAnsi" w:hAnsiTheme="minorHAnsi" w:cstheme="minorHAnsi"/>
          <w:sz w:val="22"/>
          <w:szCs w:val="22"/>
        </w:rPr>
        <w:t>.</w:t>
      </w:r>
      <w:r w:rsidR="00DE25B7">
        <w:rPr>
          <w:rStyle w:val="Fotnotereferanse"/>
          <w:rFonts w:asciiTheme="minorHAnsi" w:hAnsiTheme="minorHAnsi" w:cstheme="minorHAnsi"/>
          <w:sz w:val="22"/>
          <w:szCs w:val="22"/>
        </w:rPr>
        <w:footnoteReference w:id="9"/>
      </w:r>
      <w:r w:rsidR="00BC660E">
        <w:rPr>
          <w:rFonts w:asciiTheme="minorHAnsi" w:hAnsiTheme="minorHAnsi" w:cstheme="minorHAnsi"/>
          <w:sz w:val="22"/>
          <w:szCs w:val="22"/>
        </w:rPr>
        <w:t xml:space="preserve"> </w:t>
      </w:r>
    </w:p>
    <w:p w14:paraId="51ECBEC7" w14:textId="77777777" w:rsidR="00BC660E" w:rsidRDefault="00BC660E" w:rsidP="00180189">
      <w:pPr>
        <w:widowControl w:val="0"/>
        <w:rPr>
          <w:rFonts w:asciiTheme="minorHAnsi" w:hAnsiTheme="minorHAnsi" w:cstheme="minorHAnsi"/>
          <w:sz w:val="22"/>
          <w:szCs w:val="22"/>
        </w:rPr>
      </w:pPr>
    </w:p>
    <w:p w14:paraId="4B0DC246" w14:textId="5A78A735" w:rsidR="0059637C" w:rsidRPr="00AE0064" w:rsidRDefault="0059637C" w:rsidP="0059637C">
      <w:pPr>
        <w:widowControl w:val="0"/>
        <w:rPr>
          <w:rFonts w:asciiTheme="minorHAnsi" w:hAnsiTheme="minorHAnsi" w:cstheme="minorHAnsi"/>
          <w:sz w:val="22"/>
          <w:szCs w:val="22"/>
        </w:rPr>
      </w:pPr>
      <w:r w:rsidRPr="007E71D0">
        <w:rPr>
          <w:rFonts w:asciiTheme="minorHAnsi" w:hAnsiTheme="minorHAnsi" w:cstheme="minorHAnsi"/>
          <w:sz w:val="22"/>
          <w:szCs w:val="22"/>
        </w:rPr>
        <w:t>Med</w:t>
      </w:r>
      <w:r w:rsidR="008135F0">
        <w:rPr>
          <w:rFonts w:asciiTheme="minorHAnsi" w:hAnsiTheme="minorHAnsi" w:cstheme="minorHAnsi"/>
          <w:i/>
          <w:sz w:val="22"/>
          <w:szCs w:val="22"/>
        </w:rPr>
        <w:t xml:space="preserve"> regnskaps</w:t>
      </w:r>
      <w:r>
        <w:rPr>
          <w:rFonts w:asciiTheme="minorHAnsi" w:hAnsiTheme="minorHAnsi" w:cstheme="minorHAnsi"/>
          <w:i/>
          <w:sz w:val="22"/>
          <w:szCs w:val="22"/>
        </w:rPr>
        <w:t>selskap</w:t>
      </w:r>
      <w:r>
        <w:rPr>
          <w:rFonts w:asciiTheme="minorHAnsi" w:hAnsiTheme="minorHAnsi" w:cstheme="minorHAnsi"/>
          <w:sz w:val="22"/>
          <w:szCs w:val="22"/>
        </w:rPr>
        <w:t xml:space="preserve"> </w:t>
      </w:r>
      <w:r w:rsidR="00CF753D">
        <w:rPr>
          <w:rFonts w:asciiTheme="minorHAnsi" w:hAnsiTheme="minorHAnsi" w:cstheme="minorHAnsi"/>
          <w:sz w:val="22"/>
          <w:szCs w:val="22"/>
        </w:rPr>
        <w:t xml:space="preserve">menes </w:t>
      </w:r>
      <w:r w:rsidR="00046D3E" w:rsidRPr="00046D3E">
        <w:rPr>
          <w:rFonts w:asciiTheme="minorHAnsi" w:hAnsiTheme="minorHAnsi" w:cstheme="minorHAnsi"/>
          <w:sz w:val="22"/>
          <w:szCs w:val="22"/>
        </w:rPr>
        <w:t>selskap eller annen juridisk person</w:t>
      </w:r>
      <w:r w:rsidR="00046D3E">
        <w:rPr>
          <w:rFonts w:asciiTheme="minorHAnsi" w:hAnsiTheme="minorHAnsi" w:cstheme="minorHAnsi"/>
          <w:sz w:val="22"/>
          <w:szCs w:val="22"/>
        </w:rPr>
        <w:t xml:space="preserve"> som har </w:t>
      </w:r>
      <w:r w:rsidR="004D395D">
        <w:rPr>
          <w:rFonts w:asciiTheme="minorHAnsi" w:hAnsiTheme="minorHAnsi" w:cstheme="minorHAnsi"/>
          <w:sz w:val="22"/>
          <w:szCs w:val="22"/>
        </w:rPr>
        <w:t xml:space="preserve">egen </w:t>
      </w:r>
      <w:r w:rsidR="00046D3E">
        <w:rPr>
          <w:rFonts w:asciiTheme="minorHAnsi" w:hAnsiTheme="minorHAnsi" w:cstheme="minorHAnsi"/>
          <w:sz w:val="22"/>
          <w:szCs w:val="22"/>
        </w:rPr>
        <w:t xml:space="preserve">godkjenning </w:t>
      </w:r>
      <w:r w:rsidR="004D395D">
        <w:rPr>
          <w:rFonts w:asciiTheme="minorHAnsi" w:hAnsiTheme="minorHAnsi" w:cstheme="minorHAnsi"/>
          <w:sz w:val="22"/>
          <w:szCs w:val="22"/>
        </w:rPr>
        <w:t xml:space="preserve">fra Finanstilsynet </w:t>
      </w:r>
      <w:r w:rsidR="00046D3E">
        <w:rPr>
          <w:rFonts w:asciiTheme="minorHAnsi" w:hAnsiTheme="minorHAnsi" w:cstheme="minorHAnsi"/>
          <w:sz w:val="22"/>
          <w:szCs w:val="22"/>
        </w:rPr>
        <w:t>som regnskapsselskap</w:t>
      </w:r>
      <w:r w:rsidR="009F3601">
        <w:rPr>
          <w:rFonts w:asciiTheme="minorHAnsi" w:hAnsiTheme="minorHAnsi" w:cstheme="minorHAnsi"/>
          <w:sz w:val="22"/>
          <w:szCs w:val="22"/>
        </w:rPr>
        <w:t>.</w:t>
      </w:r>
      <w:r>
        <w:rPr>
          <w:rStyle w:val="Fotnotereferanse"/>
          <w:rFonts w:asciiTheme="minorHAnsi" w:hAnsiTheme="minorHAnsi" w:cstheme="minorHAnsi"/>
          <w:sz w:val="22"/>
          <w:szCs w:val="22"/>
        </w:rPr>
        <w:footnoteReference w:id="10"/>
      </w:r>
      <w:r w:rsidR="00046D3E">
        <w:rPr>
          <w:rFonts w:asciiTheme="minorHAnsi" w:hAnsiTheme="minorHAnsi" w:cstheme="minorHAnsi"/>
          <w:sz w:val="22"/>
          <w:szCs w:val="22"/>
        </w:rPr>
        <w:t xml:space="preserve"> Begrepet omfatter</w:t>
      </w:r>
      <w:r>
        <w:rPr>
          <w:rFonts w:asciiTheme="minorHAnsi" w:hAnsiTheme="minorHAnsi" w:cstheme="minorHAnsi"/>
          <w:sz w:val="22"/>
          <w:szCs w:val="22"/>
        </w:rPr>
        <w:t xml:space="preserve"> ikke enkeltpersonforetak.</w:t>
      </w:r>
    </w:p>
    <w:p w14:paraId="4B540980" w14:textId="77777777" w:rsidR="0059637C" w:rsidRDefault="0059637C" w:rsidP="00F42134">
      <w:pPr>
        <w:widowControl w:val="0"/>
        <w:rPr>
          <w:rFonts w:asciiTheme="minorHAnsi" w:hAnsiTheme="minorHAnsi" w:cstheme="minorHAnsi"/>
          <w:sz w:val="22"/>
          <w:szCs w:val="22"/>
        </w:rPr>
      </w:pPr>
    </w:p>
    <w:p w14:paraId="2AFE401C" w14:textId="61B38D18" w:rsidR="00997A3D" w:rsidRDefault="00F42134" w:rsidP="00180189">
      <w:pPr>
        <w:widowControl w:val="0"/>
        <w:rPr>
          <w:rFonts w:asciiTheme="minorHAnsi" w:hAnsiTheme="minorHAnsi" w:cstheme="minorHAnsi"/>
          <w:sz w:val="22"/>
          <w:szCs w:val="22"/>
        </w:rPr>
      </w:pPr>
      <w:r>
        <w:rPr>
          <w:rFonts w:asciiTheme="minorHAnsi" w:hAnsiTheme="minorHAnsi" w:cstheme="minorHAnsi"/>
          <w:sz w:val="22"/>
          <w:szCs w:val="22"/>
        </w:rPr>
        <w:t xml:space="preserve">Med </w:t>
      </w:r>
      <w:r>
        <w:rPr>
          <w:rFonts w:asciiTheme="minorHAnsi" w:hAnsiTheme="minorHAnsi" w:cstheme="minorHAnsi"/>
          <w:i/>
          <w:sz w:val="22"/>
          <w:szCs w:val="22"/>
        </w:rPr>
        <w:t>regnskapsforetak</w:t>
      </w:r>
      <w:r>
        <w:rPr>
          <w:rFonts w:asciiTheme="minorHAnsi" w:hAnsiTheme="minorHAnsi" w:cstheme="minorHAnsi"/>
          <w:sz w:val="22"/>
          <w:szCs w:val="22"/>
        </w:rPr>
        <w:t xml:space="preserve"> menes </w:t>
      </w:r>
      <w:r w:rsidR="00046D3E" w:rsidRPr="00046D3E">
        <w:rPr>
          <w:rFonts w:asciiTheme="minorHAnsi" w:hAnsiTheme="minorHAnsi" w:cstheme="minorHAnsi"/>
          <w:sz w:val="22"/>
          <w:szCs w:val="22"/>
        </w:rPr>
        <w:t xml:space="preserve">godkjent regnskapsselskap </w:t>
      </w:r>
      <w:r w:rsidR="00046D3E">
        <w:rPr>
          <w:rFonts w:asciiTheme="minorHAnsi" w:hAnsiTheme="minorHAnsi" w:cstheme="minorHAnsi"/>
          <w:sz w:val="22"/>
          <w:szCs w:val="22"/>
        </w:rPr>
        <w:t xml:space="preserve">eller </w:t>
      </w:r>
      <w:r w:rsidR="00046D3E" w:rsidRPr="00046D3E">
        <w:rPr>
          <w:rFonts w:asciiTheme="minorHAnsi" w:hAnsiTheme="minorHAnsi" w:cstheme="minorHAnsi"/>
          <w:sz w:val="22"/>
          <w:szCs w:val="22"/>
        </w:rPr>
        <w:t>statsautor</w:t>
      </w:r>
      <w:r w:rsidR="00046D3E">
        <w:rPr>
          <w:rFonts w:asciiTheme="minorHAnsi" w:hAnsiTheme="minorHAnsi" w:cstheme="minorHAnsi"/>
          <w:sz w:val="22"/>
          <w:szCs w:val="22"/>
        </w:rPr>
        <w:t>isert regnskapsfører</w:t>
      </w:r>
      <w:r w:rsidR="00046D3E" w:rsidRPr="00046D3E">
        <w:rPr>
          <w:rFonts w:asciiTheme="minorHAnsi" w:hAnsiTheme="minorHAnsi" w:cstheme="minorHAnsi"/>
          <w:sz w:val="22"/>
          <w:szCs w:val="22"/>
        </w:rPr>
        <w:t xml:space="preserve"> som påtar seg regnskapsoppdrag i eget navn og har registrert enkeltpersonforetaket i Foretaksregisteret</w:t>
      </w:r>
      <w:r w:rsidR="009F3601">
        <w:rPr>
          <w:rFonts w:asciiTheme="minorHAnsi" w:hAnsiTheme="minorHAnsi" w:cstheme="minorHAnsi"/>
          <w:sz w:val="22"/>
          <w:szCs w:val="22"/>
        </w:rPr>
        <w:t>.</w:t>
      </w:r>
      <w:r>
        <w:rPr>
          <w:rStyle w:val="Fotnotereferanse"/>
          <w:rFonts w:asciiTheme="minorHAnsi" w:hAnsiTheme="minorHAnsi" w:cstheme="minorHAnsi"/>
          <w:sz w:val="22"/>
          <w:szCs w:val="22"/>
        </w:rPr>
        <w:footnoteReference w:id="11"/>
      </w:r>
      <w:r>
        <w:rPr>
          <w:rFonts w:asciiTheme="minorHAnsi" w:hAnsiTheme="minorHAnsi" w:cstheme="minorHAnsi"/>
          <w:sz w:val="22"/>
          <w:szCs w:val="22"/>
        </w:rPr>
        <w:t xml:space="preserve"> </w:t>
      </w:r>
    </w:p>
    <w:p w14:paraId="285796C4" w14:textId="77777777" w:rsidR="00997A3D" w:rsidRDefault="00997A3D" w:rsidP="00BC660E">
      <w:pPr>
        <w:widowControl w:val="0"/>
        <w:rPr>
          <w:rFonts w:asciiTheme="minorHAnsi" w:hAnsiTheme="minorHAnsi" w:cstheme="minorHAnsi"/>
          <w:sz w:val="22"/>
          <w:szCs w:val="22"/>
        </w:rPr>
      </w:pPr>
    </w:p>
    <w:p w14:paraId="0F991EB8" w14:textId="4038C0B0" w:rsidR="00997A3D" w:rsidRDefault="00997A3D" w:rsidP="00997A3D">
      <w:pPr>
        <w:widowControl w:val="0"/>
        <w:rPr>
          <w:rFonts w:asciiTheme="minorHAnsi" w:hAnsiTheme="minorHAnsi" w:cstheme="minorHAnsi"/>
          <w:sz w:val="22"/>
          <w:szCs w:val="22"/>
        </w:rPr>
      </w:pPr>
      <w:r>
        <w:rPr>
          <w:rFonts w:asciiTheme="minorHAnsi" w:hAnsiTheme="minorHAnsi" w:cstheme="minorHAnsi"/>
          <w:sz w:val="22"/>
          <w:szCs w:val="22"/>
        </w:rPr>
        <w:t xml:space="preserve">Med </w:t>
      </w:r>
      <w:r>
        <w:rPr>
          <w:rFonts w:asciiTheme="minorHAnsi" w:hAnsiTheme="minorHAnsi" w:cstheme="minorHAnsi"/>
          <w:i/>
          <w:sz w:val="22"/>
          <w:szCs w:val="22"/>
        </w:rPr>
        <w:t>oppdragsansvarlig</w:t>
      </w:r>
      <w:r>
        <w:rPr>
          <w:rFonts w:asciiTheme="minorHAnsi" w:hAnsiTheme="minorHAnsi" w:cstheme="minorHAnsi"/>
          <w:sz w:val="22"/>
          <w:szCs w:val="22"/>
        </w:rPr>
        <w:t xml:space="preserve"> </w:t>
      </w:r>
      <w:r w:rsidRPr="00AD341C">
        <w:rPr>
          <w:rFonts w:asciiTheme="minorHAnsi" w:hAnsiTheme="minorHAnsi" w:cstheme="minorHAnsi"/>
          <w:i/>
          <w:sz w:val="22"/>
          <w:szCs w:val="22"/>
        </w:rPr>
        <w:t>regnskapsfører</w:t>
      </w:r>
      <w:r>
        <w:rPr>
          <w:rFonts w:asciiTheme="minorHAnsi" w:hAnsiTheme="minorHAnsi" w:cstheme="minorHAnsi"/>
          <w:sz w:val="22"/>
          <w:szCs w:val="22"/>
        </w:rPr>
        <w:t xml:space="preserve"> menes en statsautorisert regnskapsfører som er utpekt</w:t>
      </w:r>
      <w:r w:rsidR="00303CE3">
        <w:rPr>
          <w:rFonts w:asciiTheme="minorHAnsi" w:hAnsiTheme="minorHAnsi" w:cstheme="minorHAnsi"/>
          <w:sz w:val="22"/>
          <w:szCs w:val="22"/>
        </w:rPr>
        <w:t xml:space="preserve"> av regnskapsforetaket</w:t>
      </w:r>
      <w:r>
        <w:rPr>
          <w:rFonts w:asciiTheme="minorHAnsi" w:hAnsiTheme="minorHAnsi" w:cstheme="minorHAnsi"/>
          <w:sz w:val="22"/>
          <w:szCs w:val="22"/>
        </w:rPr>
        <w:t xml:space="preserve"> som ansvarlig for </w:t>
      </w:r>
      <w:r w:rsidR="006652DA">
        <w:rPr>
          <w:rFonts w:asciiTheme="minorHAnsi" w:hAnsiTheme="minorHAnsi" w:cstheme="minorHAnsi"/>
          <w:sz w:val="22"/>
          <w:szCs w:val="22"/>
        </w:rPr>
        <w:t xml:space="preserve">utførelsen av et </w:t>
      </w:r>
      <w:r>
        <w:rPr>
          <w:rFonts w:asciiTheme="minorHAnsi" w:hAnsiTheme="minorHAnsi" w:cstheme="minorHAnsi"/>
          <w:sz w:val="22"/>
          <w:szCs w:val="22"/>
        </w:rPr>
        <w:t>regnskapsoppdrag</w:t>
      </w:r>
      <w:r w:rsidR="009F3601">
        <w:rPr>
          <w:rFonts w:asciiTheme="minorHAnsi" w:hAnsiTheme="minorHAnsi" w:cstheme="minorHAnsi"/>
          <w:sz w:val="22"/>
          <w:szCs w:val="22"/>
        </w:rPr>
        <w:t>.</w:t>
      </w:r>
      <w:r>
        <w:rPr>
          <w:rStyle w:val="Fotnotereferanse"/>
          <w:rFonts w:asciiTheme="minorHAnsi" w:hAnsiTheme="minorHAnsi" w:cstheme="minorHAnsi"/>
          <w:sz w:val="22"/>
          <w:szCs w:val="22"/>
        </w:rPr>
        <w:footnoteReference w:id="12"/>
      </w:r>
    </w:p>
    <w:p w14:paraId="003C347E" w14:textId="77777777" w:rsidR="00997A3D" w:rsidRDefault="00997A3D" w:rsidP="00997A3D">
      <w:pPr>
        <w:widowControl w:val="0"/>
        <w:rPr>
          <w:rFonts w:asciiTheme="minorHAnsi" w:hAnsiTheme="minorHAnsi" w:cstheme="minorHAnsi"/>
          <w:sz w:val="22"/>
          <w:szCs w:val="22"/>
        </w:rPr>
      </w:pPr>
    </w:p>
    <w:p w14:paraId="4802A716" w14:textId="5C44FA26" w:rsidR="00AD1862" w:rsidRDefault="00997A3D" w:rsidP="00BC660E">
      <w:pPr>
        <w:widowControl w:val="0"/>
        <w:rPr>
          <w:rFonts w:asciiTheme="minorHAnsi" w:hAnsiTheme="minorHAnsi" w:cstheme="minorHAnsi"/>
          <w:sz w:val="22"/>
          <w:szCs w:val="22"/>
        </w:rPr>
      </w:pPr>
      <w:r>
        <w:rPr>
          <w:rFonts w:asciiTheme="minorHAnsi" w:hAnsiTheme="minorHAnsi" w:cstheme="minorHAnsi"/>
          <w:sz w:val="22"/>
          <w:szCs w:val="22"/>
        </w:rPr>
        <w:t xml:space="preserve">Med </w:t>
      </w:r>
      <w:r>
        <w:rPr>
          <w:rFonts w:asciiTheme="minorHAnsi" w:hAnsiTheme="minorHAnsi" w:cstheme="minorHAnsi"/>
          <w:i/>
          <w:sz w:val="22"/>
          <w:szCs w:val="22"/>
        </w:rPr>
        <w:t>regnskapsfører</w:t>
      </w:r>
      <w:r>
        <w:rPr>
          <w:rFonts w:asciiTheme="minorHAnsi" w:hAnsiTheme="minorHAnsi" w:cstheme="minorHAnsi"/>
          <w:sz w:val="22"/>
          <w:szCs w:val="22"/>
        </w:rPr>
        <w:t xml:space="preserve"> menes </w:t>
      </w:r>
      <w:r w:rsidRPr="007779F9">
        <w:rPr>
          <w:rFonts w:asciiTheme="minorHAnsi" w:hAnsiTheme="minorHAnsi" w:cstheme="minorHAnsi"/>
          <w:sz w:val="22"/>
          <w:szCs w:val="22"/>
        </w:rPr>
        <w:t xml:space="preserve">regnskapsforetaket som har påtatt seg et regnskapsoppdrag og den </w:t>
      </w:r>
      <w:r>
        <w:rPr>
          <w:rFonts w:asciiTheme="minorHAnsi" w:hAnsiTheme="minorHAnsi" w:cstheme="minorHAnsi"/>
          <w:sz w:val="22"/>
          <w:szCs w:val="22"/>
        </w:rPr>
        <w:t>oppdragsansvarlige regnskapsføreren på regnskapsoppdraget</w:t>
      </w:r>
      <w:r w:rsidR="009F3601">
        <w:rPr>
          <w:rFonts w:asciiTheme="minorHAnsi" w:hAnsiTheme="minorHAnsi" w:cstheme="minorHAnsi"/>
          <w:sz w:val="22"/>
          <w:szCs w:val="22"/>
        </w:rPr>
        <w:t>.</w:t>
      </w:r>
      <w:r>
        <w:rPr>
          <w:rStyle w:val="Fotnotereferanse"/>
          <w:rFonts w:asciiTheme="minorHAnsi" w:hAnsiTheme="minorHAnsi" w:cstheme="minorHAnsi"/>
          <w:sz w:val="22"/>
          <w:szCs w:val="22"/>
        </w:rPr>
        <w:footnoteReference w:id="13"/>
      </w:r>
      <w:commentRangeEnd w:id="59"/>
      <w:r w:rsidR="00450194">
        <w:rPr>
          <w:rStyle w:val="Merknadsreferanse"/>
        </w:rPr>
        <w:commentReference w:id="59"/>
      </w:r>
    </w:p>
    <w:p w14:paraId="6FB4385B" w14:textId="187DFA94" w:rsidR="00AD1862" w:rsidRDefault="00AD1862" w:rsidP="00BC660E">
      <w:pPr>
        <w:widowControl w:val="0"/>
        <w:rPr>
          <w:rFonts w:asciiTheme="minorHAnsi" w:hAnsiTheme="minorHAnsi" w:cstheme="minorHAnsi"/>
          <w:sz w:val="22"/>
          <w:szCs w:val="22"/>
        </w:rPr>
      </w:pPr>
    </w:p>
    <w:p w14:paraId="15FC82E5" w14:textId="6F528D07" w:rsidR="00B11596" w:rsidRDefault="00AD1862" w:rsidP="00180189">
      <w:pPr>
        <w:widowControl w:val="0"/>
        <w:rPr>
          <w:rFonts w:asciiTheme="minorHAnsi" w:hAnsiTheme="minorHAnsi" w:cstheme="minorHAnsi"/>
          <w:sz w:val="22"/>
          <w:szCs w:val="22"/>
        </w:rPr>
      </w:pPr>
      <w:commentRangeStart w:id="60"/>
      <w:r>
        <w:rPr>
          <w:rFonts w:asciiTheme="minorHAnsi" w:hAnsiTheme="minorHAnsi" w:cstheme="minorHAnsi"/>
          <w:sz w:val="22"/>
          <w:szCs w:val="22"/>
        </w:rPr>
        <w:t xml:space="preserve">Med </w:t>
      </w:r>
      <w:r w:rsidRPr="00816235">
        <w:rPr>
          <w:rFonts w:asciiTheme="minorHAnsi" w:hAnsiTheme="minorHAnsi"/>
          <w:i/>
          <w:sz w:val="22"/>
        </w:rPr>
        <w:t>oppdragsgiver</w:t>
      </w:r>
      <w:r>
        <w:rPr>
          <w:rFonts w:asciiTheme="minorHAnsi" w:hAnsiTheme="minorHAnsi" w:cstheme="minorHAnsi"/>
          <w:sz w:val="22"/>
          <w:szCs w:val="22"/>
        </w:rPr>
        <w:t xml:space="preserve"> menes den som har overlatt til regnskapsforetaket å utføre</w:t>
      </w:r>
      <w:r w:rsidRPr="00AD1862">
        <w:rPr>
          <w:rFonts w:asciiTheme="minorHAnsi" w:hAnsiTheme="minorHAnsi" w:cstheme="minorHAnsi"/>
          <w:sz w:val="22"/>
          <w:szCs w:val="22"/>
        </w:rPr>
        <w:t xml:space="preserve"> </w:t>
      </w:r>
      <w:r>
        <w:rPr>
          <w:rFonts w:asciiTheme="minorHAnsi" w:hAnsiTheme="minorHAnsi" w:cstheme="minorHAnsi"/>
          <w:sz w:val="22"/>
          <w:szCs w:val="22"/>
        </w:rPr>
        <w:t>sine pl</w:t>
      </w:r>
      <w:r w:rsidRPr="00AD1862">
        <w:rPr>
          <w:rFonts w:asciiTheme="minorHAnsi" w:hAnsiTheme="minorHAnsi" w:cstheme="minorHAnsi"/>
          <w:sz w:val="22"/>
          <w:szCs w:val="22"/>
        </w:rPr>
        <w:t xml:space="preserve">ikter etter bokføringsloven </w:t>
      </w:r>
      <w:r>
        <w:rPr>
          <w:rFonts w:asciiTheme="minorHAnsi" w:hAnsiTheme="minorHAnsi" w:cstheme="minorHAnsi"/>
          <w:sz w:val="22"/>
          <w:szCs w:val="22"/>
        </w:rPr>
        <w:t>og regnskapsloven og utarbeide</w:t>
      </w:r>
      <w:r w:rsidRPr="00AD1862">
        <w:rPr>
          <w:rFonts w:asciiTheme="minorHAnsi" w:hAnsiTheme="minorHAnsi" w:cstheme="minorHAnsi"/>
          <w:sz w:val="22"/>
          <w:szCs w:val="22"/>
        </w:rPr>
        <w:t xml:space="preserve"> pliktig regnskapsrapportering som nevnt i bokføringsloven § 3.</w:t>
      </w:r>
      <w:commentRangeEnd w:id="60"/>
      <w:r w:rsidR="00450194">
        <w:rPr>
          <w:rStyle w:val="Merknadsreferanse"/>
        </w:rPr>
        <w:commentReference w:id="60"/>
      </w:r>
    </w:p>
    <w:p w14:paraId="3D3EDA8F" w14:textId="48055932" w:rsidR="007E71D0" w:rsidRPr="00816235" w:rsidRDefault="007E71D0" w:rsidP="00816235">
      <w:pPr>
        <w:widowControl w:val="0"/>
        <w:rPr>
          <w:rFonts w:asciiTheme="minorHAnsi" w:hAnsiTheme="minorHAnsi"/>
          <w:sz w:val="22"/>
        </w:rPr>
      </w:pPr>
    </w:p>
    <w:p w14:paraId="30B21782" w14:textId="5D3D7851" w:rsidR="00786BFD" w:rsidRPr="00816235" w:rsidRDefault="00786BFD" w:rsidP="00180189">
      <w:pPr>
        <w:widowControl w:val="0"/>
        <w:rPr>
          <w:rFonts w:asciiTheme="minorHAnsi" w:hAnsiTheme="minorHAnsi"/>
          <w:i/>
          <w:sz w:val="22"/>
        </w:rPr>
      </w:pPr>
      <w:r w:rsidRPr="0046723F">
        <w:rPr>
          <w:rFonts w:asciiTheme="minorHAnsi" w:hAnsiTheme="minorHAnsi" w:cstheme="minorHAnsi"/>
          <w:sz w:val="22"/>
          <w:szCs w:val="22"/>
        </w:rPr>
        <w:t xml:space="preserve">Med </w:t>
      </w:r>
      <w:r w:rsidR="009327CB" w:rsidRPr="0046723F">
        <w:rPr>
          <w:rFonts w:asciiTheme="minorHAnsi" w:hAnsiTheme="minorHAnsi" w:cstheme="minorHAnsi"/>
          <w:i/>
          <w:sz w:val="22"/>
          <w:szCs w:val="22"/>
        </w:rPr>
        <w:t xml:space="preserve">oppdragsgivers </w:t>
      </w:r>
      <w:r w:rsidRPr="0046723F">
        <w:rPr>
          <w:rFonts w:asciiTheme="minorHAnsi" w:hAnsiTheme="minorHAnsi" w:cstheme="minorHAnsi"/>
          <w:i/>
          <w:iCs/>
          <w:sz w:val="22"/>
          <w:szCs w:val="22"/>
        </w:rPr>
        <w:t xml:space="preserve">regnskapsmateriale </w:t>
      </w:r>
      <w:r w:rsidRPr="0046723F">
        <w:rPr>
          <w:rFonts w:asciiTheme="minorHAnsi" w:hAnsiTheme="minorHAnsi" w:cstheme="minorHAnsi"/>
          <w:sz w:val="22"/>
          <w:szCs w:val="22"/>
        </w:rPr>
        <w:t xml:space="preserve">menes </w:t>
      </w:r>
      <w:r w:rsidR="009327CB" w:rsidRPr="0046723F">
        <w:rPr>
          <w:rFonts w:asciiTheme="minorHAnsi" w:hAnsiTheme="minorHAnsi" w:cstheme="minorHAnsi"/>
          <w:sz w:val="22"/>
          <w:szCs w:val="22"/>
        </w:rPr>
        <w:t>oppdragsgivers oppbevaringspliktige regnskapsmateriale</w:t>
      </w:r>
      <w:r w:rsidR="009F3601">
        <w:rPr>
          <w:rFonts w:asciiTheme="minorHAnsi" w:hAnsiTheme="minorHAnsi" w:cstheme="minorHAnsi"/>
          <w:sz w:val="22"/>
          <w:szCs w:val="22"/>
        </w:rPr>
        <w:t>.</w:t>
      </w:r>
      <w:r w:rsidR="006C086E">
        <w:rPr>
          <w:rStyle w:val="Fotnotereferanse"/>
          <w:rFonts w:asciiTheme="minorHAnsi" w:hAnsiTheme="minorHAnsi" w:cstheme="minorHAnsi"/>
          <w:sz w:val="22"/>
          <w:szCs w:val="22"/>
        </w:rPr>
        <w:footnoteReference w:id="14"/>
      </w:r>
    </w:p>
    <w:p w14:paraId="13E8ACC0" w14:textId="6037FC31" w:rsidR="001D77D0" w:rsidRPr="00816235" w:rsidRDefault="001D77D0" w:rsidP="00816235">
      <w:pPr>
        <w:widowControl w:val="0"/>
        <w:rPr>
          <w:rFonts w:asciiTheme="minorHAnsi" w:hAnsiTheme="minorHAnsi"/>
          <w:sz w:val="22"/>
        </w:rPr>
      </w:pPr>
    </w:p>
    <w:p w14:paraId="5ED2D7B7" w14:textId="4A2C2580" w:rsidR="001D77D0" w:rsidRPr="00547ADC" w:rsidRDefault="001D77D0" w:rsidP="00180189">
      <w:pPr>
        <w:widowControl w:val="0"/>
        <w:rPr>
          <w:rFonts w:asciiTheme="minorHAnsi" w:hAnsiTheme="minorHAnsi" w:cstheme="minorHAnsi"/>
          <w:sz w:val="22"/>
          <w:szCs w:val="22"/>
        </w:rPr>
      </w:pPr>
      <w:commentRangeStart w:id="61"/>
      <w:r>
        <w:rPr>
          <w:rFonts w:asciiTheme="minorHAnsi" w:hAnsiTheme="minorHAnsi" w:cstheme="minorHAnsi"/>
          <w:sz w:val="22"/>
          <w:szCs w:val="22"/>
        </w:rPr>
        <w:t xml:space="preserve">Med </w:t>
      </w:r>
      <w:r w:rsidRPr="00BE3E90">
        <w:rPr>
          <w:rFonts w:asciiTheme="minorHAnsi" w:hAnsiTheme="minorHAnsi" w:cstheme="minorHAnsi"/>
          <w:i/>
          <w:sz w:val="22"/>
          <w:szCs w:val="22"/>
        </w:rPr>
        <w:t>oppdragsgivers regnskapsdata</w:t>
      </w:r>
      <w:r>
        <w:rPr>
          <w:rFonts w:asciiTheme="minorHAnsi" w:hAnsiTheme="minorHAnsi" w:cstheme="minorHAnsi"/>
          <w:sz w:val="22"/>
          <w:szCs w:val="22"/>
        </w:rPr>
        <w:t xml:space="preserve"> menes bokførte opplysninger i elektronisk form (bokførte transaksjoner og andre regnskapsmessige disposisjoner i regnskapssystemet</w:t>
      </w:r>
      <w:r w:rsidR="00152593">
        <w:rPr>
          <w:rFonts w:asciiTheme="minorHAnsi" w:hAnsiTheme="minorHAnsi" w:cstheme="minorHAnsi"/>
          <w:sz w:val="22"/>
          <w:szCs w:val="22"/>
        </w:rPr>
        <w:t>)</w:t>
      </w:r>
      <w:r w:rsidR="009F3601">
        <w:rPr>
          <w:rFonts w:asciiTheme="minorHAnsi" w:hAnsiTheme="minorHAnsi" w:cstheme="minorHAnsi"/>
          <w:sz w:val="22"/>
          <w:szCs w:val="22"/>
        </w:rPr>
        <w:t>.</w:t>
      </w:r>
      <w:r w:rsidR="00A82E13">
        <w:rPr>
          <w:rStyle w:val="Fotnotereferanse"/>
          <w:rFonts w:asciiTheme="minorHAnsi" w:hAnsiTheme="minorHAnsi" w:cstheme="minorHAnsi"/>
          <w:sz w:val="22"/>
          <w:szCs w:val="22"/>
        </w:rPr>
        <w:footnoteReference w:id="15"/>
      </w:r>
      <w:commentRangeEnd w:id="61"/>
      <w:r w:rsidR="00490E93">
        <w:rPr>
          <w:rStyle w:val="Merknadsreferanse"/>
        </w:rPr>
        <w:commentReference w:id="61"/>
      </w:r>
    </w:p>
    <w:p w14:paraId="3B3CB1CA" w14:textId="77777777" w:rsidR="001F5181" w:rsidRDefault="001F5181" w:rsidP="00AD341C">
      <w:pPr>
        <w:pStyle w:val="Overskrift3"/>
      </w:pPr>
    </w:p>
    <w:p w14:paraId="4079DAB5" w14:textId="0B5EEA6B" w:rsidR="00AD341C" w:rsidRPr="00AD341C" w:rsidRDefault="00AD341C" w:rsidP="00AD341C">
      <w:pPr>
        <w:widowControl w:val="0"/>
        <w:rPr>
          <w:rFonts w:asciiTheme="minorHAnsi" w:hAnsiTheme="minorHAnsi" w:cstheme="minorHAnsi"/>
          <w:sz w:val="22"/>
          <w:szCs w:val="22"/>
        </w:rPr>
      </w:pPr>
      <w:commentRangeStart w:id="62"/>
      <w:r w:rsidRPr="00AD341C">
        <w:rPr>
          <w:rFonts w:asciiTheme="minorHAnsi" w:hAnsiTheme="minorHAnsi" w:cstheme="minorHAnsi"/>
          <w:sz w:val="22"/>
          <w:szCs w:val="22"/>
        </w:rPr>
        <w:t xml:space="preserve">Med </w:t>
      </w:r>
      <w:r w:rsidRPr="00421CAF">
        <w:rPr>
          <w:rFonts w:asciiTheme="minorHAnsi" w:hAnsiTheme="minorHAnsi" w:cstheme="minorHAnsi"/>
          <w:i/>
          <w:sz w:val="22"/>
          <w:szCs w:val="22"/>
        </w:rPr>
        <w:t>oppdragsdokumentasjon</w:t>
      </w:r>
      <w:r w:rsidRPr="00AD341C">
        <w:rPr>
          <w:rFonts w:asciiTheme="minorHAnsi" w:hAnsiTheme="minorHAnsi" w:cstheme="minorHAnsi"/>
          <w:sz w:val="22"/>
          <w:szCs w:val="22"/>
        </w:rPr>
        <w:t xml:space="preserve"> menes den dokumentasjon s</w:t>
      </w:r>
      <w:r w:rsidR="00E17B37">
        <w:rPr>
          <w:rFonts w:asciiTheme="minorHAnsi" w:hAnsiTheme="minorHAnsi" w:cstheme="minorHAnsi"/>
          <w:sz w:val="22"/>
          <w:szCs w:val="22"/>
        </w:rPr>
        <w:t xml:space="preserve">om </w:t>
      </w:r>
      <w:r w:rsidR="00287113">
        <w:rPr>
          <w:rFonts w:asciiTheme="minorHAnsi" w:hAnsiTheme="minorHAnsi" w:cstheme="minorHAnsi"/>
          <w:sz w:val="22"/>
          <w:szCs w:val="22"/>
        </w:rPr>
        <w:t>regnskapsfører</w:t>
      </w:r>
      <w:r w:rsidRPr="00AD341C">
        <w:rPr>
          <w:rFonts w:asciiTheme="minorHAnsi" w:hAnsiTheme="minorHAnsi" w:cstheme="minorHAnsi"/>
          <w:sz w:val="22"/>
          <w:szCs w:val="22"/>
        </w:rPr>
        <w:t xml:space="preserve"> utarbeide</w:t>
      </w:r>
      <w:r w:rsidR="00E17B37">
        <w:rPr>
          <w:rFonts w:asciiTheme="minorHAnsi" w:hAnsiTheme="minorHAnsi" w:cstheme="minorHAnsi"/>
          <w:sz w:val="22"/>
          <w:szCs w:val="22"/>
        </w:rPr>
        <w:t>r</w:t>
      </w:r>
      <w:r w:rsidRPr="00AD341C">
        <w:rPr>
          <w:rFonts w:asciiTheme="minorHAnsi" w:hAnsiTheme="minorHAnsi" w:cstheme="minorHAnsi"/>
          <w:sz w:val="22"/>
          <w:szCs w:val="22"/>
        </w:rPr>
        <w:t xml:space="preserve"> og oppbevare</w:t>
      </w:r>
      <w:r w:rsidR="00E17B37">
        <w:rPr>
          <w:rFonts w:asciiTheme="minorHAnsi" w:hAnsiTheme="minorHAnsi" w:cstheme="minorHAnsi"/>
          <w:sz w:val="22"/>
          <w:szCs w:val="22"/>
        </w:rPr>
        <w:t>r</w:t>
      </w:r>
      <w:r w:rsidRPr="00AD341C">
        <w:rPr>
          <w:rFonts w:asciiTheme="minorHAnsi" w:hAnsiTheme="minorHAnsi" w:cstheme="minorHAnsi"/>
          <w:sz w:val="22"/>
          <w:szCs w:val="22"/>
        </w:rPr>
        <w:t xml:space="preserve"> for å </w:t>
      </w:r>
      <w:r w:rsidR="00412BB4" w:rsidRPr="00412BB4">
        <w:rPr>
          <w:rFonts w:asciiTheme="minorHAnsi" w:hAnsiTheme="minorHAnsi" w:cstheme="minorHAnsi"/>
          <w:sz w:val="22"/>
          <w:szCs w:val="22"/>
        </w:rPr>
        <w:t xml:space="preserve">vise at </w:t>
      </w:r>
      <w:r w:rsidR="00412BB4">
        <w:rPr>
          <w:rFonts w:asciiTheme="minorHAnsi" w:hAnsiTheme="minorHAnsi" w:cstheme="minorHAnsi"/>
          <w:sz w:val="22"/>
          <w:szCs w:val="22"/>
        </w:rPr>
        <w:t>regnskaps</w:t>
      </w:r>
      <w:r w:rsidR="00412BB4" w:rsidRPr="00412BB4">
        <w:rPr>
          <w:rFonts w:asciiTheme="minorHAnsi" w:hAnsiTheme="minorHAnsi" w:cstheme="minorHAnsi"/>
          <w:sz w:val="22"/>
          <w:szCs w:val="22"/>
        </w:rPr>
        <w:t xml:space="preserve">oppdraget er utført i samsvar med </w:t>
      </w:r>
      <w:r w:rsidR="00412BB4">
        <w:rPr>
          <w:rFonts w:asciiTheme="minorHAnsi" w:hAnsiTheme="minorHAnsi" w:cstheme="minorHAnsi"/>
          <w:sz w:val="22"/>
          <w:szCs w:val="22"/>
        </w:rPr>
        <w:t>lovkrav</w:t>
      </w:r>
      <w:r w:rsidR="002075DD">
        <w:rPr>
          <w:rFonts w:asciiTheme="minorHAnsi" w:hAnsiTheme="minorHAnsi" w:cstheme="minorHAnsi"/>
          <w:sz w:val="22"/>
          <w:szCs w:val="22"/>
        </w:rPr>
        <w:t xml:space="preserve"> og god regnskapsføringsskikk</w:t>
      </w:r>
      <w:r w:rsidR="009F3601">
        <w:rPr>
          <w:rFonts w:asciiTheme="minorHAnsi" w:hAnsiTheme="minorHAnsi" w:cstheme="minorHAnsi"/>
          <w:sz w:val="22"/>
          <w:szCs w:val="22"/>
        </w:rPr>
        <w:t>.</w:t>
      </w:r>
      <w:r w:rsidR="00E17B37">
        <w:rPr>
          <w:rStyle w:val="Fotnotereferanse"/>
          <w:rFonts w:asciiTheme="minorHAnsi" w:hAnsiTheme="minorHAnsi" w:cstheme="minorHAnsi"/>
          <w:sz w:val="22"/>
          <w:szCs w:val="22"/>
        </w:rPr>
        <w:footnoteReference w:id="16"/>
      </w:r>
      <w:commentRangeEnd w:id="62"/>
      <w:r w:rsidR="00490E93">
        <w:rPr>
          <w:rStyle w:val="Merknadsreferanse"/>
        </w:rPr>
        <w:commentReference w:id="62"/>
      </w:r>
    </w:p>
    <w:p w14:paraId="1DC82899" w14:textId="77777777" w:rsidR="00AD341C" w:rsidRPr="00AD341C" w:rsidRDefault="00AD341C" w:rsidP="00AD341C">
      <w:pPr>
        <w:widowControl w:val="0"/>
        <w:rPr>
          <w:rFonts w:asciiTheme="minorHAnsi" w:hAnsiTheme="minorHAnsi" w:cstheme="minorHAnsi"/>
          <w:sz w:val="22"/>
          <w:szCs w:val="22"/>
        </w:rPr>
      </w:pPr>
    </w:p>
    <w:p w14:paraId="43957397" w14:textId="207A5BC6" w:rsidR="00290DE8" w:rsidRPr="00EF4904" w:rsidRDefault="00290DE8" w:rsidP="00290DE8">
      <w:pPr>
        <w:widowControl w:val="0"/>
        <w:rPr>
          <w:rFonts w:ascii="Calibri" w:hAnsi="Calibri" w:cs="Calibri"/>
          <w:sz w:val="22"/>
          <w:szCs w:val="22"/>
        </w:rPr>
      </w:pPr>
      <w:r w:rsidRPr="00EF4904">
        <w:rPr>
          <w:rFonts w:ascii="Calibri" w:hAnsi="Calibri" w:cs="Calibri"/>
          <w:sz w:val="22"/>
          <w:szCs w:val="22"/>
        </w:rPr>
        <w:t xml:space="preserve">Med </w:t>
      </w:r>
      <w:r w:rsidRPr="00EF4904">
        <w:rPr>
          <w:rFonts w:ascii="Calibri" w:hAnsi="Calibri" w:cs="Calibri"/>
          <w:i/>
          <w:sz w:val="22"/>
          <w:szCs w:val="22"/>
        </w:rPr>
        <w:t>faktureringsoppdrag</w:t>
      </w:r>
      <w:r w:rsidRPr="00EF4904">
        <w:rPr>
          <w:rFonts w:ascii="Calibri" w:hAnsi="Calibri" w:cs="Calibri"/>
          <w:sz w:val="22"/>
          <w:szCs w:val="22"/>
        </w:rPr>
        <w:t xml:space="preserve"> menes </w:t>
      </w:r>
      <w:r w:rsidR="00FD37DC">
        <w:rPr>
          <w:rFonts w:ascii="Calibri" w:hAnsi="Calibri" w:cs="Calibri"/>
          <w:sz w:val="22"/>
          <w:szCs w:val="22"/>
        </w:rPr>
        <w:t>oppdrag som omfatter</w:t>
      </w:r>
      <w:r w:rsidR="00BE7DA6">
        <w:rPr>
          <w:rFonts w:ascii="Calibri" w:hAnsi="Calibri" w:cs="Calibri"/>
          <w:sz w:val="22"/>
          <w:szCs w:val="22"/>
        </w:rPr>
        <w:t xml:space="preserve"> </w:t>
      </w:r>
      <w:r w:rsidRPr="00EF4904">
        <w:rPr>
          <w:rFonts w:ascii="Calibri" w:hAnsi="Calibri" w:cs="Calibri"/>
          <w:sz w:val="22"/>
          <w:szCs w:val="22"/>
        </w:rPr>
        <w:t>utstedelse av salgsdokumenter</w:t>
      </w:r>
      <w:r>
        <w:rPr>
          <w:rStyle w:val="Fotnotereferanse"/>
          <w:rFonts w:ascii="Calibri" w:hAnsi="Calibri" w:cs="Calibri"/>
          <w:sz w:val="22"/>
          <w:szCs w:val="22"/>
        </w:rPr>
        <w:footnoteReference w:id="17"/>
      </w:r>
      <w:r w:rsidRPr="00EF4904">
        <w:rPr>
          <w:rFonts w:ascii="Calibri" w:hAnsi="Calibri" w:cs="Calibri"/>
          <w:sz w:val="22"/>
          <w:szCs w:val="22"/>
        </w:rPr>
        <w:t xml:space="preserve"> og kreditnotaer</w:t>
      </w:r>
      <w:r>
        <w:rPr>
          <w:rStyle w:val="Fotnotereferanse"/>
          <w:rFonts w:ascii="Calibri" w:hAnsi="Calibri" w:cs="Calibri"/>
          <w:sz w:val="22"/>
          <w:szCs w:val="22"/>
        </w:rPr>
        <w:footnoteReference w:id="18"/>
      </w:r>
      <w:r w:rsidRPr="00EF4904">
        <w:rPr>
          <w:rFonts w:ascii="Calibri" w:hAnsi="Calibri" w:cs="Calibri"/>
          <w:sz w:val="22"/>
          <w:szCs w:val="22"/>
        </w:rPr>
        <w:t xml:space="preserve"> på vegne av oppdragsgiver. </w:t>
      </w:r>
    </w:p>
    <w:p w14:paraId="57804D75" w14:textId="77777777" w:rsidR="00290DE8" w:rsidRPr="00EF4904" w:rsidRDefault="00290DE8" w:rsidP="00430BB3"/>
    <w:p w14:paraId="59057C77" w14:textId="1B208B66" w:rsidR="00290DE8" w:rsidRDefault="00290DE8" w:rsidP="00290DE8">
      <w:pPr>
        <w:widowControl w:val="0"/>
        <w:rPr>
          <w:rFonts w:ascii="Calibri" w:hAnsi="Calibri" w:cs="Calibri"/>
          <w:sz w:val="22"/>
          <w:szCs w:val="22"/>
        </w:rPr>
      </w:pPr>
      <w:r w:rsidRPr="00EF4904">
        <w:rPr>
          <w:rFonts w:ascii="Calibri" w:hAnsi="Calibri" w:cs="Calibri"/>
          <w:sz w:val="22"/>
          <w:szCs w:val="22"/>
        </w:rPr>
        <w:t xml:space="preserve">Med </w:t>
      </w:r>
      <w:r w:rsidRPr="00EF4904">
        <w:rPr>
          <w:rFonts w:ascii="Calibri" w:hAnsi="Calibri" w:cs="Calibri"/>
          <w:i/>
          <w:iCs/>
          <w:sz w:val="22"/>
          <w:szCs w:val="22"/>
        </w:rPr>
        <w:t xml:space="preserve">faktureringsgrunnlag </w:t>
      </w:r>
      <w:r w:rsidRPr="00EF4904">
        <w:rPr>
          <w:rFonts w:ascii="Calibri" w:hAnsi="Calibri" w:cs="Calibri"/>
          <w:sz w:val="22"/>
          <w:szCs w:val="22"/>
        </w:rPr>
        <w:t xml:space="preserve">menes oppdragsgivers dokumentasjon som utgjør grunnlaget for </w:t>
      </w:r>
      <w:r>
        <w:rPr>
          <w:rFonts w:ascii="Calibri" w:hAnsi="Calibri" w:cs="Calibri"/>
          <w:sz w:val="22"/>
          <w:szCs w:val="22"/>
        </w:rPr>
        <w:t>utstedelse av salgsdokumenter</w:t>
      </w:r>
      <w:r w:rsidRPr="00EF4904">
        <w:rPr>
          <w:rFonts w:ascii="Calibri" w:hAnsi="Calibri" w:cs="Calibri"/>
          <w:sz w:val="22"/>
          <w:szCs w:val="22"/>
        </w:rPr>
        <w:t xml:space="preserve">. </w:t>
      </w:r>
    </w:p>
    <w:p w14:paraId="41EC48B9" w14:textId="20AEC144" w:rsidR="008A063B" w:rsidRPr="00816235" w:rsidRDefault="008A063B" w:rsidP="00816235">
      <w:pPr>
        <w:widowControl w:val="0"/>
        <w:rPr>
          <w:rFonts w:ascii="Calibri" w:hAnsi="Calibri"/>
          <w:sz w:val="22"/>
        </w:rPr>
      </w:pPr>
    </w:p>
    <w:p w14:paraId="2B975AE3" w14:textId="2165E71B" w:rsidR="008A5AD2" w:rsidRDefault="008A5AD2" w:rsidP="008A5AD2">
      <w:pPr>
        <w:pStyle w:val="Brdtekst2"/>
        <w:widowControl w:val="0"/>
        <w:rPr>
          <w:rFonts w:ascii="Calibri" w:hAnsi="Calibri" w:cs="Calibri"/>
          <w:sz w:val="22"/>
          <w:szCs w:val="22"/>
        </w:rPr>
      </w:pPr>
      <w:r w:rsidRPr="00290DE8">
        <w:rPr>
          <w:rFonts w:ascii="Calibri" w:hAnsi="Calibri" w:cs="Calibri"/>
          <w:sz w:val="22"/>
          <w:szCs w:val="22"/>
        </w:rPr>
        <w:t xml:space="preserve">Med </w:t>
      </w:r>
      <w:r w:rsidRPr="00290DE8">
        <w:rPr>
          <w:rFonts w:ascii="Calibri" w:hAnsi="Calibri" w:cs="Calibri"/>
          <w:i/>
          <w:iCs/>
          <w:sz w:val="22"/>
          <w:szCs w:val="22"/>
        </w:rPr>
        <w:t>lønnsoppdrag</w:t>
      </w:r>
      <w:r w:rsidRPr="00290DE8">
        <w:rPr>
          <w:rFonts w:ascii="Calibri" w:hAnsi="Calibri" w:cs="Calibri"/>
          <w:sz w:val="22"/>
          <w:szCs w:val="22"/>
        </w:rPr>
        <w:t xml:space="preserve"> menes oppdrag som omfatter</w:t>
      </w:r>
    </w:p>
    <w:p w14:paraId="5D5FAAF5" w14:textId="77777777" w:rsidR="00046F2B" w:rsidRPr="00290DE8" w:rsidRDefault="00046F2B" w:rsidP="008A5AD2">
      <w:pPr>
        <w:pStyle w:val="Brdtekst2"/>
        <w:widowControl w:val="0"/>
        <w:rPr>
          <w:rFonts w:ascii="Calibri" w:hAnsi="Calibri" w:cs="Calibri"/>
          <w:bCs/>
          <w:sz w:val="22"/>
          <w:szCs w:val="22"/>
        </w:rPr>
      </w:pPr>
    </w:p>
    <w:p w14:paraId="68868B5B" w14:textId="77777777" w:rsidR="008A5AD2" w:rsidRPr="00290DE8" w:rsidRDefault="008A5AD2" w:rsidP="005B6C75">
      <w:pPr>
        <w:pStyle w:val="Brdtekst2"/>
        <w:widowControl w:val="0"/>
        <w:numPr>
          <w:ilvl w:val="0"/>
          <w:numId w:val="13"/>
        </w:numPr>
        <w:rPr>
          <w:rFonts w:ascii="Calibri" w:hAnsi="Calibri" w:cs="Calibri"/>
          <w:sz w:val="22"/>
          <w:szCs w:val="22"/>
        </w:rPr>
      </w:pPr>
      <w:r w:rsidRPr="00290DE8">
        <w:rPr>
          <w:rFonts w:ascii="Calibri" w:hAnsi="Calibri" w:cs="Calibri"/>
          <w:sz w:val="22"/>
          <w:szCs w:val="22"/>
        </w:rPr>
        <w:t>registrering av lønnsgrunnlag,</w:t>
      </w:r>
    </w:p>
    <w:p w14:paraId="0C9D1A8C" w14:textId="77777777" w:rsidR="008A5AD2" w:rsidRPr="00290DE8" w:rsidRDefault="008A5AD2" w:rsidP="005B6C75">
      <w:pPr>
        <w:pStyle w:val="Brdtekst2"/>
        <w:widowControl w:val="0"/>
        <w:numPr>
          <w:ilvl w:val="0"/>
          <w:numId w:val="13"/>
        </w:numPr>
        <w:rPr>
          <w:rFonts w:ascii="Calibri" w:hAnsi="Calibri" w:cs="Calibri"/>
          <w:sz w:val="22"/>
          <w:szCs w:val="22"/>
        </w:rPr>
      </w:pPr>
      <w:r w:rsidRPr="00290DE8">
        <w:rPr>
          <w:rFonts w:ascii="Calibri" w:hAnsi="Calibri" w:cs="Calibri"/>
          <w:sz w:val="22"/>
          <w:szCs w:val="22"/>
        </w:rPr>
        <w:t>utarbeidelse av lønnsdokumentasjon,</w:t>
      </w:r>
    </w:p>
    <w:p w14:paraId="02102356" w14:textId="77777777" w:rsidR="008A5AD2" w:rsidRPr="00290DE8" w:rsidRDefault="008A5AD2" w:rsidP="005B6C75">
      <w:pPr>
        <w:pStyle w:val="Brdtekst2"/>
        <w:widowControl w:val="0"/>
        <w:numPr>
          <w:ilvl w:val="0"/>
          <w:numId w:val="13"/>
        </w:numPr>
        <w:rPr>
          <w:rFonts w:ascii="Calibri" w:hAnsi="Calibri" w:cs="Calibri"/>
          <w:sz w:val="22"/>
          <w:szCs w:val="22"/>
        </w:rPr>
      </w:pPr>
      <w:r w:rsidRPr="00290DE8">
        <w:rPr>
          <w:rFonts w:ascii="Calibri" w:hAnsi="Calibri" w:cs="Calibri"/>
          <w:sz w:val="22"/>
          <w:szCs w:val="22"/>
        </w:rPr>
        <w:t>utarbeidelse av grunnlag for utbetaling av lønn, feriepenger, trekk og arbeidsgiveravgift, og/eller</w:t>
      </w:r>
    </w:p>
    <w:p w14:paraId="40284FBE" w14:textId="0F6AEAD6" w:rsidR="008A5AD2" w:rsidRPr="00290DE8" w:rsidRDefault="008A5AD2" w:rsidP="005B6C75">
      <w:pPr>
        <w:pStyle w:val="Brdtekst2"/>
        <w:widowControl w:val="0"/>
        <w:numPr>
          <w:ilvl w:val="0"/>
          <w:numId w:val="13"/>
        </w:numPr>
        <w:rPr>
          <w:rFonts w:ascii="Calibri" w:hAnsi="Calibri" w:cs="Calibri"/>
          <w:sz w:val="22"/>
          <w:szCs w:val="22"/>
        </w:rPr>
      </w:pPr>
      <w:r w:rsidRPr="00290DE8">
        <w:rPr>
          <w:rFonts w:ascii="Calibri" w:hAnsi="Calibri" w:cs="Calibri"/>
          <w:sz w:val="22"/>
          <w:szCs w:val="22"/>
        </w:rPr>
        <w:t xml:space="preserve">utarbeidelse og innsending av offentlige oppgaver </w:t>
      </w:r>
      <w:r w:rsidR="0069323B">
        <w:rPr>
          <w:rFonts w:ascii="Calibri" w:hAnsi="Calibri" w:cs="Calibri"/>
          <w:sz w:val="22"/>
          <w:szCs w:val="22"/>
        </w:rPr>
        <w:t xml:space="preserve">på lønnsområdet </w:t>
      </w:r>
      <w:r w:rsidRPr="00290DE8">
        <w:rPr>
          <w:rFonts w:ascii="Calibri" w:hAnsi="Calibri" w:cs="Calibri"/>
          <w:sz w:val="22"/>
          <w:szCs w:val="22"/>
        </w:rPr>
        <w:t>på vegne av oppdragsgiver.</w:t>
      </w:r>
    </w:p>
    <w:p w14:paraId="6587FA06" w14:textId="20146971" w:rsidR="00290DE8" w:rsidRDefault="00290DE8" w:rsidP="00816235"/>
    <w:p w14:paraId="1ED56DF8" w14:textId="414802D7" w:rsidR="00290DE8" w:rsidRDefault="00290DE8" w:rsidP="00290DE8">
      <w:pPr>
        <w:widowControl w:val="0"/>
        <w:rPr>
          <w:rFonts w:ascii="Calibri" w:hAnsi="Calibri" w:cs="Calibri"/>
          <w:sz w:val="22"/>
          <w:szCs w:val="22"/>
        </w:rPr>
      </w:pPr>
      <w:r w:rsidRPr="00F17F6C">
        <w:rPr>
          <w:rFonts w:ascii="Calibri" w:hAnsi="Calibri" w:cs="Calibri"/>
          <w:sz w:val="22"/>
          <w:szCs w:val="22"/>
        </w:rPr>
        <w:t xml:space="preserve">Med </w:t>
      </w:r>
      <w:r w:rsidRPr="00F17F6C">
        <w:rPr>
          <w:rFonts w:ascii="Calibri" w:hAnsi="Calibri" w:cs="Calibri"/>
          <w:i/>
          <w:iCs/>
          <w:sz w:val="22"/>
          <w:szCs w:val="22"/>
        </w:rPr>
        <w:t>lønnsgrunnlag</w:t>
      </w:r>
      <w:r w:rsidRPr="00F17F6C">
        <w:rPr>
          <w:rFonts w:ascii="Calibri" w:hAnsi="Calibri" w:cs="Calibri"/>
          <w:sz w:val="22"/>
          <w:szCs w:val="22"/>
        </w:rPr>
        <w:t xml:space="preserve"> menes </w:t>
      </w:r>
      <w:r w:rsidR="00421CAF">
        <w:rPr>
          <w:rFonts w:ascii="Calibri" w:hAnsi="Calibri" w:cs="Calibri"/>
          <w:sz w:val="22"/>
          <w:szCs w:val="22"/>
        </w:rPr>
        <w:t>oppdragsgivers</w:t>
      </w:r>
      <w:r w:rsidRPr="00F17F6C">
        <w:rPr>
          <w:rFonts w:ascii="Calibri" w:hAnsi="Calibri" w:cs="Calibri"/>
          <w:sz w:val="22"/>
          <w:szCs w:val="22"/>
        </w:rPr>
        <w:t xml:space="preserve"> dokumentasjon mv. som </w:t>
      </w:r>
      <w:r w:rsidR="00887515">
        <w:rPr>
          <w:rFonts w:ascii="Calibri" w:hAnsi="Calibri" w:cs="Calibri"/>
          <w:sz w:val="22"/>
          <w:szCs w:val="22"/>
        </w:rPr>
        <w:t>opplysnings</w:t>
      </w:r>
      <w:r w:rsidR="00887515" w:rsidRPr="00F17F6C">
        <w:rPr>
          <w:rFonts w:ascii="Calibri" w:hAnsi="Calibri" w:cs="Calibri"/>
          <w:sz w:val="22"/>
          <w:szCs w:val="22"/>
        </w:rPr>
        <w:t xml:space="preserve">pliktige </w:t>
      </w:r>
      <w:r w:rsidRPr="00F17F6C">
        <w:rPr>
          <w:rFonts w:ascii="Calibri" w:hAnsi="Calibri" w:cs="Calibri"/>
          <w:sz w:val="22"/>
          <w:szCs w:val="22"/>
        </w:rPr>
        <w:t xml:space="preserve">ytelser og trekk bygger på, herunder avtaler om lønn og naturalytelser, timelister, reiseregninger, skattekort, vedtak om </w:t>
      </w:r>
      <w:r w:rsidR="00087DC7">
        <w:rPr>
          <w:rFonts w:ascii="Calibri" w:hAnsi="Calibri" w:cs="Calibri"/>
          <w:sz w:val="22"/>
          <w:szCs w:val="22"/>
        </w:rPr>
        <w:t>utlegg</w:t>
      </w:r>
      <w:r w:rsidRPr="00F17F6C">
        <w:rPr>
          <w:rFonts w:ascii="Calibri" w:hAnsi="Calibri" w:cs="Calibri"/>
          <w:sz w:val="22"/>
          <w:szCs w:val="22"/>
        </w:rPr>
        <w:t>strekk, kontingenter, forsikringstrekk mv.</w:t>
      </w:r>
    </w:p>
    <w:p w14:paraId="02A1BE50" w14:textId="120EAC20" w:rsidR="001B0C0E" w:rsidRPr="00816235" w:rsidRDefault="001B0C0E" w:rsidP="00816235">
      <w:pPr>
        <w:widowControl w:val="0"/>
        <w:rPr>
          <w:rFonts w:ascii="Calibri" w:hAnsi="Calibri"/>
          <w:sz w:val="22"/>
        </w:rPr>
      </w:pPr>
    </w:p>
    <w:p w14:paraId="39229379" w14:textId="26E6A4C5" w:rsidR="00A77094" w:rsidRPr="00A77094" w:rsidRDefault="00A77094" w:rsidP="00A77094">
      <w:pPr>
        <w:rPr>
          <w:rFonts w:asciiTheme="minorHAnsi" w:hAnsiTheme="minorHAnsi"/>
          <w:sz w:val="22"/>
          <w:szCs w:val="22"/>
        </w:rPr>
      </w:pPr>
      <w:bookmarkStart w:id="63" w:name="_Toc389555776"/>
      <w:bookmarkStart w:id="64" w:name="_Toc389556367"/>
      <w:bookmarkStart w:id="65" w:name="_Toc389562518"/>
      <w:bookmarkStart w:id="66" w:name="_Toc404110903"/>
      <w:commentRangeStart w:id="67"/>
      <w:r w:rsidRPr="00A77094">
        <w:rPr>
          <w:rFonts w:asciiTheme="minorHAnsi" w:hAnsiTheme="minorHAnsi"/>
          <w:sz w:val="22"/>
          <w:szCs w:val="22"/>
        </w:rPr>
        <w:t xml:space="preserve">Med </w:t>
      </w:r>
      <w:r w:rsidRPr="00A77094">
        <w:rPr>
          <w:rFonts w:asciiTheme="minorHAnsi" w:hAnsiTheme="minorHAnsi"/>
          <w:i/>
          <w:sz w:val="22"/>
          <w:szCs w:val="22"/>
        </w:rPr>
        <w:t xml:space="preserve">betalingsoppdrag </w:t>
      </w:r>
      <w:r w:rsidR="00634F85">
        <w:rPr>
          <w:rFonts w:asciiTheme="minorHAnsi" w:hAnsiTheme="minorHAnsi"/>
          <w:sz w:val="22"/>
          <w:szCs w:val="22"/>
        </w:rPr>
        <w:t xml:space="preserve">menes </w:t>
      </w:r>
      <w:r w:rsidRPr="00A77094">
        <w:rPr>
          <w:rFonts w:asciiTheme="minorHAnsi" w:hAnsiTheme="minorHAnsi"/>
          <w:sz w:val="22"/>
          <w:szCs w:val="22"/>
        </w:rPr>
        <w:t xml:space="preserve">oppdrag hvor </w:t>
      </w:r>
      <w:r w:rsidR="0036144B">
        <w:rPr>
          <w:rFonts w:asciiTheme="minorHAnsi" w:hAnsiTheme="minorHAnsi"/>
          <w:sz w:val="22"/>
          <w:szCs w:val="22"/>
        </w:rPr>
        <w:t>regnskapsfører</w:t>
      </w:r>
      <w:r w:rsidR="003E7EFB" w:rsidRPr="003E7EFB">
        <w:rPr>
          <w:rFonts w:asciiTheme="minorHAnsi" w:hAnsiTheme="minorHAnsi"/>
          <w:sz w:val="22"/>
          <w:szCs w:val="22"/>
        </w:rPr>
        <w:t xml:space="preserve"> har adgang til å belaste oppdragsgivers bankkonto med utbetalinger</w:t>
      </w:r>
      <w:r w:rsidR="009F3601">
        <w:rPr>
          <w:rFonts w:asciiTheme="minorHAnsi" w:hAnsiTheme="minorHAnsi"/>
          <w:sz w:val="22"/>
          <w:szCs w:val="22"/>
        </w:rPr>
        <w:t>.</w:t>
      </w:r>
      <w:r w:rsidR="004326B8">
        <w:rPr>
          <w:rStyle w:val="Fotnotereferanse"/>
          <w:rFonts w:asciiTheme="minorHAnsi" w:hAnsiTheme="minorHAnsi"/>
          <w:sz w:val="22"/>
          <w:szCs w:val="22"/>
        </w:rPr>
        <w:footnoteReference w:id="19"/>
      </w:r>
      <w:commentRangeEnd w:id="67"/>
      <w:r w:rsidR="006C2E84">
        <w:rPr>
          <w:rStyle w:val="Merknadsreferanse"/>
        </w:rPr>
        <w:commentReference w:id="67"/>
      </w:r>
    </w:p>
    <w:p w14:paraId="7E806950" w14:textId="135616D1" w:rsidR="00A77094" w:rsidRPr="00816235" w:rsidRDefault="00A77094" w:rsidP="00816235">
      <w:pPr>
        <w:rPr>
          <w:rFonts w:asciiTheme="minorHAnsi" w:hAnsiTheme="minorHAnsi"/>
          <w:sz w:val="22"/>
        </w:rPr>
      </w:pPr>
      <w:bookmarkStart w:id="68" w:name="_Toc79393386"/>
    </w:p>
    <w:bookmarkEnd w:id="68"/>
    <w:p w14:paraId="1DB4B79C" w14:textId="77777777" w:rsidR="00A77094" w:rsidRPr="00A77094" w:rsidRDefault="00A77094" w:rsidP="00A77094">
      <w:pPr>
        <w:rPr>
          <w:rFonts w:asciiTheme="minorHAnsi" w:hAnsiTheme="minorHAnsi"/>
          <w:sz w:val="22"/>
          <w:szCs w:val="22"/>
        </w:rPr>
      </w:pPr>
      <w:r w:rsidRPr="00A77094">
        <w:rPr>
          <w:rFonts w:asciiTheme="minorHAnsi" w:hAnsiTheme="minorHAnsi"/>
          <w:sz w:val="22"/>
          <w:szCs w:val="22"/>
        </w:rPr>
        <w:t xml:space="preserve">Med </w:t>
      </w:r>
      <w:r w:rsidRPr="00A77094">
        <w:rPr>
          <w:rFonts w:asciiTheme="minorHAnsi" w:hAnsiTheme="minorHAnsi"/>
          <w:i/>
          <w:sz w:val="22"/>
          <w:szCs w:val="22"/>
        </w:rPr>
        <w:t>betalingsgrunnlag</w:t>
      </w:r>
      <w:r w:rsidRPr="00A77094">
        <w:rPr>
          <w:rFonts w:asciiTheme="minorHAnsi" w:hAnsiTheme="minorHAnsi"/>
          <w:sz w:val="22"/>
          <w:szCs w:val="22"/>
        </w:rPr>
        <w:t xml:space="preserve"> menes dokumentasjon av krav og andre rettsgrunnlag for utbetalinger, herunder kjøpsdokumenter (inngående fakturaer), lønningslister, offentlige oppgaver, utgående kreditnotaer som betinger utbetaling mv. </w:t>
      </w:r>
    </w:p>
    <w:p w14:paraId="537A48ED" w14:textId="77777777" w:rsidR="00A77094" w:rsidRPr="00A77094" w:rsidRDefault="00A77094" w:rsidP="00A77094">
      <w:pPr>
        <w:rPr>
          <w:rFonts w:asciiTheme="minorHAnsi" w:hAnsiTheme="minorHAnsi"/>
          <w:sz w:val="22"/>
          <w:szCs w:val="22"/>
        </w:rPr>
      </w:pPr>
      <w:bookmarkStart w:id="69" w:name="_Toc114412225"/>
    </w:p>
    <w:bookmarkEnd w:id="69"/>
    <w:p w14:paraId="35AF435C" w14:textId="25B4FB9C" w:rsidR="00A77094" w:rsidRDefault="00A77094" w:rsidP="00A77094">
      <w:pPr>
        <w:rPr>
          <w:rFonts w:asciiTheme="minorHAnsi" w:hAnsiTheme="minorHAnsi"/>
          <w:sz w:val="22"/>
          <w:szCs w:val="22"/>
        </w:rPr>
      </w:pPr>
      <w:r w:rsidRPr="00A77094">
        <w:rPr>
          <w:rFonts w:asciiTheme="minorHAnsi" w:hAnsiTheme="minorHAnsi"/>
          <w:sz w:val="22"/>
          <w:szCs w:val="22"/>
        </w:rPr>
        <w:t xml:space="preserve">Med </w:t>
      </w:r>
      <w:r w:rsidRPr="00A77094">
        <w:rPr>
          <w:rFonts w:asciiTheme="minorHAnsi" w:hAnsiTheme="minorHAnsi"/>
          <w:i/>
          <w:sz w:val="22"/>
          <w:szCs w:val="22"/>
        </w:rPr>
        <w:t>betalingsforslag</w:t>
      </w:r>
      <w:r w:rsidRPr="00A77094">
        <w:rPr>
          <w:rFonts w:asciiTheme="minorHAnsi" w:hAnsiTheme="minorHAnsi"/>
          <w:sz w:val="22"/>
          <w:szCs w:val="22"/>
        </w:rPr>
        <w:t xml:space="preserve"> menes oversikt over krav som skal belastes en bankkonto. Betalingsforslag kan benevnes remitteringsliste, remitteringsforslag, bankliste for lønninger etc.</w:t>
      </w:r>
    </w:p>
    <w:p w14:paraId="4345ED31" w14:textId="22E99AA6" w:rsidR="00950C33" w:rsidRDefault="00950C33" w:rsidP="00A77094">
      <w:pPr>
        <w:rPr>
          <w:rFonts w:asciiTheme="minorHAnsi" w:hAnsiTheme="minorHAnsi"/>
          <w:sz w:val="22"/>
          <w:szCs w:val="22"/>
        </w:rPr>
      </w:pPr>
    </w:p>
    <w:p w14:paraId="76DE9DC1" w14:textId="794BDD73" w:rsidR="00D701D9" w:rsidRDefault="00D701D9" w:rsidP="00A77094">
      <w:pPr>
        <w:rPr>
          <w:rFonts w:asciiTheme="minorHAnsi" w:hAnsiTheme="minorHAnsi" w:cstheme="minorHAnsi"/>
          <w:sz w:val="22"/>
          <w:szCs w:val="22"/>
        </w:rPr>
      </w:pPr>
      <w:commentRangeStart w:id="70"/>
      <w:r>
        <w:rPr>
          <w:rFonts w:asciiTheme="minorHAnsi" w:hAnsiTheme="minorHAnsi" w:cstheme="minorHAnsi"/>
          <w:sz w:val="22"/>
          <w:szCs w:val="22"/>
        </w:rPr>
        <w:t xml:space="preserve">Med </w:t>
      </w:r>
      <w:r w:rsidRPr="00C14134">
        <w:rPr>
          <w:rFonts w:asciiTheme="minorHAnsi" w:hAnsiTheme="minorHAnsi" w:cstheme="minorHAnsi"/>
          <w:i/>
          <w:sz w:val="22"/>
          <w:szCs w:val="22"/>
        </w:rPr>
        <w:t>bokføringsoppdrag</w:t>
      </w:r>
      <w:r>
        <w:rPr>
          <w:rFonts w:asciiTheme="minorHAnsi" w:hAnsiTheme="minorHAnsi" w:cstheme="minorHAnsi"/>
          <w:sz w:val="22"/>
          <w:szCs w:val="22"/>
        </w:rPr>
        <w:t xml:space="preserve"> menes oppdrag som omfatter r</w:t>
      </w:r>
      <w:r w:rsidRPr="00914997">
        <w:rPr>
          <w:rFonts w:asciiTheme="minorHAnsi" w:hAnsiTheme="minorHAnsi" w:cstheme="minorHAnsi"/>
          <w:sz w:val="22"/>
          <w:szCs w:val="22"/>
        </w:rPr>
        <w:t xml:space="preserve">egistrering i regnskapssystemet av </w:t>
      </w:r>
      <w:r>
        <w:rPr>
          <w:rFonts w:asciiTheme="minorHAnsi" w:hAnsiTheme="minorHAnsi" w:cstheme="minorHAnsi"/>
          <w:sz w:val="22"/>
          <w:szCs w:val="22"/>
        </w:rPr>
        <w:t xml:space="preserve">oppdragsgivers </w:t>
      </w:r>
      <w:r w:rsidRPr="00914997">
        <w:rPr>
          <w:rFonts w:asciiTheme="minorHAnsi" w:hAnsiTheme="minorHAnsi" w:cstheme="minorHAnsi"/>
          <w:sz w:val="22"/>
          <w:szCs w:val="22"/>
        </w:rPr>
        <w:t>transaksjoner og andre regnskapsmessige</w:t>
      </w:r>
      <w:r>
        <w:rPr>
          <w:rFonts w:asciiTheme="minorHAnsi" w:hAnsiTheme="minorHAnsi" w:cstheme="minorHAnsi"/>
          <w:sz w:val="22"/>
          <w:szCs w:val="22"/>
        </w:rPr>
        <w:t xml:space="preserve"> </w:t>
      </w:r>
      <w:r w:rsidRPr="00914997">
        <w:rPr>
          <w:rFonts w:asciiTheme="minorHAnsi" w:hAnsiTheme="minorHAnsi" w:cstheme="minorHAnsi"/>
          <w:sz w:val="22"/>
          <w:szCs w:val="22"/>
        </w:rPr>
        <w:t>disposisjoner</w:t>
      </w:r>
      <w:r w:rsidR="009F3601">
        <w:rPr>
          <w:rFonts w:asciiTheme="minorHAnsi" w:hAnsiTheme="minorHAnsi" w:cstheme="minorHAnsi"/>
          <w:sz w:val="22"/>
          <w:szCs w:val="22"/>
        </w:rPr>
        <w:t>.</w:t>
      </w:r>
      <w:r>
        <w:rPr>
          <w:rStyle w:val="Fotnotereferanse"/>
          <w:rFonts w:asciiTheme="minorHAnsi" w:hAnsiTheme="minorHAnsi" w:cstheme="minorHAnsi"/>
          <w:sz w:val="22"/>
          <w:szCs w:val="22"/>
        </w:rPr>
        <w:footnoteReference w:id="20"/>
      </w:r>
      <w:commentRangeEnd w:id="70"/>
      <w:r w:rsidR="006C2E84">
        <w:rPr>
          <w:rStyle w:val="Merknadsreferanse"/>
        </w:rPr>
        <w:commentReference w:id="70"/>
      </w:r>
    </w:p>
    <w:p w14:paraId="6F1AF9CC" w14:textId="78EDE9A3" w:rsidR="0078340D" w:rsidRDefault="0078340D" w:rsidP="00A77094">
      <w:pPr>
        <w:rPr>
          <w:rFonts w:asciiTheme="minorHAnsi" w:hAnsiTheme="minorHAnsi" w:cstheme="minorHAnsi"/>
          <w:sz w:val="22"/>
          <w:szCs w:val="22"/>
        </w:rPr>
      </w:pPr>
    </w:p>
    <w:p w14:paraId="5A290D05" w14:textId="7DDECE31" w:rsidR="0078340D" w:rsidRPr="00547ADC" w:rsidRDefault="0078340D" w:rsidP="00A77094">
      <w:pPr>
        <w:rPr>
          <w:rFonts w:asciiTheme="minorHAnsi" w:hAnsiTheme="minorHAnsi" w:cstheme="minorHAnsi"/>
          <w:sz w:val="22"/>
          <w:szCs w:val="22"/>
        </w:rPr>
      </w:pPr>
      <w:commentRangeStart w:id="71"/>
      <w:r>
        <w:rPr>
          <w:rFonts w:asciiTheme="minorHAnsi" w:hAnsiTheme="minorHAnsi" w:cstheme="minorHAnsi"/>
          <w:sz w:val="22"/>
          <w:szCs w:val="22"/>
        </w:rPr>
        <w:t xml:space="preserve">Med </w:t>
      </w:r>
      <w:r>
        <w:rPr>
          <w:rFonts w:asciiTheme="minorHAnsi" w:hAnsiTheme="minorHAnsi" w:cstheme="minorHAnsi"/>
          <w:i/>
          <w:sz w:val="22"/>
          <w:szCs w:val="22"/>
        </w:rPr>
        <w:t>pliktig regnskapsrapportering</w:t>
      </w:r>
      <w:r>
        <w:rPr>
          <w:rFonts w:asciiTheme="minorHAnsi" w:hAnsiTheme="minorHAnsi" w:cstheme="minorHAnsi"/>
          <w:sz w:val="22"/>
          <w:szCs w:val="22"/>
        </w:rPr>
        <w:t xml:space="preserve"> menes </w:t>
      </w:r>
      <w:r w:rsidR="00AE5228" w:rsidRPr="00A76288">
        <w:rPr>
          <w:rFonts w:asciiTheme="minorHAnsi" w:hAnsiTheme="minorHAnsi" w:cstheme="minorHAnsi"/>
          <w:sz w:val="22"/>
          <w:szCs w:val="22"/>
        </w:rPr>
        <w:t>rapportering av historiske regnskapsopplysninger til eksterne parter, gitt i skriftlig form til fastsatt tidspunkt og med</w:t>
      </w:r>
      <w:r w:rsidR="00AE5228">
        <w:rPr>
          <w:rFonts w:asciiTheme="minorHAnsi" w:hAnsiTheme="minorHAnsi" w:cstheme="minorHAnsi"/>
          <w:sz w:val="22"/>
          <w:szCs w:val="22"/>
        </w:rPr>
        <w:t xml:space="preserve"> et forhåndsdefinert innhold,</w:t>
      </w:r>
      <w:r w:rsidR="00AE5228" w:rsidRPr="00A76288">
        <w:rPr>
          <w:rFonts w:asciiTheme="minorHAnsi" w:hAnsiTheme="minorHAnsi" w:cstheme="minorHAnsi"/>
          <w:sz w:val="22"/>
          <w:szCs w:val="22"/>
        </w:rPr>
        <w:t xml:space="preserve"> som er fastsatt i eller med hjemmel i</w:t>
      </w:r>
      <w:r w:rsidR="00AE5228">
        <w:rPr>
          <w:rFonts w:asciiTheme="minorHAnsi" w:hAnsiTheme="minorHAnsi" w:cstheme="minorHAnsi"/>
          <w:sz w:val="22"/>
          <w:szCs w:val="22"/>
        </w:rPr>
        <w:t xml:space="preserve"> regnskapsloven, skattebetalingsloven og skatteforvaltningsloven</w:t>
      </w:r>
      <w:r w:rsidR="009F3601">
        <w:rPr>
          <w:rFonts w:asciiTheme="minorHAnsi" w:hAnsiTheme="minorHAnsi" w:cstheme="minorHAnsi"/>
          <w:sz w:val="22"/>
          <w:szCs w:val="22"/>
        </w:rPr>
        <w:t>.</w:t>
      </w:r>
      <w:r w:rsidR="00AE5228">
        <w:rPr>
          <w:rStyle w:val="Fotnotereferanse"/>
          <w:rFonts w:asciiTheme="minorHAnsi" w:hAnsiTheme="minorHAnsi" w:cstheme="minorHAnsi"/>
          <w:sz w:val="22"/>
          <w:szCs w:val="22"/>
        </w:rPr>
        <w:footnoteReference w:id="21"/>
      </w:r>
      <w:r w:rsidR="00800C17">
        <w:rPr>
          <w:rFonts w:asciiTheme="minorHAnsi" w:hAnsiTheme="minorHAnsi" w:cstheme="minorHAnsi"/>
          <w:sz w:val="22"/>
          <w:szCs w:val="22"/>
        </w:rPr>
        <w:t xml:space="preserve"> Vanlige eksempler på pliktig regnskapsrapportering er a-melding, </w:t>
      </w:r>
      <w:r w:rsidR="00443EDD">
        <w:rPr>
          <w:rFonts w:asciiTheme="minorHAnsi" w:hAnsiTheme="minorHAnsi" w:cstheme="minorHAnsi"/>
          <w:sz w:val="22"/>
          <w:szCs w:val="22"/>
        </w:rPr>
        <w:t>skattemelding for merverdiavgift</w:t>
      </w:r>
      <w:r w:rsidR="00800C17">
        <w:rPr>
          <w:rFonts w:asciiTheme="minorHAnsi" w:hAnsiTheme="minorHAnsi" w:cstheme="minorHAnsi"/>
          <w:sz w:val="22"/>
          <w:szCs w:val="22"/>
        </w:rPr>
        <w:t>, årsregnskap</w:t>
      </w:r>
      <w:r w:rsidR="009F3601">
        <w:rPr>
          <w:rFonts w:asciiTheme="minorHAnsi" w:hAnsiTheme="minorHAnsi" w:cstheme="minorHAnsi"/>
          <w:sz w:val="22"/>
          <w:szCs w:val="22"/>
        </w:rPr>
        <w:t xml:space="preserve"> og </w:t>
      </w:r>
      <w:r w:rsidR="00246D0F">
        <w:rPr>
          <w:rFonts w:asciiTheme="minorHAnsi" w:hAnsiTheme="minorHAnsi" w:cstheme="minorHAnsi"/>
          <w:sz w:val="22"/>
          <w:szCs w:val="22"/>
        </w:rPr>
        <w:t>skattemelding</w:t>
      </w:r>
      <w:r w:rsidR="00443EDD">
        <w:rPr>
          <w:rFonts w:asciiTheme="minorHAnsi" w:hAnsiTheme="minorHAnsi" w:cstheme="minorHAnsi"/>
          <w:sz w:val="22"/>
          <w:szCs w:val="22"/>
        </w:rPr>
        <w:t xml:space="preserve"> for formues- og inntektsskatt</w:t>
      </w:r>
      <w:r w:rsidR="00800C17">
        <w:rPr>
          <w:rFonts w:asciiTheme="minorHAnsi" w:hAnsiTheme="minorHAnsi" w:cstheme="minorHAnsi"/>
          <w:sz w:val="22"/>
          <w:szCs w:val="22"/>
        </w:rPr>
        <w:t>.</w:t>
      </w:r>
      <w:commentRangeEnd w:id="71"/>
      <w:r w:rsidR="00086BBF">
        <w:rPr>
          <w:rStyle w:val="Merknadsreferanse"/>
        </w:rPr>
        <w:commentReference w:id="71"/>
      </w:r>
    </w:p>
    <w:p w14:paraId="450D1BA0" w14:textId="77777777" w:rsidR="00D701D9" w:rsidRDefault="00D701D9" w:rsidP="00A77094">
      <w:pPr>
        <w:rPr>
          <w:rFonts w:asciiTheme="minorHAnsi" w:hAnsiTheme="minorHAnsi"/>
          <w:sz w:val="22"/>
          <w:szCs w:val="22"/>
        </w:rPr>
      </w:pPr>
    </w:p>
    <w:p w14:paraId="790496EE" w14:textId="39908306" w:rsidR="00324F80" w:rsidRDefault="00396203" w:rsidP="00A77094">
      <w:pPr>
        <w:rPr>
          <w:rFonts w:asciiTheme="minorHAnsi" w:hAnsiTheme="minorHAnsi" w:cstheme="minorHAnsi"/>
          <w:sz w:val="22"/>
          <w:szCs w:val="22"/>
        </w:rPr>
      </w:pPr>
      <w:commentRangeStart w:id="72"/>
      <w:r w:rsidRPr="00396203">
        <w:rPr>
          <w:rFonts w:asciiTheme="minorHAnsi" w:hAnsiTheme="minorHAnsi" w:cstheme="minorHAnsi"/>
          <w:sz w:val="22"/>
          <w:szCs w:val="22"/>
        </w:rPr>
        <w:t xml:space="preserve">Med </w:t>
      </w:r>
      <w:bookmarkStart w:id="73" w:name="_Hlk246274"/>
      <w:r w:rsidR="006166A2" w:rsidRPr="0066300A">
        <w:rPr>
          <w:rFonts w:asciiTheme="minorHAnsi" w:hAnsiTheme="minorHAnsi" w:cstheme="minorHAnsi"/>
          <w:i/>
          <w:sz w:val="22"/>
          <w:szCs w:val="22"/>
        </w:rPr>
        <w:t>periodisk</w:t>
      </w:r>
      <w:r w:rsidR="007A3BE8">
        <w:rPr>
          <w:rFonts w:asciiTheme="minorHAnsi" w:hAnsiTheme="minorHAnsi" w:cstheme="minorHAnsi"/>
          <w:i/>
          <w:sz w:val="22"/>
          <w:szCs w:val="22"/>
        </w:rPr>
        <w:t>e regnskapsrapporter</w:t>
      </w:r>
      <w:r w:rsidR="006166A2" w:rsidRPr="0066300A">
        <w:rPr>
          <w:rFonts w:asciiTheme="minorHAnsi" w:hAnsiTheme="minorHAnsi" w:cstheme="minorHAnsi"/>
          <w:i/>
          <w:sz w:val="22"/>
          <w:szCs w:val="22"/>
        </w:rPr>
        <w:t xml:space="preserve"> til oppdragsgiver</w:t>
      </w:r>
      <w:r w:rsidR="0069323B">
        <w:rPr>
          <w:rFonts w:asciiTheme="minorHAnsi" w:hAnsiTheme="minorHAnsi" w:cstheme="minorHAnsi"/>
          <w:sz w:val="22"/>
          <w:szCs w:val="22"/>
        </w:rPr>
        <w:t xml:space="preserve"> </w:t>
      </w:r>
      <w:bookmarkEnd w:id="73"/>
      <w:r w:rsidR="0069323B">
        <w:rPr>
          <w:rFonts w:asciiTheme="minorHAnsi" w:hAnsiTheme="minorHAnsi" w:cstheme="minorHAnsi"/>
          <w:sz w:val="22"/>
          <w:szCs w:val="22"/>
        </w:rPr>
        <w:t>menes</w:t>
      </w:r>
      <w:r w:rsidR="006D55AB">
        <w:rPr>
          <w:rFonts w:asciiTheme="minorHAnsi" w:hAnsiTheme="minorHAnsi" w:cstheme="minorHAnsi"/>
          <w:sz w:val="22"/>
          <w:szCs w:val="22"/>
        </w:rPr>
        <w:t xml:space="preserve"> </w:t>
      </w:r>
      <w:r w:rsidR="002116D7">
        <w:rPr>
          <w:rFonts w:asciiTheme="minorHAnsi" w:hAnsiTheme="minorHAnsi" w:cstheme="minorHAnsi"/>
          <w:sz w:val="22"/>
          <w:szCs w:val="22"/>
        </w:rPr>
        <w:t>regnskaps</w:t>
      </w:r>
      <w:r w:rsidR="006D55AB">
        <w:rPr>
          <w:rFonts w:asciiTheme="minorHAnsi" w:hAnsiTheme="minorHAnsi" w:cstheme="minorHAnsi"/>
          <w:sz w:val="22"/>
          <w:szCs w:val="22"/>
        </w:rPr>
        <w:t xml:space="preserve">rapportering </w:t>
      </w:r>
      <w:r w:rsidR="009275F9">
        <w:rPr>
          <w:rFonts w:asciiTheme="minorHAnsi" w:hAnsiTheme="minorHAnsi" w:cstheme="minorHAnsi"/>
          <w:sz w:val="22"/>
          <w:szCs w:val="22"/>
        </w:rPr>
        <w:t xml:space="preserve">fra regnskapsfører </w:t>
      </w:r>
      <w:r w:rsidR="006D55AB">
        <w:rPr>
          <w:rFonts w:asciiTheme="minorHAnsi" w:hAnsiTheme="minorHAnsi" w:cstheme="minorHAnsi"/>
          <w:sz w:val="22"/>
          <w:szCs w:val="22"/>
        </w:rPr>
        <w:t>til oppdragsgiver</w:t>
      </w:r>
      <w:r w:rsidR="00706491">
        <w:rPr>
          <w:rFonts w:asciiTheme="minorHAnsi" w:hAnsiTheme="minorHAnsi" w:cstheme="minorHAnsi"/>
          <w:sz w:val="22"/>
          <w:szCs w:val="22"/>
        </w:rPr>
        <w:t>,</w:t>
      </w:r>
      <w:r w:rsidR="006D55AB">
        <w:rPr>
          <w:rFonts w:asciiTheme="minorHAnsi" w:hAnsiTheme="minorHAnsi" w:cstheme="minorHAnsi"/>
          <w:sz w:val="22"/>
          <w:szCs w:val="22"/>
        </w:rPr>
        <w:t xml:space="preserve"> med den frekvens og det i</w:t>
      </w:r>
      <w:r w:rsidR="00E52E9B">
        <w:rPr>
          <w:rFonts w:asciiTheme="minorHAnsi" w:hAnsiTheme="minorHAnsi" w:cstheme="minorHAnsi"/>
          <w:sz w:val="22"/>
          <w:szCs w:val="22"/>
        </w:rPr>
        <w:t>nnhold som følger av</w:t>
      </w:r>
      <w:r w:rsidR="006D55AB">
        <w:rPr>
          <w:rFonts w:asciiTheme="minorHAnsi" w:hAnsiTheme="minorHAnsi" w:cstheme="minorHAnsi"/>
          <w:sz w:val="22"/>
          <w:szCs w:val="22"/>
        </w:rPr>
        <w:t xml:space="preserve"> oppdragsavtale</w:t>
      </w:r>
      <w:r w:rsidR="000C0F07">
        <w:rPr>
          <w:rFonts w:asciiTheme="minorHAnsi" w:hAnsiTheme="minorHAnsi" w:cstheme="minorHAnsi"/>
          <w:sz w:val="22"/>
          <w:szCs w:val="22"/>
        </w:rPr>
        <w:t>n.</w:t>
      </w:r>
      <w:commentRangeEnd w:id="72"/>
      <w:r w:rsidR="00086BBF">
        <w:rPr>
          <w:rStyle w:val="Merknadsreferanse"/>
        </w:rPr>
        <w:commentReference w:id="72"/>
      </w:r>
    </w:p>
    <w:p w14:paraId="1FB7DF4A" w14:textId="25F0C913" w:rsidR="00A77094" w:rsidRPr="00A77094" w:rsidRDefault="00A77094" w:rsidP="00A77094">
      <w:pPr>
        <w:rPr>
          <w:rFonts w:asciiTheme="minorHAnsi" w:hAnsiTheme="minorHAnsi"/>
          <w:sz w:val="22"/>
          <w:szCs w:val="22"/>
        </w:rPr>
      </w:pPr>
    </w:p>
    <w:bookmarkEnd w:id="63"/>
    <w:bookmarkEnd w:id="64"/>
    <w:bookmarkEnd w:id="65"/>
    <w:bookmarkEnd w:id="66"/>
    <w:p w14:paraId="050399D8" w14:textId="1E2CEFEF" w:rsidR="00E80848" w:rsidRPr="00E80848" w:rsidRDefault="00E80848" w:rsidP="00E80848">
      <w:pPr>
        <w:rPr>
          <w:rFonts w:asciiTheme="minorHAnsi" w:hAnsiTheme="minorHAnsi"/>
          <w:sz w:val="22"/>
          <w:szCs w:val="22"/>
        </w:rPr>
      </w:pPr>
      <w:r>
        <w:rPr>
          <w:rFonts w:asciiTheme="minorHAnsi" w:hAnsiTheme="minorHAnsi"/>
          <w:sz w:val="22"/>
          <w:szCs w:val="22"/>
        </w:rPr>
        <w:t xml:space="preserve">Med </w:t>
      </w:r>
      <w:r w:rsidRPr="0059733A">
        <w:rPr>
          <w:rFonts w:asciiTheme="minorHAnsi" w:hAnsiTheme="minorHAnsi"/>
          <w:i/>
          <w:sz w:val="22"/>
          <w:szCs w:val="22"/>
        </w:rPr>
        <w:t>årsoppgjørsoppdrag</w:t>
      </w:r>
      <w:r>
        <w:rPr>
          <w:rFonts w:asciiTheme="minorHAnsi" w:hAnsiTheme="minorHAnsi"/>
          <w:sz w:val="22"/>
          <w:szCs w:val="22"/>
        </w:rPr>
        <w:t xml:space="preserve"> menes </w:t>
      </w:r>
      <w:r w:rsidR="0086479C">
        <w:rPr>
          <w:rFonts w:asciiTheme="minorHAnsi" w:hAnsiTheme="minorHAnsi"/>
          <w:sz w:val="22"/>
          <w:szCs w:val="22"/>
        </w:rPr>
        <w:t>oppdrag</w:t>
      </w:r>
      <w:r>
        <w:rPr>
          <w:rFonts w:asciiTheme="minorHAnsi" w:hAnsiTheme="minorHAnsi"/>
          <w:sz w:val="22"/>
          <w:szCs w:val="22"/>
        </w:rPr>
        <w:t xml:space="preserve"> som </w:t>
      </w:r>
      <w:r w:rsidR="00255C03">
        <w:rPr>
          <w:rFonts w:asciiTheme="minorHAnsi" w:hAnsiTheme="minorHAnsi"/>
          <w:sz w:val="22"/>
          <w:szCs w:val="22"/>
        </w:rPr>
        <w:t>omfatter</w:t>
      </w:r>
      <w:r>
        <w:rPr>
          <w:rFonts w:asciiTheme="minorHAnsi" w:hAnsiTheme="minorHAnsi"/>
          <w:sz w:val="22"/>
          <w:szCs w:val="22"/>
        </w:rPr>
        <w:t xml:space="preserve"> utarbeidelse av årsregnskap og</w:t>
      </w:r>
      <w:r w:rsidR="001816A5">
        <w:rPr>
          <w:rFonts w:asciiTheme="minorHAnsi" w:hAnsiTheme="minorHAnsi"/>
          <w:sz w:val="22"/>
          <w:szCs w:val="22"/>
        </w:rPr>
        <w:t>/eller</w:t>
      </w:r>
      <w:r>
        <w:rPr>
          <w:rFonts w:asciiTheme="minorHAnsi" w:hAnsiTheme="minorHAnsi"/>
          <w:sz w:val="22"/>
          <w:szCs w:val="22"/>
        </w:rPr>
        <w:t xml:space="preserve"> </w:t>
      </w:r>
      <w:r w:rsidR="00986057">
        <w:rPr>
          <w:rFonts w:asciiTheme="minorHAnsi" w:hAnsiTheme="minorHAnsi"/>
          <w:sz w:val="22"/>
          <w:szCs w:val="22"/>
        </w:rPr>
        <w:t>skatterapportering</w:t>
      </w:r>
      <w:r w:rsidR="009F3601">
        <w:rPr>
          <w:rFonts w:asciiTheme="minorHAnsi" w:hAnsiTheme="minorHAnsi"/>
          <w:sz w:val="22"/>
          <w:szCs w:val="22"/>
        </w:rPr>
        <w:t>.</w:t>
      </w:r>
      <w:r w:rsidR="001B1DB1">
        <w:rPr>
          <w:rStyle w:val="Fotnotereferanse"/>
          <w:rFonts w:asciiTheme="minorHAnsi" w:hAnsiTheme="minorHAnsi"/>
          <w:sz w:val="22"/>
          <w:szCs w:val="22"/>
        </w:rPr>
        <w:footnoteReference w:id="22"/>
      </w:r>
      <w:r w:rsidR="003A438E">
        <w:rPr>
          <w:rFonts w:asciiTheme="minorHAnsi" w:hAnsiTheme="minorHAnsi"/>
          <w:sz w:val="22"/>
          <w:szCs w:val="22"/>
        </w:rPr>
        <w:t xml:space="preserve"> </w:t>
      </w:r>
    </w:p>
    <w:p w14:paraId="7631ADFC" w14:textId="77777777" w:rsidR="00E80848" w:rsidRPr="00F17F6C" w:rsidRDefault="00E80848" w:rsidP="00290DE8">
      <w:pPr>
        <w:widowControl w:val="0"/>
        <w:rPr>
          <w:rFonts w:ascii="Calibri" w:hAnsi="Calibri" w:cs="Calibri"/>
          <w:b/>
          <w:sz w:val="22"/>
          <w:szCs w:val="22"/>
        </w:rPr>
      </w:pPr>
    </w:p>
    <w:p w14:paraId="117A2C9B" w14:textId="4DAA416E" w:rsidR="00E80848" w:rsidRPr="00E80848" w:rsidRDefault="00E80848" w:rsidP="00E80848">
      <w:pPr>
        <w:rPr>
          <w:rFonts w:asciiTheme="minorHAnsi" w:hAnsiTheme="minorHAnsi"/>
          <w:sz w:val="22"/>
          <w:szCs w:val="22"/>
        </w:rPr>
      </w:pPr>
      <w:r>
        <w:rPr>
          <w:rFonts w:asciiTheme="minorHAnsi" w:hAnsiTheme="minorHAnsi"/>
          <w:sz w:val="22"/>
          <w:szCs w:val="22"/>
        </w:rPr>
        <w:t xml:space="preserve">Med </w:t>
      </w:r>
      <w:r w:rsidRPr="0059733A">
        <w:rPr>
          <w:rFonts w:asciiTheme="minorHAnsi" w:hAnsiTheme="minorHAnsi"/>
          <w:i/>
          <w:sz w:val="22"/>
          <w:szCs w:val="22"/>
        </w:rPr>
        <w:t>rene rapporteringsoppdrag</w:t>
      </w:r>
      <w:r>
        <w:rPr>
          <w:rFonts w:asciiTheme="minorHAnsi" w:hAnsiTheme="minorHAnsi"/>
          <w:sz w:val="22"/>
          <w:szCs w:val="22"/>
        </w:rPr>
        <w:t xml:space="preserve"> menes </w:t>
      </w:r>
      <w:r w:rsidR="0086479C">
        <w:rPr>
          <w:rFonts w:asciiTheme="minorHAnsi" w:hAnsiTheme="minorHAnsi"/>
          <w:sz w:val="22"/>
          <w:szCs w:val="22"/>
        </w:rPr>
        <w:t>oppdrag</w:t>
      </w:r>
      <w:r>
        <w:rPr>
          <w:rFonts w:asciiTheme="minorHAnsi" w:hAnsiTheme="minorHAnsi"/>
          <w:sz w:val="22"/>
          <w:szCs w:val="22"/>
        </w:rPr>
        <w:t xml:space="preserve"> som </w:t>
      </w:r>
      <w:r w:rsidRPr="00E80848">
        <w:rPr>
          <w:rFonts w:asciiTheme="minorHAnsi" w:hAnsiTheme="minorHAnsi" w:cstheme="minorHAnsi"/>
          <w:sz w:val="22"/>
          <w:szCs w:val="22"/>
        </w:rPr>
        <w:t>ikke omfatter løpende bokføring, kun utarbeidels</w:t>
      </w:r>
      <w:r w:rsidR="000D7A94">
        <w:rPr>
          <w:rFonts w:asciiTheme="minorHAnsi" w:hAnsiTheme="minorHAnsi" w:cstheme="minorHAnsi"/>
          <w:sz w:val="22"/>
          <w:szCs w:val="22"/>
        </w:rPr>
        <w:t>e</w:t>
      </w:r>
      <w:r w:rsidRPr="00E80848">
        <w:rPr>
          <w:rFonts w:asciiTheme="minorHAnsi" w:hAnsiTheme="minorHAnsi" w:cstheme="minorHAnsi"/>
          <w:sz w:val="22"/>
          <w:szCs w:val="22"/>
        </w:rPr>
        <w:t xml:space="preserve"> av pliktig regnskapsrapportering.</w:t>
      </w:r>
    </w:p>
    <w:p w14:paraId="170E0177" w14:textId="77777777" w:rsidR="00290DE8" w:rsidRPr="00F17F6C" w:rsidRDefault="00290DE8" w:rsidP="00430BB3"/>
    <w:p w14:paraId="0F5AECD4" w14:textId="77777777" w:rsidR="00786BFD" w:rsidRPr="0046723F" w:rsidRDefault="00786BFD" w:rsidP="00430BB3"/>
    <w:p w14:paraId="2E3C3624" w14:textId="17BE7777" w:rsidR="00786BFD" w:rsidRPr="00BB1A57" w:rsidRDefault="0046723F" w:rsidP="00DE694B">
      <w:pPr>
        <w:pStyle w:val="Overskrift1"/>
      </w:pPr>
      <w:bookmarkStart w:id="74" w:name="_Toc351470862"/>
      <w:bookmarkStart w:id="75" w:name="_Toc389555778"/>
      <w:bookmarkStart w:id="76" w:name="_Toc389556369"/>
      <w:bookmarkStart w:id="77" w:name="_Toc389562520"/>
      <w:bookmarkStart w:id="78" w:name="_Toc404110905"/>
      <w:bookmarkStart w:id="79" w:name="_Toc429497796"/>
      <w:bookmarkStart w:id="80" w:name="_Toc534704992"/>
      <w:bookmarkStart w:id="81" w:name="_Toc62661006"/>
      <w:r w:rsidRPr="00BB1A57">
        <w:t xml:space="preserve">2 </w:t>
      </w:r>
      <w:commentRangeStart w:id="82"/>
      <w:r w:rsidR="00650488">
        <w:t>O</w:t>
      </w:r>
      <w:r w:rsidR="00B215C7">
        <w:t>rganisering av virksomheten</w:t>
      </w:r>
      <w:r w:rsidR="005F1D4D">
        <w:t xml:space="preserve"> og taushetsplikt</w:t>
      </w:r>
      <w:bookmarkEnd w:id="74"/>
      <w:bookmarkEnd w:id="75"/>
      <w:bookmarkEnd w:id="76"/>
      <w:bookmarkEnd w:id="77"/>
      <w:bookmarkEnd w:id="78"/>
      <w:bookmarkEnd w:id="79"/>
      <w:bookmarkEnd w:id="80"/>
      <w:commentRangeEnd w:id="82"/>
      <w:r w:rsidR="00D179E5">
        <w:rPr>
          <w:rStyle w:val="Merknadsreferanse"/>
          <w:rFonts w:ascii="Times New Roman" w:hAnsi="Times New Roman" w:cs="Times New Roman"/>
          <w:b w:val="0"/>
          <w:bCs w:val="0"/>
          <w:color w:val="auto"/>
        </w:rPr>
        <w:commentReference w:id="82"/>
      </w:r>
      <w:bookmarkEnd w:id="81"/>
    </w:p>
    <w:p w14:paraId="56F5D499" w14:textId="77777777" w:rsidR="00786BFD" w:rsidRPr="00DD3D79" w:rsidRDefault="00786BFD" w:rsidP="00430BB3"/>
    <w:p w14:paraId="2FE9E366" w14:textId="0917E574" w:rsidR="00786BFD" w:rsidRPr="0046723F" w:rsidRDefault="00DB1929" w:rsidP="00DE694B">
      <w:pPr>
        <w:pStyle w:val="Overskrift2"/>
      </w:pPr>
      <w:bookmarkStart w:id="83" w:name="_Toc351470863"/>
      <w:bookmarkStart w:id="84" w:name="_Toc389555779"/>
      <w:bookmarkStart w:id="85" w:name="_Toc389556370"/>
      <w:bookmarkStart w:id="86" w:name="_Toc389562521"/>
      <w:bookmarkStart w:id="87" w:name="_Toc404110906"/>
      <w:bookmarkStart w:id="88" w:name="_Toc429497797"/>
      <w:bookmarkStart w:id="89" w:name="_Toc534704993"/>
      <w:bookmarkStart w:id="90" w:name="_Toc62661007"/>
      <w:r>
        <w:t xml:space="preserve">2.1 </w:t>
      </w:r>
      <w:bookmarkEnd w:id="83"/>
      <w:bookmarkEnd w:id="84"/>
      <w:bookmarkEnd w:id="85"/>
      <w:bookmarkEnd w:id="86"/>
      <w:bookmarkEnd w:id="87"/>
      <w:bookmarkEnd w:id="88"/>
      <w:r w:rsidR="00AB5CEF">
        <w:t>Kvalitetsstyring</w:t>
      </w:r>
      <w:bookmarkEnd w:id="89"/>
      <w:bookmarkEnd w:id="90"/>
    </w:p>
    <w:p w14:paraId="03859AAC" w14:textId="68F6A1D8" w:rsidR="0069323B" w:rsidRDefault="003100C5" w:rsidP="00CA57F8">
      <w:pPr>
        <w:widowControl w:val="0"/>
        <w:rPr>
          <w:rFonts w:asciiTheme="minorHAnsi" w:hAnsiTheme="minorHAnsi" w:cstheme="minorHAnsi"/>
          <w:b/>
          <w:sz w:val="22"/>
          <w:szCs w:val="22"/>
        </w:rPr>
      </w:pPr>
      <w:commentRangeStart w:id="91"/>
      <w:r>
        <w:rPr>
          <w:rFonts w:asciiTheme="minorHAnsi" w:hAnsiTheme="minorHAnsi" w:cstheme="minorHAnsi"/>
          <w:b/>
          <w:sz w:val="22"/>
          <w:szCs w:val="22"/>
        </w:rPr>
        <w:t>R</w:t>
      </w:r>
      <w:r w:rsidR="00E645D4" w:rsidRPr="00E645D4">
        <w:rPr>
          <w:rFonts w:asciiTheme="minorHAnsi" w:hAnsiTheme="minorHAnsi" w:cstheme="minorHAnsi"/>
          <w:b/>
          <w:sz w:val="22"/>
          <w:szCs w:val="22"/>
        </w:rPr>
        <w:t>egnskapsforetak</w:t>
      </w:r>
      <w:r>
        <w:rPr>
          <w:rFonts w:asciiTheme="minorHAnsi" w:hAnsiTheme="minorHAnsi" w:cstheme="minorHAnsi"/>
          <w:b/>
          <w:sz w:val="22"/>
          <w:szCs w:val="22"/>
        </w:rPr>
        <w:t>et</w:t>
      </w:r>
      <w:r w:rsidR="00E645D4" w:rsidRPr="00E645D4">
        <w:rPr>
          <w:rFonts w:asciiTheme="minorHAnsi" w:hAnsiTheme="minorHAnsi" w:cstheme="minorHAnsi"/>
          <w:b/>
          <w:sz w:val="22"/>
          <w:szCs w:val="22"/>
        </w:rPr>
        <w:t xml:space="preserve"> skal ha forsvarlig kvalitetsstyring. Kvalitetsstyringen skal omfatte </w:t>
      </w:r>
      <w:bookmarkStart w:id="92" w:name="_Hlk511819560"/>
      <w:r w:rsidR="00E645D4" w:rsidRPr="00E645D4">
        <w:rPr>
          <w:rFonts w:asciiTheme="minorHAnsi" w:hAnsiTheme="minorHAnsi" w:cstheme="minorHAnsi"/>
          <w:b/>
          <w:sz w:val="22"/>
          <w:szCs w:val="22"/>
        </w:rPr>
        <w:t xml:space="preserve">retningslinjer og </w:t>
      </w:r>
      <w:r w:rsidR="00E645D4" w:rsidRPr="00E645D4">
        <w:rPr>
          <w:rFonts w:asciiTheme="minorHAnsi" w:hAnsiTheme="minorHAnsi" w:cstheme="minorHAnsi"/>
          <w:b/>
          <w:sz w:val="22"/>
          <w:szCs w:val="22"/>
        </w:rPr>
        <w:lastRenderedPageBreak/>
        <w:t>rutiner</w:t>
      </w:r>
      <w:bookmarkEnd w:id="92"/>
      <w:r w:rsidR="00E645D4" w:rsidRPr="00E645D4">
        <w:rPr>
          <w:rFonts w:asciiTheme="minorHAnsi" w:hAnsiTheme="minorHAnsi" w:cstheme="minorHAnsi"/>
          <w:b/>
          <w:sz w:val="22"/>
          <w:szCs w:val="22"/>
        </w:rPr>
        <w:t xml:space="preserve"> for å sikre at foretakets regnskapsoppdrag utføres og doku</w:t>
      </w:r>
      <w:r w:rsidR="002B23DB">
        <w:rPr>
          <w:rFonts w:asciiTheme="minorHAnsi" w:hAnsiTheme="minorHAnsi" w:cstheme="minorHAnsi"/>
          <w:b/>
          <w:sz w:val="22"/>
          <w:szCs w:val="22"/>
        </w:rPr>
        <w:t>menteres i samsvar med</w:t>
      </w:r>
      <w:r w:rsidR="00ED7AE8">
        <w:rPr>
          <w:rFonts w:asciiTheme="minorHAnsi" w:hAnsiTheme="minorHAnsi" w:cstheme="minorHAnsi"/>
          <w:b/>
          <w:sz w:val="22"/>
          <w:szCs w:val="22"/>
        </w:rPr>
        <w:t xml:space="preserve"> </w:t>
      </w:r>
      <w:r w:rsidR="002B23DB">
        <w:rPr>
          <w:rFonts w:asciiTheme="minorHAnsi" w:hAnsiTheme="minorHAnsi" w:cstheme="minorHAnsi"/>
          <w:b/>
          <w:sz w:val="22"/>
          <w:szCs w:val="22"/>
        </w:rPr>
        <w:t xml:space="preserve">lovkrav og </w:t>
      </w:r>
      <w:r w:rsidR="003221C2">
        <w:rPr>
          <w:rFonts w:asciiTheme="minorHAnsi" w:hAnsiTheme="minorHAnsi" w:cstheme="minorHAnsi"/>
          <w:b/>
          <w:sz w:val="22"/>
          <w:szCs w:val="22"/>
        </w:rPr>
        <w:t>god regnskapsføringsskikk</w:t>
      </w:r>
      <w:r w:rsidR="00E645D4" w:rsidRPr="00E645D4">
        <w:rPr>
          <w:rFonts w:asciiTheme="minorHAnsi" w:hAnsiTheme="minorHAnsi" w:cstheme="minorHAnsi"/>
          <w:b/>
          <w:sz w:val="22"/>
          <w:szCs w:val="22"/>
        </w:rPr>
        <w:t xml:space="preserve">. </w:t>
      </w:r>
      <w:bookmarkStart w:id="93" w:name="_Hlk511744190"/>
      <w:r w:rsidR="00E645D4" w:rsidRPr="00E645D4">
        <w:rPr>
          <w:rFonts w:asciiTheme="minorHAnsi" w:hAnsiTheme="minorHAnsi" w:cstheme="minorHAnsi"/>
          <w:b/>
          <w:sz w:val="22"/>
          <w:szCs w:val="22"/>
        </w:rPr>
        <w:t>Kvalitetsstyringen skal tilpasses omfanget av og kompleksiteten i virksomheten.</w:t>
      </w:r>
      <w:r w:rsidR="00533FDF">
        <w:rPr>
          <w:rStyle w:val="Fotnotereferanse"/>
          <w:rFonts w:asciiTheme="minorHAnsi" w:hAnsiTheme="minorHAnsi" w:cstheme="minorHAnsi"/>
          <w:b/>
          <w:sz w:val="22"/>
          <w:szCs w:val="22"/>
        </w:rPr>
        <w:footnoteReference w:id="23"/>
      </w:r>
      <w:r w:rsidR="00FD2BDB">
        <w:rPr>
          <w:rFonts w:asciiTheme="minorHAnsi" w:hAnsiTheme="minorHAnsi" w:cstheme="minorHAnsi"/>
          <w:b/>
          <w:sz w:val="22"/>
          <w:szCs w:val="22"/>
        </w:rPr>
        <w:t xml:space="preserve"> </w:t>
      </w:r>
      <w:bookmarkEnd w:id="93"/>
      <w:commentRangeEnd w:id="91"/>
      <w:r w:rsidR="00D179E5">
        <w:rPr>
          <w:rStyle w:val="Merknadsreferanse"/>
        </w:rPr>
        <w:commentReference w:id="91"/>
      </w:r>
    </w:p>
    <w:p w14:paraId="7D9ACA38" w14:textId="77777777" w:rsidR="0069323B" w:rsidRDefault="0069323B" w:rsidP="00CA57F8">
      <w:pPr>
        <w:widowControl w:val="0"/>
        <w:rPr>
          <w:rFonts w:asciiTheme="minorHAnsi" w:hAnsiTheme="minorHAnsi" w:cstheme="minorHAnsi"/>
          <w:b/>
          <w:sz w:val="22"/>
          <w:szCs w:val="22"/>
        </w:rPr>
      </w:pPr>
    </w:p>
    <w:p w14:paraId="327EB226" w14:textId="2F75494D" w:rsidR="00010FAF" w:rsidRDefault="00CD3C7E" w:rsidP="00CA57F8">
      <w:pPr>
        <w:widowControl w:val="0"/>
        <w:rPr>
          <w:rFonts w:asciiTheme="minorHAnsi" w:hAnsiTheme="minorHAnsi" w:cstheme="minorHAnsi"/>
          <w:b/>
          <w:sz w:val="22"/>
          <w:szCs w:val="22"/>
        </w:rPr>
      </w:pPr>
      <w:commentRangeStart w:id="94"/>
      <w:r>
        <w:rPr>
          <w:rFonts w:asciiTheme="minorHAnsi" w:hAnsiTheme="minorHAnsi" w:cstheme="minorHAnsi"/>
          <w:b/>
          <w:sz w:val="22"/>
          <w:szCs w:val="22"/>
        </w:rPr>
        <w:t>Regnskapsforetaket skal</w:t>
      </w:r>
      <w:r w:rsidRPr="00CD3C7E">
        <w:rPr>
          <w:rFonts w:asciiTheme="minorHAnsi" w:hAnsiTheme="minorHAnsi" w:cstheme="minorHAnsi"/>
          <w:b/>
          <w:sz w:val="22"/>
          <w:szCs w:val="22"/>
        </w:rPr>
        <w:t xml:space="preserve"> sørge for at systemet for kvalitetsstyring er kjent, brukes og fungerer i hele virksomheten.</w:t>
      </w:r>
      <w:r w:rsidR="00AE5983" w:rsidRPr="00AE5983">
        <w:rPr>
          <w:rFonts w:asciiTheme="minorHAnsi" w:hAnsiTheme="minorHAnsi" w:cstheme="minorHAnsi"/>
          <w:b/>
          <w:sz w:val="22"/>
          <w:szCs w:val="22"/>
        </w:rPr>
        <w:t xml:space="preserve"> </w:t>
      </w:r>
      <w:r w:rsidR="00AE5983" w:rsidRPr="00A10983">
        <w:rPr>
          <w:rFonts w:asciiTheme="minorHAnsi" w:hAnsiTheme="minorHAnsi" w:cstheme="minorHAnsi"/>
          <w:b/>
          <w:sz w:val="22"/>
          <w:szCs w:val="22"/>
        </w:rPr>
        <w:t>R</w:t>
      </w:r>
      <w:r w:rsidR="00AE5983" w:rsidRPr="00757129">
        <w:rPr>
          <w:rFonts w:asciiTheme="minorHAnsi" w:hAnsiTheme="minorHAnsi" w:cstheme="minorHAnsi"/>
          <w:b/>
          <w:sz w:val="22"/>
          <w:szCs w:val="22"/>
        </w:rPr>
        <w:t xml:space="preserve">etningslinjer og rutiner </w:t>
      </w:r>
      <w:r w:rsidR="00AE5983" w:rsidRPr="00980F1F">
        <w:rPr>
          <w:rFonts w:asciiTheme="minorHAnsi" w:hAnsiTheme="minorHAnsi" w:cstheme="minorHAnsi"/>
          <w:b/>
          <w:sz w:val="22"/>
          <w:szCs w:val="22"/>
        </w:rPr>
        <w:t xml:space="preserve">skal være nedfelt skriftlig hvis </w:t>
      </w:r>
      <w:r w:rsidR="00AE5983">
        <w:rPr>
          <w:rFonts w:asciiTheme="minorHAnsi" w:hAnsiTheme="minorHAnsi" w:cstheme="minorHAnsi"/>
          <w:b/>
          <w:sz w:val="22"/>
          <w:szCs w:val="22"/>
        </w:rPr>
        <w:t>det er nødvendig for å sikre gjennomføring.</w:t>
      </w:r>
    </w:p>
    <w:commentRangeEnd w:id="94"/>
    <w:p w14:paraId="07C61384" w14:textId="54E76623" w:rsidR="00273543" w:rsidRDefault="004971D6" w:rsidP="00CA57F8">
      <w:pPr>
        <w:widowControl w:val="0"/>
        <w:rPr>
          <w:rFonts w:asciiTheme="minorHAnsi" w:hAnsiTheme="minorHAnsi" w:cstheme="minorHAnsi"/>
          <w:b/>
          <w:sz w:val="22"/>
          <w:szCs w:val="22"/>
        </w:rPr>
      </w:pPr>
      <w:r>
        <w:rPr>
          <w:rStyle w:val="Merknadsreferanse"/>
        </w:rPr>
        <w:commentReference w:id="94"/>
      </w:r>
    </w:p>
    <w:p w14:paraId="2741C2F1" w14:textId="548F6243" w:rsidR="00AE5983" w:rsidRDefault="00FD2BDB" w:rsidP="00CA57F8">
      <w:pPr>
        <w:widowControl w:val="0"/>
        <w:rPr>
          <w:rFonts w:asciiTheme="minorHAnsi" w:hAnsiTheme="minorHAnsi" w:cstheme="minorHAnsi"/>
          <w:b/>
          <w:sz w:val="22"/>
          <w:szCs w:val="22"/>
        </w:rPr>
      </w:pPr>
      <w:commentRangeStart w:id="95"/>
      <w:r w:rsidRPr="00FD2BDB">
        <w:rPr>
          <w:rFonts w:asciiTheme="minorHAnsi" w:hAnsiTheme="minorHAnsi" w:cstheme="minorHAnsi"/>
          <w:b/>
          <w:sz w:val="22"/>
          <w:szCs w:val="22"/>
        </w:rPr>
        <w:t>Regnskapsforetaket skal se til at kvalitetsstyring</w:t>
      </w:r>
      <w:r>
        <w:rPr>
          <w:rFonts w:asciiTheme="minorHAnsi" w:hAnsiTheme="minorHAnsi" w:cstheme="minorHAnsi"/>
          <w:b/>
          <w:sz w:val="22"/>
          <w:szCs w:val="22"/>
        </w:rPr>
        <w:t>en</w:t>
      </w:r>
      <w:r w:rsidRPr="00FD2BDB">
        <w:rPr>
          <w:rFonts w:asciiTheme="minorHAnsi" w:hAnsiTheme="minorHAnsi" w:cstheme="minorHAnsi"/>
          <w:b/>
          <w:sz w:val="22"/>
          <w:szCs w:val="22"/>
        </w:rPr>
        <w:t xml:space="preserve"> virker etter hensikten og gjennomføre tiltak for å</w:t>
      </w:r>
      <w:r w:rsidR="00AE5983">
        <w:rPr>
          <w:rFonts w:asciiTheme="minorHAnsi" w:hAnsiTheme="minorHAnsi" w:cstheme="minorHAnsi"/>
          <w:b/>
          <w:sz w:val="22"/>
          <w:szCs w:val="22"/>
        </w:rPr>
        <w:t xml:space="preserve"> utbedre eventuelle svakheter. </w:t>
      </w:r>
      <w:commentRangeEnd w:id="95"/>
      <w:r w:rsidR="00CE792C">
        <w:rPr>
          <w:rStyle w:val="Merknadsreferanse"/>
        </w:rPr>
        <w:commentReference w:id="95"/>
      </w:r>
    </w:p>
    <w:p w14:paraId="3C148572" w14:textId="77777777" w:rsidR="00AE5983" w:rsidRDefault="00AE5983" w:rsidP="00CA57F8">
      <w:pPr>
        <w:widowControl w:val="0"/>
        <w:rPr>
          <w:rFonts w:asciiTheme="minorHAnsi" w:hAnsiTheme="minorHAnsi" w:cstheme="minorHAnsi"/>
          <w:b/>
          <w:sz w:val="22"/>
          <w:szCs w:val="22"/>
        </w:rPr>
      </w:pPr>
    </w:p>
    <w:p w14:paraId="69F7A89D" w14:textId="392F7F5E" w:rsidR="00C03E60" w:rsidRDefault="00FD2BDB" w:rsidP="00CA57F8">
      <w:pPr>
        <w:widowControl w:val="0"/>
        <w:rPr>
          <w:rFonts w:asciiTheme="minorHAnsi" w:hAnsiTheme="minorHAnsi" w:cstheme="minorHAnsi"/>
          <w:b/>
          <w:sz w:val="22"/>
          <w:szCs w:val="22"/>
        </w:rPr>
      </w:pPr>
      <w:commentRangeStart w:id="96"/>
      <w:r w:rsidRPr="00FD2BDB">
        <w:rPr>
          <w:rFonts w:asciiTheme="minorHAnsi" w:hAnsiTheme="minorHAnsi" w:cstheme="minorHAnsi"/>
          <w:b/>
          <w:sz w:val="22"/>
          <w:szCs w:val="22"/>
        </w:rPr>
        <w:t>Regnskapsforetaket skal kunne vise at kvalitetsstyring</w:t>
      </w:r>
      <w:r>
        <w:rPr>
          <w:rFonts w:asciiTheme="minorHAnsi" w:hAnsiTheme="minorHAnsi" w:cstheme="minorHAnsi"/>
          <w:b/>
          <w:sz w:val="22"/>
          <w:szCs w:val="22"/>
        </w:rPr>
        <w:t>en</w:t>
      </w:r>
      <w:r w:rsidRPr="00FD2BDB">
        <w:rPr>
          <w:rFonts w:asciiTheme="minorHAnsi" w:hAnsiTheme="minorHAnsi" w:cstheme="minorHAnsi"/>
          <w:b/>
          <w:sz w:val="22"/>
          <w:szCs w:val="22"/>
        </w:rPr>
        <w:t xml:space="preserve"> er egnet til å</w:t>
      </w:r>
      <w:r>
        <w:rPr>
          <w:rFonts w:asciiTheme="minorHAnsi" w:hAnsiTheme="minorHAnsi" w:cstheme="minorHAnsi"/>
          <w:b/>
          <w:sz w:val="22"/>
          <w:szCs w:val="22"/>
        </w:rPr>
        <w:t xml:space="preserve"> </w:t>
      </w:r>
      <w:r w:rsidR="00B9781C" w:rsidRPr="00E645D4">
        <w:rPr>
          <w:rFonts w:asciiTheme="minorHAnsi" w:hAnsiTheme="minorHAnsi" w:cstheme="minorHAnsi"/>
          <w:b/>
          <w:sz w:val="22"/>
          <w:szCs w:val="22"/>
        </w:rPr>
        <w:t xml:space="preserve">sikre at foretakets regnskapsoppdrag utføres og </w:t>
      </w:r>
      <w:r w:rsidR="00DA2EDD">
        <w:rPr>
          <w:rFonts w:asciiTheme="minorHAnsi" w:hAnsiTheme="minorHAnsi" w:cstheme="minorHAnsi"/>
          <w:b/>
          <w:sz w:val="22"/>
          <w:szCs w:val="22"/>
        </w:rPr>
        <w:t xml:space="preserve">dokumenteres </w:t>
      </w:r>
      <w:r w:rsidR="00841753">
        <w:rPr>
          <w:rFonts w:asciiTheme="minorHAnsi" w:hAnsiTheme="minorHAnsi" w:cstheme="minorHAnsi"/>
          <w:b/>
          <w:sz w:val="22"/>
          <w:szCs w:val="22"/>
        </w:rPr>
        <w:t>i samsvar med</w:t>
      </w:r>
      <w:r w:rsidR="005F16D0">
        <w:rPr>
          <w:rFonts w:asciiTheme="minorHAnsi" w:hAnsiTheme="minorHAnsi" w:cstheme="minorHAnsi"/>
          <w:b/>
          <w:sz w:val="22"/>
          <w:szCs w:val="22"/>
        </w:rPr>
        <w:t xml:space="preserve"> lovkrav og god regnskapsføringsskikk</w:t>
      </w:r>
      <w:r w:rsidR="005F16D0" w:rsidRPr="00E645D4">
        <w:rPr>
          <w:rFonts w:asciiTheme="minorHAnsi" w:hAnsiTheme="minorHAnsi" w:cstheme="minorHAnsi"/>
          <w:b/>
          <w:sz w:val="22"/>
          <w:szCs w:val="22"/>
        </w:rPr>
        <w:t xml:space="preserve">. </w:t>
      </w:r>
      <w:commentRangeEnd w:id="96"/>
      <w:r w:rsidR="00F73A1A">
        <w:rPr>
          <w:rStyle w:val="Merknadsreferanse"/>
        </w:rPr>
        <w:commentReference w:id="96"/>
      </w:r>
    </w:p>
    <w:p w14:paraId="4330E7BE" w14:textId="77777777" w:rsidR="00C03E60" w:rsidRDefault="00C03E60" w:rsidP="00816235">
      <w:pPr>
        <w:widowControl w:val="0"/>
        <w:rPr>
          <w:rFonts w:asciiTheme="minorHAnsi" w:hAnsiTheme="minorHAnsi" w:cstheme="minorHAnsi"/>
          <w:b/>
          <w:sz w:val="22"/>
          <w:szCs w:val="22"/>
        </w:rPr>
      </w:pPr>
    </w:p>
    <w:p w14:paraId="18364924" w14:textId="4335512B" w:rsidR="00065385" w:rsidRDefault="00C03E60" w:rsidP="00CA57F8">
      <w:pPr>
        <w:widowControl w:val="0"/>
        <w:rPr>
          <w:rFonts w:asciiTheme="minorHAnsi" w:hAnsiTheme="minorHAnsi" w:cstheme="minorHAnsi"/>
          <w:b/>
          <w:sz w:val="22"/>
          <w:szCs w:val="22"/>
        </w:rPr>
      </w:pPr>
      <w:commentRangeStart w:id="97"/>
      <w:r>
        <w:rPr>
          <w:rFonts w:asciiTheme="minorHAnsi" w:hAnsiTheme="minorHAnsi" w:cstheme="minorHAnsi"/>
          <w:b/>
          <w:sz w:val="22"/>
          <w:szCs w:val="22"/>
        </w:rPr>
        <w:t xml:space="preserve">Regnskapsforetaket skal utpeke </w:t>
      </w:r>
      <w:r w:rsidRPr="00273543">
        <w:rPr>
          <w:rFonts w:asciiTheme="minorHAnsi" w:hAnsiTheme="minorHAnsi" w:cstheme="minorHAnsi"/>
          <w:b/>
          <w:sz w:val="22"/>
          <w:szCs w:val="22"/>
        </w:rPr>
        <w:t>en statsautorisert regnskapsfører som ansvarlig for</w:t>
      </w:r>
      <w:r>
        <w:rPr>
          <w:rFonts w:asciiTheme="minorHAnsi" w:hAnsiTheme="minorHAnsi" w:cstheme="minorHAnsi"/>
          <w:b/>
          <w:sz w:val="22"/>
          <w:szCs w:val="22"/>
        </w:rPr>
        <w:t xml:space="preserve"> kvalitetsstyringen</w:t>
      </w:r>
      <w:r w:rsidR="00692B7B">
        <w:rPr>
          <w:rFonts w:asciiTheme="minorHAnsi" w:hAnsiTheme="minorHAnsi" w:cstheme="minorHAnsi"/>
          <w:b/>
          <w:sz w:val="22"/>
          <w:szCs w:val="22"/>
        </w:rPr>
        <w:t>.</w:t>
      </w:r>
      <w:commentRangeEnd w:id="97"/>
      <w:r w:rsidR="00A10048">
        <w:rPr>
          <w:rStyle w:val="Merknadsreferanse"/>
        </w:rPr>
        <w:commentReference w:id="97"/>
      </w:r>
      <w:r>
        <w:rPr>
          <w:rStyle w:val="Fotnotereferanse"/>
          <w:rFonts w:asciiTheme="minorHAnsi" w:hAnsiTheme="minorHAnsi" w:cstheme="minorHAnsi"/>
          <w:b/>
          <w:sz w:val="22"/>
          <w:szCs w:val="22"/>
        </w:rPr>
        <w:footnoteReference w:id="24"/>
      </w:r>
      <w:r>
        <w:rPr>
          <w:rFonts w:asciiTheme="minorHAnsi" w:hAnsiTheme="minorHAnsi" w:cstheme="minorHAnsi"/>
          <w:b/>
          <w:sz w:val="22"/>
          <w:szCs w:val="22"/>
        </w:rPr>
        <w:t xml:space="preserve"> </w:t>
      </w:r>
      <w:commentRangeStart w:id="98"/>
      <w:r w:rsidR="00010FAF">
        <w:rPr>
          <w:rFonts w:asciiTheme="minorHAnsi" w:hAnsiTheme="minorHAnsi" w:cstheme="minorHAnsi"/>
          <w:b/>
          <w:sz w:val="22"/>
          <w:szCs w:val="22"/>
        </w:rPr>
        <w:t>Den som utpekes skal</w:t>
      </w:r>
      <w:r w:rsidRPr="00830E0F">
        <w:rPr>
          <w:rFonts w:asciiTheme="minorHAnsi" w:hAnsiTheme="minorHAnsi" w:cstheme="minorHAnsi"/>
          <w:b/>
          <w:sz w:val="22"/>
          <w:szCs w:val="22"/>
        </w:rPr>
        <w:t xml:space="preserve"> ha nødvendig kompetanse og kapasitet til å</w:t>
      </w:r>
      <w:r>
        <w:rPr>
          <w:rFonts w:asciiTheme="minorHAnsi" w:hAnsiTheme="minorHAnsi" w:cstheme="minorHAnsi"/>
          <w:b/>
          <w:sz w:val="22"/>
          <w:szCs w:val="22"/>
        </w:rPr>
        <w:t xml:space="preserve"> </w:t>
      </w:r>
      <w:r w:rsidRPr="00830E0F">
        <w:rPr>
          <w:rFonts w:asciiTheme="minorHAnsi" w:hAnsiTheme="minorHAnsi" w:cstheme="minorHAnsi"/>
          <w:b/>
          <w:sz w:val="22"/>
          <w:szCs w:val="22"/>
        </w:rPr>
        <w:t>sørge for at</w:t>
      </w:r>
      <w:r>
        <w:rPr>
          <w:rFonts w:asciiTheme="minorHAnsi" w:hAnsiTheme="minorHAnsi" w:cstheme="minorHAnsi"/>
          <w:b/>
          <w:sz w:val="22"/>
          <w:szCs w:val="22"/>
        </w:rPr>
        <w:t xml:space="preserve"> </w:t>
      </w:r>
      <w:r w:rsidRPr="00E645D4">
        <w:rPr>
          <w:rFonts w:asciiTheme="minorHAnsi" w:hAnsiTheme="minorHAnsi" w:cstheme="minorHAnsi"/>
          <w:b/>
          <w:sz w:val="22"/>
          <w:szCs w:val="22"/>
        </w:rPr>
        <w:t>regnskapsforetak</w:t>
      </w:r>
      <w:r w:rsidR="001D1F45">
        <w:rPr>
          <w:rFonts w:asciiTheme="minorHAnsi" w:hAnsiTheme="minorHAnsi" w:cstheme="minorHAnsi"/>
          <w:b/>
          <w:sz w:val="22"/>
          <w:szCs w:val="22"/>
        </w:rPr>
        <w:t>et</w:t>
      </w:r>
      <w:r w:rsidRPr="00E645D4">
        <w:rPr>
          <w:rFonts w:asciiTheme="minorHAnsi" w:hAnsiTheme="minorHAnsi" w:cstheme="minorHAnsi"/>
          <w:b/>
          <w:sz w:val="22"/>
          <w:szCs w:val="22"/>
        </w:rPr>
        <w:t xml:space="preserve"> </w:t>
      </w:r>
      <w:r>
        <w:rPr>
          <w:rFonts w:asciiTheme="minorHAnsi" w:hAnsiTheme="minorHAnsi" w:cstheme="minorHAnsi"/>
          <w:b/>
          <w:sz w:val="22"/>
          <w:szCs w:val="22"/>
        </w:rPr>
        <w:t xml:space="preserve">til enhver tid </w:t>
      </w:r>
      <w:r w:rsidRPr="00E645D4">
        <w:rPr>
          <w:rFonts w:asciiTheme="minorHAnsi" w:hAnsiTheme="minorHAnsi" w:cstheme="minorHAnsi"/>
          <w:b/>
          <w:sz w:val="22"/>
          <w:szCs w:val="22"/>
        </w:rPr>
        <w:t>ha</w:t>
      </w:r>
      <w:r>
        <w:rPr>
          <w:rFonts w:asciiTheme="minorHAnsi" w:hAnsiTheme="minorHAnsi" w:cstheme="minorHAnsi"/>
          <w:b/>
          <w:sz w:val="22"/>
          <w:szCs w:val="22"/>
        </w:rPr>
        <w:t>r</w:t>
      </w:r>
      <w:r w:rsidRPr="00E645D4">
        <w:rPr>
          <w:rFonts w:asciiTheme="minorHAnsi" w:hAnsiTheme="minorHAnsi" w:cstheme="minorHAnsi"/>
          <w:b/>
          <w:sz w:val="22"/>
          <w:szCs w:val="22"/>
        </w:rPr>
        <w:t xml:space="preserve"> forsvarlig kvalitetsstyring</w:t>
      </w:r>
      <w:r w:rsidRPr="00830E0F">
        <w:rPr>
          <w:rFonts w:asciiTheme="minorHAnsi" w:hAnsiTheme="minorHAnsi" w:cstheme="minorHAnsi"/>
          <w:b/>
          <w:sz w:val="22"/>
          <w:szCs w:val="22"/>
        </w:rPr>
        <w:t>.</w:t>
      </w:r>
      <w:commentRangeEnd w:id="98"/>
      <w:r w:rsidR="00A10048">
        <w:rPr>
          <w:rStyle w:val="Merknadsreferanse"/>
        </w:rPr>
        <w:commentReference w:id="98"/>
      </w:r>
    </w:p>
    <w:p w14:paraId="2EC616E1" w14:textId="77777777" w:rsidR="00065385" w:rsidRDefault="00065385" w:rsidP="00CA57F8">
      <w:pPr>
        <w:widowControl w:val="0"/>
        <w:rPr>
          <w:rFonts w:asciiTheme="minorHAnsi" w:hAnsiTheme="minorHAnsi" w:cstheme="minorHAnsi"/>
          <w:b/>
          <w:sz w:val="22"/>
          <w:szCs w:val="22"/>
        </w:rPr>
      </w:pPr>
    </w:p>
    <w:p w14:paraId="2BDB3F0C" w14:textId="7158D00A" w:rsidR="007F0380" w:rsidRDefault="00065385" w:rsidP="00CA57F8">
      <w:pPr>
        <w:widowControl w:val="0"/>
        <w:rPr>
          <w:rFonts w:asciiTheme="minorHAnsi" w:hAnsiTheme="minorHAnsi" w:cstheme="minorHAnsi"/>
          <w:b/>
          <w:sz w:val="22"/>
          <w:szCs w:val="22"/>
        </w:rPr>
      </w:pPr>
      <w:commentRangeStart w:id="99"/>
      <w:r>
        <w:rPr>
          <w:rFonts w:asciiTheme="minorHAnsi" w:hAnsiTheme="minorHAnsi" w:cstheme="minorHAnsi"/>
          <w:sz w:val="22"/>
          <w:szCs w:val="22"/>
        </w:rPr>
        <w:t xml:space="preserve">Forsvarlig kvalitetsstyring innebærer at regnskapsforetaket </w:t>
      </w:r>
      <w:r w:rsidRPr="00065385">
        <w:rPr>
          <w:rFonts w:asciiTheme="minorHAnsi" w:hAnsiTheme="minorHAnsi" w:cstheme="minorHAnsi"/>
          <w:sz w:val="22"/>
          <w:szCs w:val="22"/>
        </w:rPr>
        <w:t>organisere</w:t>
      </w:r>
      <w:r>
        <w:rPr>
          <w:rFonts w:asciiTheme="minorHAnsi" w:hAnsiTheme="minorHAnsi" w:cstheme="minorHAnsi"/>
          <w:sz w:val="22"/>
          <w:szCs w:val="22"/>
        </w:rPr>
        <w:t>r</w:t>
      </w:r>
      <w:r w:rsidRPr="00065385">
        <w:rPr>
          <w:rFonts w:asciiTheme="minorHAnsi" w:hAnsiTheme="minorHAnsi" w:cstheme="minorHAnsi"/>
          <w:sz w:val="22"/>
          <w:szCs w:val="22"/>
        </w:rPr>
        <w:t xml:space="preserve"> seg slik at det blir </w:t>
      </w:r>
      <w:r w:rsidR="00B3408D">
        <w:rPr>
          <w:rFonts w:asciiTheme="minorHAnsi" w:hAnsiTheme="minorHAnsi" w:cstheme="minorHAnsi"/>
          <w:sz w:val="22"/>
          <w:szCs w:val="22"/>
        </w:rPr>
        <w:t xml:space="preserve">tilstrekkelig </w:t>
      </w:r>
      <w:r w:rsidRPr="00065385">
        <w:rPr>
          <w:rFonts w:asciiTheme="minorHAnsi" w:hAnsiTheme="minorHAnsi" w:cstheme="minorHAnsi"/>
          <w:sz w:val="22"/>
          <w:szCs w:val="22"/>
        </w:rPr>
        <w:t>trygghet for at de regnskapsoppdragene regnskapsforetak</w:t>
      </w:r>
      <w:r>
        <w:rPr>
          <w:rFonts w:asciiTheme="minorHAnsi" w:hAnsiTheme="minorHAnsi" w:cstheme="minorHAnsi"/>
          <w:sz w:val="22"/>
          <w:szCs w:val="22"/>
        </w:rPr>
        <w:t>et</w:t>
      </w:r>
      <w:r w:rsidRPr="00065385">
        <w:rPr>
          <w:rFonts w:asciiTheme="minorHAnsi" w:hAnsiTheme="minorHAnsi" w:cstheme="minorHAnsi"/>
          <w:sz w:val="22"/>
          <w:szCs w:val="22"/>
        </w:rPr>
        <w:t xml:space="preserve"> påtar seg, utføres i samsvar med</w:t>
      </w:r>
      <w:r>
        <w:rPr>
          <w:rFonts w:asciiTheme="minorHAnsi" w:hAnsiTheme="minorHAnsi" w:cstheme="minorHAnsi"/>
          <w:sz w:val="22"/>
          <w:szCs w:val="22"/>
        </w:rPr>
        <w:t xml:space="preserve"> </w:t>
      </w:r>
      <w:r w:rsidR="00D34080">
        <w:rPr>
          <w:rFonts w:asciiTheme="minorHAnsi" w:hAnsiTheme="minorHAnsi" w:cstheme="minorHAnsi"/>
          <w:sz w:val="22"/>
          <w:szCs w:val="22"/>
        </w:rPr>
        <w:t>lovkrav</w:t>
      </w:r>
      <w:r>
        <w:rPr>
          <w:rFonts w:asciiTheme="minorHAnsi" w:hAnsiTheme="minorHAnsi" w:cstheme="minorHAnsi"/>
          <w:sz w:val="22"/>
          <w:szCs w:val="22"/>
        </w:rPr>
        <w:t xml:space="preserve"> og god regnskapsføringsskikk</w:t>
      </w:r>
      <w:r w:rsidR="006E61A3">
        <w:rPr>
          <w:rFonts w:asciiTheme="minorHAnsi" w:hAnsiTheme="minorHAnsi" w:cstheme="minorHAnsi"/>
          <w:sz w:val="22"/>
          <w:szCs w:val="22"/>
        </w:rPr>
        <w:t>.</w:t>
      </w:r>
      <w:commentRangeEnd w:id="99"/>
      <w:r w:rsidR="00D13244">
        <w:rPr>
          <w:rStyle w:val="Merknadsreferanse"/>
        </w:rPr>
        <w:commentReference w:id="99"/>
      </w:r>
    </w:p>
    <w:p w14:paraId="67FBD737" w14:textId="3E254C23" w:rsidR="001F1CD9" w:rsidRPr="0046723F" w:rsidRDefault="001F1CD9" w:rsidP="00180189">
      <w:pPr>
        <w:pStyle w:val="Brdtekst2"/>
        <w:widowControl w:val="0"/>
        <w:rPr>
          <w:rFonts w:asciiTheme="minorHAnsi" w:hAnsiTheme="minorHAnsi" w:cstheme="minorHAnsi"/>
          <w:b/>
          <w:sz w:val="22"/>
          <w:szCs w:val="22"/>
        </w:rPr>
      </w:pPr>
    </w:p>
    <w:p w14:paraId="1D383D7F" w14:textId="2A7DE2A8" w:rsidR="00FF001C" w:rsidRDefault="006633A2" w:rsidP="00180189">
      <w:pPr>
        <w:widowControl w:val="0"/>
        <w:rPr>
          <w:rFonts w:asciiTheme="minorHAnsi" w:hAnsiTheme="minorHAnsi" w:cstheme="minorHAnsi"/>
          <w:sz w:val="22"/>
          <w:szCs w:val="22"/>
        </w:rPr>
      </w:pPr>
      <w:r>
        <w:rPr>
          <w:rFonts w:asciiTheme="minorHAnsi" w:hAnsiTheme="minorHAnsi" w:cstheme="minorHAnsi"/>
          <w:sz w:val="22"/>
          <w:szCs w:val="22"/>
        </w:rPr>
        <w:t>Regnskapsforetaket</w:t>
      </w:r>
      <w:r w:rsidR="00A77BCE">
        <w:rPr>
          <w:rFonts w:asciiTheme="minorHAnsi" w:hAnsiTheme="minorHAnsi" w:cstheme="minorHAnsi"/>
          <w:sz w:val="22"/>
          <w:szCs w:val="22"/>
        </w:rPr>
        <w:t xml:space="preserve"> bør ha en risiko- og vesentlighetsbasert tilnærming til</w:t>
      </w:r>
      <w:r w:rsidR="00D56705">
        <w:rPr>
          <w:rFonts w:asciiTheme="minorHAnsi" w:hAnsiTheme="minorHAnsi" w:cstheme="minorHAnsi"/>
          <w:sz w:val="22"/>
          <w:szCs w:val="22"/>
        </w:rPr>
        <w:t xml:space="preserve"> kvalitetsstyringen.</w:t>
      </w:r>
      <w:r w:rsidR="00A77BCE">
        <w:rPr>
          <w:rFonts w:asciiTheme="minorHAnsi" w:hAnsiTheme="minorHAnsi" w:cstheme="minorHAnsi"/>
          <w:sz w:val="22"/>
          <w:szCs w:val="22"/>
        </w:rPr>
        <w:t xml:space="preserve"> </w:t>
      </w:r>
      <w:r w:rsidR="00786BFD" w:rsidRPr="0046723F">
        <w:rPr>
          <w:rFonts w:asciiTheme="minorHAnsi" w:hAnsiTheme="minorHAnsi" w:cstheme="minorHAnsi"/>
          <w:sz w:val="22"/>
          <w:szCs w:val="22"/>
        </w:rPr>
        <w:t>Antall medarbeidere, medarbeidernes kompetanse</w:t>
      </w:r>
      <w:r w:rsidR="0041157F">
        <w:rPr>
          <w:rFonts w:asciiTheme="minorHAnsi" w:hAnsiTheme="minorHAnsi" w:cstheme="minorHAnsi"/>
          <w:sz w:val="22"/>
          <w:szCs w:val="22"/>
        </w:rPr>
        <w:t xml:space="preserve">, </w:t>
      </w:r>
      <w:r w:rsidR="00786BFD" w:rsidRPr="0046723F">
        <w:rPr>
          <w:rFonts w:asciiTheme="minorHAnsi" w:hAnsiTheme="minorHAnsi" w:cstheme="minorHAnsi"/>
          <w:sz w:val="22"/>
          <w:szCs w:val="22"/>
        </w:rPr>
        <w:t xml:space="preserve">oppdragenes </w:t>
      </w:r>
      <w:r w:rsidR="00047EB5">
        <w:rPr>
          <w:rFonts w:asciiTheme="minorHAnsi" w:hAnsiTheme="minorHAnsi" w:cstheme="minorHAnsi"/>
          <w:sz w:val="22"/>
          <w:szCs w:val="22"/>
        </w:rPr>
        <w:t xml:space="preserve">størrelse og </w:t>
      </w:r>
      <w:r w:rsidR="00786BFD" w:rsidRPr="0046723F">
        <w:rPr>
          <w:rFonts w:asciiTheme="minorHAnsi" w:hAnsiTheme="minorHAnsi" w:cstheme="minorHAnsi"/>
          <w:sz w:val="22"/>
          <w:szCs w:val="22"/>
        </w:rPr>
        <w:t xml:space="preserve">kompleksitet </w:t>
      </w:r>
      <w:r w:rsidR="00DD4E21">
        <w:rPr>
          <w:rFonts w:asciiTheme="minorHAnsi" w:hAnsiTheme="minorHAnsi" w:cstheme="minorHAnsi"/>
          <w:sz w:val="22"/>
          <w:szCs w:val="22"/>
        </w:rPr>
        <w:t>og de systemer som benyttes,</w:t>
      </w:r>
      <w:r w:rsidR="0041157F">
        <w:rPr>
          <w:rFonts w:asciiTheme="minorHAnsi" w:hAnsiTheme="minorHAnsi" w:cstheme="minorHAnsi"/>
          <w:sz w:val="22"/>
          <w:szCs w:val="22"/>
        </w:rPr>
        <w:t xml:space="preserve"> </w:t>
      </w:r>
      <w:r w:rsidR="00786BFD" w:rsidRPr="0046723F">
        <w:rPr>
          <w:rFonts w:asciiTheme="minorHAnsi" w:hAnsiTheme="minorHAnsi" w:cstheme="minorHAnsi"/>
          <w:sz w:val="22"/>
          <w:szCs w:val="22"/>
        </w:rPr>
        <w:t xml:space="preserve">er faktorer som </w:t>
      </w:r>
      <w:r w:rsidR="007457ED">
        <w:rPr>
          <w:rFonts w:asciiTheme="minorHAnsi" w:hAnsiTheme="minorHAnsi" w:cstheme="minorHAnsi"/>
          <w:sz w:val="22"/>
          <w:szCs w:val="22"/>
        </w:rPr>
        <w:t>bør</w:t>
      </w:r>
      <w:r w:rsidR="00786BFD" w:rsidRPr="0046723F">
        <w:rPr>
          <w:rFonts w:asciiTheme="minorHAnsi" w:hAnsiTheme="minorHAnsi" w:cstheme="minorHAnsi"/>
          <w:sz w:val="22"/>
          <w:szCs w:val="22"/>
        </w:rPr>
        <w:t xml:space="preserve"> tas hensyn til </w:t>
      </w:r>
      <w:r w:rsidR="00C50947">
        <w:rPr>
          <w:rFonts w:asciiTheme="minorHAnsi" w:hAnsiTheme="minorHAnsi" w:cstheme="minorHAnsi"/>
          <w:sz w:val="22"/>
          <w:szCs w:val="22"/>
        </w:rPr>
        <w:t xml:space="preserve">ved </w:t>
      </w:r>
      <w:r w:rsidR="00B9781C">
        <w:rPr>
          <w:rFonts w:asciiTheme="minorHAnsi" w:hAnsiTheme="minorHAnsi" w:cstheme="minorHAnsi"/>
          <w:sz w:val="22"/>
          <w:szCs w:val="22"/>
        </w:rPr>
        <w:t>utforming av kvalitetsstyring</w:t>
      </w:r>
      <w:r w:rsidR="00CF57F6">
        <w:rPr>
          <w:rFonts w:asciiTheme="minorHAnsi" w:hAnsiTheme="minorHAnsi" w:cstheme="minorHAnsi"/>
          <w:sz w:val="22"/>
          <w:szCs w:val="22"/>
        </w:rPr>
        <w:t>en</w:t>
      </w:r>
      <w:r w:rsidR="00786BFD" w:rsidRPr="0046723F">
        <w:rPr>
          <w:rFonts w:asciiTheme="minorHAnsi" w:hAnsiTheme="minorHAnsi" w:cstheme="minorHAnsi"/>
          <w:sz w:val="22"/>
          <w:szCs w:val="22"/>
        </w:rPr>
        <w:t>.</w:t>
      </w:r>
      <w:r w:rsidR="00C137DC">
        <w:rPr>
          <w:rFonts w:asciiTheme="minorHAnsi" w:hAnsiTheme="minorHAnsi" w:cstheme="minorHAnsi"/>
          <w:sz w:val="22"/>
          <w:szCs w:val="22"/>
        </w:rPr>
        <w:t xml:space="preserve"> </w:t>
      </w:r>
      <w:r w:rsidR="00623711">
        <w:rPr>
          <w:rFonts w:asciiTheme="minorHAnsi" w:hAnsiTheme="minorHAnsi" w:cstheme="minorHAnsi"/>
          <w:sz w:val="22"/>
          <w:szCs w:val="22"/>
        </w:rPr>
        <w:t xml:space="preserve">I små </w:t>
      </w:r>
      <w:r w:rsidR="002C6751">
        <w:rPr>
          <w:rFonts w:asciiTheme="minorHAnsi" w:hAnsiTheme="minorHAnsi" w:cstheme="minorHAnsi"/>
          <w:sz w:val="22"/>
          <w:szCs w:val="22"/>
        </w:rPr>
        <w:t>regnskapsforetak</w:t>
      </w:r>
      <w:r w:rsidR="00623711">
        <w:rPr>
          <w:rFonts w:asciiTheme="minorHAnsi" w:hAnsiTheme="minorHAnsi" w:cstheme="minorHAnsi"/>
          <w:sz w:val="22"/>
          <w:szCs w:val="22"/>
        </w:rPr>
        <w:t xml:space="preserve"> med få ansatte og enkle oppdrag</w:t>
      </w:r>
      <w:r w:rsidR="00B362D1">
        <w:rPr>
          <w:rFonts w:asciiTheme="minorHAnsi" w:hAnsiTheme="minorHAnsi" w:cstheme="minorHAnsi"/>
          <w:sz w:val="22"/>
          <w:szCs w:val="22"/>
        </w:rPr>
        <w:t xml:space="preserve"> og systemer</w:t>
      </w:r>
      <w:r w:rsidR="00DF62C7">
        <w:rPr>
          <w:rFonts w:asciiTheme="minorHAnsi" w:hAnsiTheme="minorHAnsi" w:cstheme="minorHAnsi"/>
          <w:sz w:val="22"/>
          <w:szCs w:val="22"/>
        </w:rPr>
        <w:t xml:space="preserve">, kan </w:t>
      </w:r>
      <w:r w:rsidR="00644314">
        <w:rPr>
          <w:rFonts w:asciiTheme="minorHAnsi" w:hAnsiTheme="minorHAnsi" w:cstheme="minorHAnsi"/>
          <w:sz w:val="22"/>
          <w:szCs w:val="22"/>
        </w:rPr>
        <w:t>systemet for kvalitetsstyring</w:t>
      </w:r>
      <w:r w:rsidR="00DF62C7">
        <w:rPr>
          <w:rFonts w:asciiTheme="minorHAnsi" w:hAnsiTheme="minorHAnsi" w:cstheme="minorHAnsi"/>
          <w:sz w:val="22"/>
          <w:szCs w:val="22"/>
        </w:rPr>
        <w:t xml:space="preserve"> ofte </w:t>
      </w:r>
      <w:r w:rsidR="00623711">
        <w:rPr>
          <w:rFonts w:asciiTheme="minorHAnsi" w:hAnsiTheme="minorHAnsi" w:cstheme="minorHAnsi"/>
          <w:sz w:val="22"/>
          <w:szCs w:val="22"/>
        </w:rPr>
        <w:t xml:space="preserve">være enklere og </w:t>
      </w:r>
      <w:r w:rsidR="008C0EA3">
        <w:rPr>
          <w:rFonts w:asciiTheme="minorHAnsi" w:hAnsiTheme="minorHAnsi" w:cstheme="minorHAnsi"/>
          <w:sz w:val="22"/>
          <w:szCs w:val="22"/>
        </w:rPr>
        <w:t xml:space="preserve">mindre omfattende </w:t>
      </w:r>
      <w:r w:rsidR="00623711">
        <w:rPr>
          <w:rFonts w:asciiTheme="minorHAnsi" w:hAnsiTheme="minorHAnsi" w:cstheme="minorHAnsi"/>
          <w:sz w:val="22"/>
          <w:szCs w:val="22"/>
        </w:rPr>
        <w:t xml:space="preserve">enn i større </w:t>
      </w:r>
      <w:r w:rsidR="002C6751">
        <w:rPr>
          <w:rFonts w:asciiTheme="minorHAnsi" w:hAnsiTheme="minorHAnsi" w:cstheme="minorHAnsi"/>
          <w:sz w:val="22"/>
          <w:szCs w:val="22"/>
        </w:rPr>
        <w:t>regnskapsforetak</w:t>
      </w:r>
      <w:r w:rsidR="00623711">
        <w:rPr>
          <w:rFonts w:asciiTheme="minorHAnsi" w:hAnsiTheme="minorHAnsi" w:cstheme="minorHAnsi"/>
          <w:sz w:val="22"/>
          <w:szCs w:val="22"/>
        </w:rPr>
        <w:t xml:space="preserve"> med </w:t>
      </w:r>
      <w:r w:rsidR="00FA0394">
        <w:rPr>
          <w:rFonts w:asciiTheme="minorHAnsi" w:hAnsiTheme="minorHAnsi" w:cstheme="minorHAnsi"/>
          <w:sz w:val="22"/>
          <w:szCs w:val="22"/>
        </w:rPr>
        <w:t xml:space="preserve">flere ansatte og </w:t>
      </w:r>
      <w:r w:rsidR="00623711">
        <w:rPr>
          <w:rFonts w:asciiTheme="minorHAnsi" w:hAnsiTheme="minorHAnsi" w:cstheme="minorHAnsi"/>
          <w:sz w:val="22"/>
          <w:szCs w:val="22"/>
        </w:rPr>
        <w:t>mer kompliserte oppdrag og systemer.</w:t>
      </w:r>
      <w:r w:rsidR="00A712D3">
        <w:rPr>
          <w:rFonts w:asciiTheme="minorHAnsi" w:hAnsiTheme="minorHAnsi" w:cstheme="minorHAnsi"/>
          <w:sz w:val="22"/>
          <w:szCs w:val="22"/>
        </w:rPr>
        <w:t xml:space="preserve"> </w:t>
      </w:r>
    </w:p>
    <w:p w14:paraId="75A0DE23" w14:textId="3776EE36" w:rsidR="0045631C" w:rsidRDefault="0045631C" w:rsidP="00180189">
      <w:pPr>
        <w:widowControl w:val="0"/>
        <w:rPr>
          <w:rFonts w:asciiTheme="minorHAnsi" w:hAnsiTheme="minorHAnsi" w:cstheme="minorHAnsi"/>
          <w:sz w:val="22"/>
          <w:szCs w:val="22"/>
        </w:rPr>
      </w:pPr>
    </w:p>
    <w:p w14:paraId="689D4D14" w14:textId="702ED642" w:rsidR="0045631C" w:rsidRDefault="0045631C" w:rsidP="00180189">
      <w:pPr>
        <w:widowControl w:val="0"/>
        <w:rPr>
          <w:rFonts w:asciiTheme="minorHAnsi" w:hAnsiTheme="minorHAnsi" w:cstheme="minorHAnsi"/>
          <w:sz w:val="22"/>
          <w:szCs w:val="22"/>
        </w:rPr>
      </w:pPr>
      <w:commentRangeStart w:id="100"/>
      <w:r w:rsidRPr="0045631C">
        <w:rPr>
          <w:rFonts w:asciiTheme="minorHAnsi" w:hAnsiTheme="minorHAnsi" w:cstheme="minorHAnsi"/>
          <w:sz w:val="22"/>
          <w:szCs w:val="22"/>
        </w:rPr>
        <w:t xml:space="preserve">Hvis daglig leder </w:t>
      </w:r>
      <w:r>
        <w:rPr>
          <w:rFonts w:asciiTheme="minorHAnsi" w:hAnsiTheme="minorHAnsi" w:cstheme="minorHAnsi"/>
          <w:sz w:val="22"/>
          <w:szCs w:val="22"/>
        </w:rPr>
        <w:t xml:space="preserve">i regnskapsforetaket </w:t>
      </w:r>
      <w:r w:rsidRPr="0045631C">
        <w:rPr>
          <w:rFonts w:asciiTheme="minorHAnsi" w:hAnsiTheme="minorHAnsi" w:cstheme="minorHAnsi"/>
          <w:sz w:val="22"/>
          <w:szCs w:val="22"/>
        </w:rPr>
        <w:t>er statsautorisert regnskapsfører, vil vedkommende ha ansvaret for kvalitetsstyringen med mindre det er særskilt besluttet at en annen statsautorisert regnskapsfører skal ha</w:t>
      </w:r>
      <w:r w:rsidR="00CF2364">
        <w:rPr>
          <w:rFonts w:asciiTheme="minorHAnsi" w:hAnsiTheme="minorHAnsi" w:cstheme="minorHAnsi"/>
          <w:sz w:val="22"/>
          <w:szCs w:val="22"/>
        </w:rPr>
        <w:t xml:space="preserve"> dette</w:t>
      </w:r>
      <w:r w:rsidRPr="0045631C">
        <w:rPr>
          <w:rFonts w:asciiTheme="minorHAnsi" w:hAnsiTheme="minorHAnsi" w:cstheme="minorHAnsi"/>
          <w:sz w:val="22"/>
          <w:szCs w:val="22"/>
        </w:rPr>
        <w:t xml:space="preserve"> ansvaret.</w:t>
      </w:r>
      <w:r w:rsidR="00325900">
        <w:rPr>
          <w:rFonts w:asciiTheme="minorHAnsi" w:hAnsiTheme="minorHAnsi" w:cstheme="minorHAnsi"/>
          <w:sz w:val="22"/>
          <w:szCs w:val="22"/>
        </w:rPr>
        <w:t xml:space="preserve"> Det samme gjelder </w:t>
      </w:r>
      <w:r w:rsidR="00A11F44">
        <w:rPr>
          <w:rFonts w:asciiTheme="minorHAnsi" w:hAnsiTheme="minorHAnsi" w:cstheme="minorHAnsi"/>
          <w:sz w:val="22"/>
          <w:szCs w:val="22"/>
        </w:rPr>
        <w:t>for</w:t>
      </w:r>
      <w:r w:rsidR="00170B0E">
        <w:rPr>
          <w:rFonts w:asciiTheme="minorHAnsi" w:hAnsiTheme="minorHAnsi" w:cstheme="minorHAnsi"/>
          <w:sz w:val="22"/>
          <w:szCs w:val="22"/>
        </w:rPr>
        <w:t xml:space="preserve"> </w:t>
      </w:r>
      <w:r w:rsidR="00325900">
        <w:rPr>
          <w:rFonts w:asciiTheme="minorHAnsi" w:hAnsiTheme="minorHAnsi" w:cstheme="minorHAnsi"/>
          <w:sz w:val="22"/>
          <w:szCs w:val="22"/>
        </w:rPr>
        <w:t xml:space="preserve">en </w:t>
      </w:r>
      <w:r w:rsidR="00325900" w:rsidRPr="00046D3E">
        <w:rPr>
          <w:rFonts w:asciiTheme="minorHAnsi" w:hAnsiTheme="minorHAnsi" w:cstheme="minorHAnsi"/>
          <w:sz w:val="22"/>
          <w:szCs w:val="22"/>
        </w:rPr>
        <w:t>statsautor</w:t>
      </w:r>
      <w:r w:rsidR="00325900">
        <w:rPr>
          <w:rFonts w:asciiTheme="minorHAnsi" w:hAnsiTheme="minorHAnsi" w:cstheme="minorHAnsi"/>
          <w:sz w:val="22"/>
          <w:szCs w:val="22"/>
        </w:rPr>
        <w:t>isert regnskapsfører</w:t>
      </w:r>
      <w:r w:rsidR="00325900" w:rsidRPr="00046D3E">
        <w:rPr>
          <w:rFonts w:asciiTheme="minorHAnsi" w:hAnsiTheme="minorHAnsi" w:cstheme="minorHAnsi"/>
          <w:sz w:val="22"/>
          <w:szCs w:val="22"/>
        </w:rPr>
        <w:t xml:space="preserve"> som påtar seg regnskapsoppdrag i eget navn og har registrert enkeltpersonforetaket i Foretaksregisteret</w:t>
      </w:r>
      <w:r w:rsidR="00325900">
        <w:rPr>
          <w:rFonts w:asciiTheme="minorHAnsi" w:hAnsiTheme="minorHAnsi" w:cstheme="minorHAnsi"/>
          <w:sz w:val="22"/>
          <w:szCs w:val="22"/>
        </w:rPr>
        <w:t>.</w:t>
      </w:r>
      <w:commentRangeEnd w:id="100"/>
      <w:r w:rsidR="00D13244">
        <w:rPr>
          <w:rStyle w:val="Merknadsreferanse"/>
        </w:rPr>
        <w:commentReference w:id="100"/>
      </w:r>
    </w:p>
    <w:p w14:paraId="19F58AA8" w14:textId="66C57034" w:rsidR="00786BFD" w:rsidRPr="0046723F" w:rsidRDefault="00786BFD" w:rsidP="00430BB3"/>
    <w:p w14:paraId="7BD51456" w14:textId="3F6E68E3" w:rsidR="00786BFD" w:rsidRPr="0046723F" w:rsidRDefault="00786BFD" w:rsidP="00DE694B">
      <w:pPr>
        <w:pStyle w:val="Overskrift2"/>
      </w:pPr>
      <w:bookmarkStart w:id="101" w:name="_Toc351470867"/>
      <w:bookmarkStart w:id="102" w:name="_Toc389555783"/>
      <w:bookmarkStart w:id="103" w:name="_Toc389556374"/>
      <w:bookmarkStart w:id="104" w:name="_Toc389562525"/>
      <w:bookmarkStart w:id="105" w:name="_Toc404110910"/>
      <w:bookmarkStart w:id="106" w:name="_Toc429497802"/>
      <w:bookmarkStart w:id="107" w:name="_Toc534704994"/>
      <w:bookmarkStart w:id="108" w:name="_Toc62661008"/>
      <w:r w:rsidRPr="0046723F">
        <w:t>2.</w:t>
      </w:r>
      <w:r w:rsidR="000D47A9">
        <w:t>2</w:t>
      </w:r>
      <w:r w:rsidR="0046723F">
        <w:t xml:space="preserve"> </w:t>
      </w:r>
      <w:r w:rsidRPr="0046723F">
        <w:t>Kapasitet</w:t>
      </w:r>
      <w:bookmarkEnd w:id="101"/>
      <w:bookmarkEnd w:id="102"/>
      <w:bookmarkEnd w:id="103"/>
      <w:bookmarkEnd w:id="104"/>
      <w:bookmarkEnd w:id="105"/>
      <w:bookmarkEnd w:id="106"/>
      <w:bookmarkEnd w:id="107"/>
      <w:r w:rsidRPr="0046723F">
        <w:t xml:space="preserve"> </w:t>
      </w:r>
      <w:r w:rsidR="001A1DFA">
        <w:t>og kompetanse</w:t>
      </w:r>
      <w:bookmarkEnd w:id="108"/>
    </w:p>
    <w:p w14:paraId="54DE025D" w14:textId="7EFDFE93" w:rsidR="00392FDB" w:rsidRDefault="009C0110" w:rsidP="00180189">
      <w:pPr>
        <w:widowControl w:val="0"/>
        <w:rPr>
          <w:rFonts w:asciiTheme="minorHAnsi" w:hAnsiTheme="minorHAnsi" w:cstheme="minorHAnsi"/>
          <w:b/>
          <w:sz w:val="22"/>
          <w:szCs w:val="22"/>
        </w:rPr>
      </w:pPr>
      <w:commentRangeStart w:id="109"/>
      <w:r>
        <w:rPr>
          <w:rFonts w:asciiTheme="minorHAnsi" w:hAnsiTheme="minorHAnsi" w:cstheme="minorHAnsi"/>
          <w:b/>
          <w:sz w:val="22"/>
          <w:szCs w:val="22"/>
        </w:rPr>
        <w:t>Regnskapsforetaket</w:t>
      </w:r>
      <w:r w:rsidR="00786BFD" w:rsidRPr="0046723F">
        <w:rPr>
          <w:rFonts w:asciiTheme="minorHAnsi" w:hAnsiTheme="minorHAnsi" w:cstheme="minorHAnsi"/>
          <w:b/>
          <w:sz w:val="22"/>
          <w:szCs w:val="22"/>
        </w:rPr>
        <w:t xml:space="preserve"> skal ha tilstrekkelig kapasitet</w:t>
      </w:r>
      <w:r w:rsidR="001A1DFA">
        <w:rPr>
          <w:rFonts w:asciiTheme="minorHAnsi" w:hAnsiTheme="minorHAnsi" w:cstheme="minorHAnsi"/>
          <w:b/>
          <w:sz w:val="22"/>
          <w:szCs w:val="22"/>
        </w:rPr>
        <w:t xml:space="preserve"> og kompetanse</w:t>
      </w:r>
      <w:r w:rsidR="00786BFD" w:rsidRPr="0046723F">
        <w:rPr>
          <w:rFonts w:asciiTheme="minorHAnsi" w:hAnsiTheme="minorHAnsi" w:cstheme="minorHAnsi"/>
          <w:b/>
          <w:sz w:val="22"/>
          <w:szCs w:val="22"/>
        </w:rPr>
        <w:t xml:space="preserve"> til å utføre</w:t>
      </w:r>
      <w:r w:rsidR="0028291A">
        <w:rPr>
          <w:rFonts w:asciiTheme="minorHAnsi" w:hAnsiTheme="minorHAnsi" w:cstheme="minorHAnsi"/>
          <w:b/>
          <w:sz w:val="22"/>
          <w:szCs w:val="22"/>
        </w:rPr>
        <w:t xml:space="preserve"> sine</w:t>
      </w:r>
      <w:r w:rsidR="00786BFD" w:rsidRPr="0046723F">
        <w:rPr>
          <w:rFonts w:asciiTheme="minorHAnsi" w:hAnsiTheme="minorHAnsi" w:cstheme="minorHAnsi"/>
          <w:b/>
          <w:sz w:val="22"/>
          <w:szCs w:val="22"/>
        </w:rPr>
        <w:t xml:space="preserve"> </w:t>
      </w:r>
      <w:r w:rsidR="004A71D6">
        <w:rPr>
          <w:rFonts w:asciiTheme="minorHAnsi" w:hAnsiTheme="minorHAnsi" w:cstheme="minorHAnsi"/>
          <w:b/>
          <w:sz w:val="22"/>
          <w:szCs w:val="22"/>
        </w:rPr>
        <w:t>regnskaps</w:t>
      </w:r>
      <w:r w:rsidR="00786BFD" w:rsidRPr="0046723F">
        <w:rPr>
          <w:rFonts w:asciiTheme="minorHAnsi" w:hAnsiTheme="minorHAnsi" w:cstheme="minorHAnsi"/>
          <w:b/>
          <w:sz w:val="22"/>
          <w:szCs w:val="22"/>
        </w:rPr>
        <w:t xml:space="preserve">oppdrag i samsvar med </w:t>
      </w:r>
      <w:r w:rsidR="00745D6F">
        <w:rPr>
          <w:rFonts w:asciiTheme="minorHAnsi" w:hAnsiTheme="minorHAnsi" w:cstheme="minorHAnsi"/>
          <w:b/>
          <w:sz w:val="22"/>
          <w:szCs w:val="22"/>
        </w:rPr>
        <w:t>lovkrav</w:t>
      </w:r>
      <w:r w:rsidR="00AB7820">
        <w:rPr>
          <w:rFonts w:asciiTheme="minorHAnsi" w:hAnsiTheme="minorHAnsi" w:cstheme="minorHAnsi"/>
          <w:b/>
          <w:sz w:val="22"/>
          <w:szCs w:val="22"/>
        </w:rPr>
        <w:t xml:space="preserve"> og god regnskapsføringsskikk</w:t>
      </w:r>
      <w:r w:rsidR="00692B7B">
        <w:rPr>
          <w:rFonts w:asciiTheme="minorHAnsi" w:hAnsiTheme="minorHAnsi" w:cstheme="minorHAnsi"/>
          <w:b/>
          <w:sz w:val="22"/>
          <w:szCs w:val="22"/>
        </w:rPr>
        <w:t>.</w:t>
      </w:r>
      <w:commentRangeEnd w:id="109"/>
      <w:r w:rsidR="001F611B">
        <w:rPr>
          <w:rStyle w:val="Merknadsreferanse"/>
        </w:rPr>
        <w:commentReference w:id="109"/>
      </w:r>
      <w:r w:rsidR="004A71D6">
        <w:rPr>
          <w:rStyle w:val="Fotnotereferanse"/>
          <w:rFonts w:asciiTheme="minorHAnsi" w:hAnsiTheme="minorHAnsi" w:cstheme="minorHAnsi"/>
          <w:b/>
          <w:sz w:val="22"/>
          <w:szCs w:val="22"/>
        </w:rPr>
        <w:footnoteReference w:id="25"/>
      </w:r>
      <w:r w:rsidR="00786BFD" w:rsidRPr="0046723F">
        <w:rPr>
          <w:rFonts w:asciiTheme="minorHAnsi" w:hAnsiTheme="minorHAnsi" w:cstheme="minorHAnsi"/>
          <w:b/>
          <w:sz w:val="22"/>
          <w:szCs w:val="22"/>
        </w:rPr>
        <w:t xml:space="preserve"> </w:t>
      </w:r>
    </w:p>
    <w:p w14:paraId="7837037F" w14:textId="77777777" w:rsidR="00392FDB" w:rsidRDefault="00392FDB" w:rsidP="00180189">
      <w:pPr>
        <w:widowControl w:val="0"/>
        <w:rPr>
          <w:rFonts w:asciiTheme="minorHAnsi" w:hAnsiTheme="minorHAnsi" w:cstheme="minorHAnsi"/>
          <w:b/>
          <w:sz w:val="22"/>
          <w:szCs w:val="22"/>
        </w:rPr>
      </w:pPr>
    </w:p>
    <w:p w14:paraId="74D4F316" w14:textId="38B0CA0C" w:rsidR="00281F8C" w:rsidRDefault="009C0110" w:rsidP="00180189">
      <w:pPr>
        <w:widowControl w:val="0"/>
        <w:rPr>
          <w:rFonts w:asciiTheme="minorHAnsi" w:hAnsiTheme="minorHAnsi" w:cstheme="minorHAnsi"/>
          <w:sz w:val="22"/>
          <w:szCs w:val="22"/>
        </w:rPr>
      </w:pPr>
      <w:r>
        <w:rPr>
          <w:rFonts w:asciiTheme="minorHAnsi" w:hAnsiTheme="minorHAnsi" w:cstheme="minorHAnsi"/>
          <w:b/>
          <w:sz w:val="22"/>
          <w:szCs w:val="22"/>
        </w:rPr>
        <w:t>Regnskapsforetaket</w:t>
      </w:r>
      <w:r w:rsidR="00786BFD" w:rsidRPr="00281F8C">
        <w:rPr>
          <w:rFonts w:asciiTheme="minorHAnsi" w:hAnsiTheme="minorHAnsi" w:cstheme="minorHAnsi"/>
          <w:b/>
          <w:sz w:val="22"/>
          <w:szCs w:val="22"/>
        </w:rPr>
        <w:t xml:space="preserve"> </w:t>
      </w:r>
      <w:r w:rsidR="00C416C1" w:rsidRPr="00281F8C">
        <w:rPr>
          <w:rFonts w:asciiTheme="minorHAnsi" w:hAnsiTheme="minorHAnsi" w:cstheme="minorHAnsi"/>
          <w:b/>
          <w:sz w:val="22"/>
          <w:szCs w:val="22"/>
        </w:rPr>
        <w:t>skal</w:t>
      </w:r>
      <w:r w:rsidR="004E06CC" w:rsidRPr="00281F8C">
        <w:rPr>
          <w:rFonts w:asciiTheme="minorHAnsi" w:hAnsiTheme="minorHAnsi" w:cstheme="minorHAnsi"/>
          <w:b/>
          <w:sz w:val="22"/>
          <w:szCs w:val="22"/>
        </w:rPr>
        <w:t xml:space="preserve"> </w:t>
      </w:r>
      <w:r w:rsidR="00786BFD" w:rsidRPr="00281F8C">
        <w:rPr>
          <w:rFonts w:asciiTheme="minorHAnsi" w:hAnsiTheme="minorHAnsi" w:cstheme="minorHAnsi"/>
          <w:b/>
          <w:sz w:val="22"/>
          <w:szCs w:val="22"/>
        </w:rPr>
        <w:t>vurdere sin kapasitetsmessige sårbarhet</w:t>
      </w:r>
      <w:r w:rsidR="00C416C1" w:rsidRPr="00281F8C">
        <w:rPr>
          <w:rFonts w:asciiTheme="minorHAnsi" w:hAnsiTheme="minorHAnsi" w:cstheme="minorHAnsi"/>
          <w:b/>
          <w:sz w:val="22"/>
          <w:szCs w:val="22"/>
        </w:rPr>
        <w:t>,</w:t>
      </w:r>
      <w:r w:rsidR="00786BFD" w:rsidRPr="00281F8C">
        <w:rPr>
          <w:rFonts w:asciiTheme="minorHAnsi" w:hAnsiTheme="minorHAnsi" w:cstheme="minorHAnsi"/>
          <w:b/>
          <w:sz w:val="22"/>
          <w:szCs w:val="22"/>
        </w:rPr>
        <w:t xml:space="preserve"> og </w:t>
      </w:r>
      <w:r w:rsidR="00C416C1" w:rsidRPr="00281F8C">
        <w:rPr>
          <w:rFonts w:asciiTheme="minorHAnsi" w:hAnsiTheme="minorHAnsi" w:cstheme="minorHAnsi"/>
          <w:b/>
          <w:sz w:val="22"/>
          <w:szCs w:val="22"/>
        </w:rPr>
        <w:t xml:space="preserve">eventuelt </w:t>
      </w:r>
      <w:r w:rsidR="005C0A11" w:rsidRPr="00281F8C">
        <w:rPr>
          <w:rFonts w:asciiTheme="minorHAnsi" w:hAnsiTheme="minorHAnsi" w:cstheme="minorHAnsi"/>
          <w:b/>
          <w:sz w:val="22"/>
          <w:szCs w:val="22"/>
        </w:rPr>
        <w:t>iverksette</w:t>
      </w:r>
      <w:r w:rsidR="00786BFD" w:rsidRPr="00281F8C">
        <w:rPr>
          <w:rFonts w:asciiTheme="minorHAnsi" w:hAnsiTheme="minorHAnsi" w:cstheme="minorHAnsi"/>
          <w:b/>
          <w:sz w:val="22"/>
          <w:szCs w:val="22"/>
        </w:rPr>
        <w:t xml:space="preserve"> tiltak slik at oppdragsgiver</w:t>
      </w:r>
      <w:r w:rsidR="007E0E02">
        <w:rPr>
          <w:rFonts w:asciiTheme="minorHAnsi" w:hAnsiTheme="minorHAnsi" w:cstheme="minorHAnsi"/>
          <w:b/>
          <w:sz w:val="22"/>
          <w:szCs w:val="22"/>
        </w:rPr>
        <w:t>n</w:t>
      </w:r>
      <w:r w:rsidR="00786BFD" w:rsidRPr="00281F8C">
        <w:rPr>
          <w:rFonts w:asciiTheme="minorHAnsi" w:hAnsiTheme="minorHAnsi" w:cstheme="minorHAnsi"/>
          <w:b/>
          <w:sz w:val="22"/>
          <w:szCs w:val="22"/>
        </w:rPr>
        <w:t xml:space="preserve">e </w:t>
      </w:r>
      <w:r w:rsidR="007C2304">
        <w:rPr>
          <w:rFonts w:asciiTheme="minorHAnsi" w:hAnsiTheme="minorHAnsi" w:cstheme="minorHAnsi"/>
          <w:b/>
          <w:sz w:val="22"/>
          <w:szCs w:val="22"/>
        </w:rPr>
        <w:t>ikke blir</w:t>
      </w:r>
      <w:r w:rsidR="00786BFD" w:rsidRPr="00281F8C">
        <w:rPr>
          <w:rFonts w:asciiTheme="minorHAnsi" w:hAnsiTheme="minorHAnsi" w:cstheme="minorHAnsi"/>
          <w:b/>
          <w:sz w:val="22"/>
          <w:szCs w:val="22"/>
        </w:rPr>
        <w:t xml:space="preserve"> skadelidende </w:t>
      </w:r>
      <w:r w:rsidR="002506E6">
        <w:rPr>
          <w:rFonts w:asciiTheme="minorHAnsi" w:hAnsiTheme="minorHAnsi" w:cstheme="minorHAnsi"/>
          <w:b/>
          <w:sz w:val="22"/>
          <w:szCs w:val="22"/>
        </w:rPr>
        <w:t>i</w:t>
      </w:r>
      <w:r w:rsidR="00786BFD" w:rsidRPr="00281F8C">
        <w:rPr>
          <w:rFonts w:asciiTheme="minorHAnsi" w:hAnsiTheme="minorHAnsi" w:cstheme="minorHAnsi"/>
          <w:b/>
          <w:sz w:val="22"/>
          <w:szCs w:val="22"/>
        </w:rPr>
        <w:t xml:space="preserve"> situasjoner hvor kapasit</w:t>
      </w:r>
      <w:r w:rsidR="00D026A1" w:rsidRPr="00281F8C">
        <w:rPr>
          <w:rFonts w:asciiTheme="minorHAnsi" w:hAnsiTheme="minorHAnsi" w:cstheme="minorHAnsi"/>
          <w:b/>
          <w:sz w:val="22"/>
          <w:szCs w:val="22"/>
        </w:rPr>
        <w:t>eten er lavere enn normalt.</w:t>
      </w:r>
      <w:r w:rsidR="00D026A1">
        <w:rPr>
          <w:rFonts w:asciiTheme="minorHAnsi" w:hAnsiTheme="minorHAnsi" w:cstheme="minorHAnsi"/>
          <w:sz w:val="22"/>
          <w:szCs w:val="22"/>
        </w:rPr>
        <w:t xml:space="preserve"> </w:t>
      </w:r>
    </w:p>
    <w:p w14:paraId="287E8BB4" w14:textId="77777777" w:rsidR="00281F8C" w:rsidRDefault="00281F8C" w:rsidP="00180189">
      <w:pPr>
        <w:widowControl w:val="0"/>
        <w:rPr>
          <w:rFonts w:asciiTheme="minorHAnsi" w:hAnsiTheme="minorHAnsi" w:cstheme="minorHAnsi"/>
          <w:sz w:val="22"/>
          <w:szCs w:val="22"/>
        </w:rPr>
      </w:pPr>
    </w:p>
    <w:p w14:paraId="011AFC35" w14:textId="52C3F5FA" w:rsidR="001A1DFA" w:rsidRDefault="00FA78E4" w:rsidP="00180189">
      <w:pPr>
        <w:widowControl w:val="0"/>
        <w:rPr>
          <w:rFonts w:asciiTheme="minorHAnsi" w:hAnsiTheme="minorHAnsi" w:cstheme="minorHAnsi"/>
          <w:sz w:val="22"/>
          <w:szCs w:val="22"/>
        </w:rPr>
      </w:pPr>
      <w:commentRangeStart w:id="110"/>
      <w:r>
        <w:rPr>
          <w:rFonts w:asciiTheme="minorHAnsi" w:hAnsiTheme="minorHAnsi" w:cstheme="minorHAnsi"/>
          <w:sz w:val="22"/>
          <w:szCs w:val="22"/>
        </w:rPr>
        <w:t>Tilstrekkelig k</w:t>
      </w:r>
      <w:r w:rsidR="001A1DFA">
        <w:rPr>
          <w:rFonts w:asciiTheme="minorHAnsi" w:hAnsiTheme="minorHAnsi" w:cstheme="minorHAnsi"/>
          <w:sz w:val="22"/>
          <w:szCs w:val="22"/>
        </w:rPr>
        <w:t xml:space="preserve">apasitet og kompetanse kan sikres gjennom </w:t>
      </w:r>
      <w:r w:rsidR="00314F97">
        <w:rPr>
          <w:rFonts w:asciiTheme="minorHAnsi" w:hAnsiTheme="minorHAnsi" w:cstheme="minorHAnsi"/>
          <w:sz w:val="22"/>
          <w:szCs w:val="22"/>
        </w:rPr>
        <w:t>ansatte</w:t>
      </w:r>
      <w:r w:rsidR="001A1DFA">
        <w:rPr>
          <w:rFonts w:asciiTheme="minorHAnsi" w:hAnsiTheme="minorHAnsi" w:cstheme="minorHAnsi"/>
          <w:sz w:val="22"/>
          <w:szCs w:val="22"/>
        </w:rPr>
        <w:t xml:space="preserve"> i regnskapsforetaket, </w:t>
      </w:r>
      <w:r w:rsidR="00763E03">
        <w:rPr>
          <w:rFonts w:asciiTheme="minorHAnsi" w:hAnsiTheme="minorHAnsi" w:cstheme="minorHAnsi"/>
          <w:sz w:val="22"/>
          <w:szCs w:val="22"/>
        </w:rPr>
        <w:t>innleie av arbeidskraft</w:t>
      </w:r>
      <w:r w:rsidR="001A1DFA">
        <w:rPr>
          <w:rFonts w:asciiTheme="minorHAnsi" w:hAnsiTheme="minorHAnsi" w:cstheme="minorHAnsi"/>
          <w:sz w:val="22"/>
          <w:szCs w:val="22"/>
        </w:rPr>
        <w:t xml:space="preserve"> og </w:t>
      </w:r>
      <w:r w:rsidR="0004137D">
        <w:rPr>
          <w:rFonts w:asciiTheme="minorHAnsi" w:hAnsiTheme="minorHAnsi" w:cstheme="minorHAnsi"/>
          <w:sz w:val="22"/>
          <w:szCs w:val="22"/>
        </w:rPr>
        <w:t xml:space="preserve">bruk av </w:t>
      </w:r>
      <w:r w:rsidR="00763E03">
        <w:rPr>
          <w:rFonts w:asciiTheme="minorHAnsi" w:hAnsiTheme="minorHAnsi" w:cstheme="minorHAnsi"/>
          <w:sz w:val="22"/>
          <w:szCs w:val="22"/>
        </w:rPr>
        <w:t>u</w:t>
      </w:r>
      <w:r w:rsidR="001A1DFA">
        <w:rPr>
          <w:rFonts w:asciiTheme="minorHAnsi" w:hAnsiTheme="minorHAnsi" w:cstheme="minorHAnsi"/>
          <w:sz w:val="22"/>
          <w:szCs w:val="22"/>
        </w:rPr>
        <w:t>nderleverandører.</w:t>
      </w:r>
      <w:commentRangeEnd w:id="110"/>
      <w:r w:rsidR="00391AD8">
        <w:rPr>
          <w:rStyle w:val="Merknadsreferanse"/>
        </w:rPr>
        <w:commentReference w:id="110"/>
      </w:r>
    </w:p>
    <w:p w14:paraId="4D81C708" w14:textId="77777777" w:rsidR="001A1DFA" w:rsidRDefault="001A1DFA" w:rsidP="00180189">
      <w:pPr>
        <w:widowControl w:val="0"/>
        <w:rPr>
          <w:rFonts w:asciiTheme="minorHAnsi" w:hAnsiTheme="minorHAnsi" w:cstheme="minorHAnsi"/>
          <w:sz w:val="22"/>
          <w:szCs w:val="22"/>
        </w:rPr>
      </w:pPr>
    </w:p>
    <w:p w14:paraId="3E906E75" w14:textId="522111A2" w:rsidR="00EA1DD5" w:rsidRPr="0046723F" w:rsidRDefault="00D026A1" w:rsidP="00180189">
      <w:pPr>
        <w:widowControl w:val="0"/>
        <w:rPr>
          <w:rStyle w:val="Sterk"/>
          <w:rFonts w:asciiTheme="minorHAnsi" w:hAnsiTheme="minorHAnsi" w:cstheme="minorHAnsi"/>
          <w:sz w:val="22"/>
          <w:szCs w:val="22"/>
        </w:rPr>
      </w:pPr>
      <w:r>
        <w:rPr>
          <w:rFonts w:asciiTheme="minorHAnsi" w:hAnsiTheme="minorHAnsi" w:cstheme="minorHAnsi"/>
          <w:sz w:val="22"/>
          <w:szCs w:val="22"/>
        </w:rPr>
        <w:t xml:space="preserve">Et </w:t>
      </w:r>
      <w:r w:rsidR="00786BFD" w:rsidRPr="0046723F">
        <w:rPr>
          <w:rFonts w:asciiTheme="minorHAnsi" w:hAnsiTheme="minorHAnsi" w:cstheme="minorHAnsi"/>
          <w:sz w:val="22"/>
          <w:szCs w:val="22"/>
        </w:rPr>
        <w:t>eksempel på tiltak</w:t>
      </w:r>
      <w:r w:rsidR="00281F8C">
        <w:rPr>
          <w:rFonts w:asciiTheme="minorHAnsi" w:hAnsiTheme="minorHAnsi" w:cstheme="minorHAnsi"/>
          <w:sz w:val="22"/>
          <w:szCs w:val="22"/>
        </w:rPr>
        <w:t xml:space="preserve"> mot </w:t>
      </w:r>
      <w:r w:rsidR="006F12E3">
        <w:rPr>
          <w:rFonts w:asciiTheme="minorHAnsi" w:hAnsiTheme="minorHAnsi" w:cstheme="minorHAnsi"/>
          <w:sz w:val="22"/>
          <w:szCs w:val="22"/>
        </w:rPr>
        <w:t>kapasitetsmessig</w:t>
      </w:r>
      <w:r w:rsidR="00281F8C" w:rsidRPr="00281F8C">
        <w:rPr>
          <w:rFonts w:asciiTheme="minorHAnsi" w:hAnsiTheme="minorHAnsi" w:cstheme="minorHAnsi"/>
          <w:sz w:val="22"/>
          <w:szCs w:val="22"/>
        </w:rPr>
        <w:t xml:space="preserve"> sårbarhet</w:t>
      </w:r>
      <w:r w:rsidR="00786BFD" w:rsidRPr="0046723F">
        <w:rPr>
          <w:rFonts w:asciiTheme="minorHAnsi" w:hAnsiTheme="minorHAnsi" w:cstheme="minorHAnsi"/>
          <w:sz w:val="22"/>
          <w:szCs w:val="22"/>
        </w:rPr>
        <w:t xml:space="preserve"> </w:t>
      </w:r>
      <w:r w:rsidR="0080257F">
        <w:rPr>
          <w:rFonts w:asciiTheme="minorHAnsi" w:hAnsiTheme="minorHAnsi" w:cstheme="minorHAnsi"/>
          <w:sz w:val="22"/>
          <w:szCs w:val="22"/>
        </w:rPr>
        <w:t>i</w:t>
      </w:r>
      <w:r w:rsidR="005F6E14">
        <w:rPr>
          <w:rFonts w:asciiTheme="minorHAnsi" w:hAnsiTheme="minorHAnsi" w:cstheme="minorHAnsi"/>
          <w:sz w:val="22"/>
          <w:szCs w:val="22"/>
        </w:rPr>
        <w:t xml:space="preserve"> </w:t>
      </w:r>
      <w:r w:rsidR="002C6751">
        <w:rPr>
          <w:rFonts w:asciiTheme="minorHAnsi" w:hAnsiTheme="minorHAnsi" w:cstheme="minorHAnsi"/>
          <w:sz w:val="22"/>
          <w:szCs w:val="22"/>
        </w:rPr>
        <w:t>regnskapsforetak</w:t>
      </w:r>
      <w:r w:rsidR="0080257F">
        <w:rPr>
          <w:rFonts w:asciiTheme="minorHAnsi" w:hAnsiTheme="minorHAnsi" w:cstheme="minorHAnsi"/>
          <w:sz w:val="22"/>
          <w:szCs w:val="22"/>
        </w:rPr>
        <w:t xml:space="preserve"> med få ansatte </w:t>
      </w:r>
      <w:r>
        <w:rPr>
          <w:rFonts w:asciiTheme="minorHAnsi" w:hAnsiTheme="minorHAnsi" w:cstheme="minorHAnsi"/>
          <w:sz w:val="22"/>
          <w:szCs w:val="22"/>
        </w:rPr>
        <w:t>kan være</w:t>
      </w:r>
      <w:r w:rsidR="00786BFD" w:rsidRPr="0046723F">
        <w:rPr>
          <w:rFonts w:asciiTheme="minorHAnsi" w:hAnsiTheme="minorHAnsi" w:cstheme="minorHAnsi"/>
          <w:sz w:val="22"/>
          <w:szCs w:val="22"/>
        </w:rPr>
        <w:t xml:space="preserve"> å ha </w:t>
      </w:r>
      <w:r w:rsidR="0080257F">
        <w:rPr>
          <w:rFonts w:asciiTheme="minorHAnsi" w:hAnsiTheme="minorHAnsi" w:cstheme="minorHAnsi"/>
          <w:sz w:val="22"/>
          <w:szCs w:val="22"/>
        </w:rPr>
        <w:t xml:space="preserve">en </w:t>
      </w:r>
      <w:r w:rsidR="00786BFD" w:rsidRPr="0046723F">
        <w:rPr>
          <w:rFonts w:asciiTheme="minorHAnsi" w:hAnsiTheme="minorHAnsi" w:cstheme="minorHAnsi"/>
          <w:sz w:val="22"/>
          <w:szCs w:val="22"/>
        </w:rPr>
        <w:t xml:space="preserve">bistandsavtale med </w:t>
      </w:r>
      <w:r w:rsidR="00427634">
        <w:rPr>
          <w:rFonts w:asciiTheme="minorHAnsi" w:hAnsiTheme="minorHAnsi" w:cstheme="minorHAnsi"/>
          <w:sz w:val="22"/>
          <w:szCs w:val="22"/>
        </w:rPr>
        <w:t xml:space="preserve">et </w:t>
      </w:r>
      <w:r w:rsidR="00786BFD" w:rsidRPr="0046723F">
        <w:rPr>
          <w:rFonts w:asciiTheme="minorHAnsi" w:hAnsiTheme="minorHAnsi" w:cstheme="minorHAnsi"/>
          <w:sz w:val="22"/>
          <w:szCs w:val="22"/>
        </w:rPr>
        <w:t>anne</w:t>
      </w:r>
      <w:r w:rsidR="00427634">
        <w:rPr>
          <w:rFonts w:asciiTheme="minorHAnsi" w:hAnsiTheme="minorHAnsi" w:cstheme="minorHAnsi"/>
          <w:sz w:val="22"/>
          <w:szCs w:val="22"/>
        </w:rPr>
        <w:t>t</w:t>
      </w:r>
      <w:r w:rsidR="00786BFD" w:rsidRPr="0046723F">
        <w:rPr>
          <w:rFonts w:asciiTheme="minorHAnsi" w:hAnsiTheme="minorHAnsi" w:cstheme="minorHAnsi"/>
          <w:sz w:val="22"/>
          <w:szCs w:val="22"/>
        </w:rPr>
        <w:t xml:space="preserve"> </w:t>
      </w:r>
      <w:r w:rsidR="009C0110">
        <w:rPr>
          <w:rFonts w:asciiTheme="minorHAnsi" w:hAnsiTheme="minorHAnsi" w:cstheme="minorHAnsi"/>
          <w:sz w:val="22"/>
          <w:szCs w:val="22"/>
        </w:rPr>
        <w:t>regnskapsforetak</w:t>
      </w:r>
      <w:r w:rsidR="00786BFD" w:rsidRPr="0046723F">
        <w:rPr>
          <w:rFonts w:asciiTheme="minorHAnsi" w:hAnsiTheme="minorHAnsi" w:cstheme="minorHAnsi"/>
          <w:sz w:val="22"/>
          <w:szCs w:val="22"/>
        </w:rPr>
        <w:t xml:space="preserve">. </w:t>
      </w:r>
    </w:p>
    <w:p w14:paraId="3A2B1341" w14:textId="77777777" w:rsidR="00786BFD" w:rsidRPr="0046723F" w:rsidRDefault="00786BFD" w:rsidP="00430BB3"/>
    <w:p w14:paraId="218E68BA" w14:textId="25C5A706" w:rsidR="00786BFD" w:rsidRPr="0046723F" w:rsidRDefault="00786BFD" w:rsidP="001C16D0">
      <w:pPr>
        <w:pStyle w:val="Overskrift2"/>
        <w:keepNext/>
        <w:widowControl/>
      </w:pPr>
      <w:bookmarkStart w:id="111" w:name="_Toc351470868"/>
      <w:bookmarkStart w:id="112" w:name="_Toc389555784"/>
      <w:bookmarkStart w:id="113" w:name="_Toc389556375"/>
      <w:bookmarkStart w:id="114" w:name="_Toc389562526"/>
      <w:bookmarkStart w:id="115" w:name="_Toc404110911"/>
      <w:bookmarkStart w:id="116" w:name="_Toc429497803"/>
      <w:bookmarkStart w:id="117" w:name="_Toc534704995"/>
      <w:bookmarkStart w:id="118" w:name="_Toc351470873"/>
      <w:bookmarkStart w:id="119" w:name="_Toc389555788"/>
      <w:bookmarkStart w:id="120" w:name="_Toc389556379"/>
      <w:bookmarkStart w:id="121" w:name="_Toc389562530"/>
      <w:bookmarkStart w:id="122" w:name="_Toc404110915"/>
      <w:bookmarkStart w:id="123" w:name="_Toc429497807"/>
      <w:bookmarkStart w:id="124" w:name="_Toc62661009"/>
      <w:r w:rsidRPr="00400574">
        <w:lastRenderedPageBreak/>
        <w:t>2.</w:t>
      </w:r>
      <w:r w:rsidR="00B32E6F" w:rsidRPr="00400574">
        <w:t>3</w:t>
      </w:r>
      <w:r w:rsidR="0046723F" w:rsidRPr="00400574">
        <w:t xml:space="preserve"> </w:t>
      </w:r>
      <w:bookmarkStart w:id="125" w:name="_Toc534704996"/>
      <w:bookmarkEnd w:id="111"/>
      <w:bookmarkEnd w:id="112"/>
      <w:bookmarkEnd w:id="113"/>
      <w:bookmarkEnd w:id="114"/>
      <w:bookmarkEnd w:id="115"/>
      <w:bookmarkEnd w:id="116"/>
      <w:bookmarkEnd w:id="117"/>
      <w:commentRangeStart w:id="126"/>
      <w:r w:rsidRPr="00400574">
        <w:t>Program- og maskinvare</w:t>
      </w:r>
      <w:bookmarkEnd w:id="118"/>
      <w:bookmarkEnd w:id="119"/>
      <w:bookmarkEnd w:id="120"/>
      <w:bookmarkEnd w:id="121"/>
      <w:bookmarkEnd w:id="122"/>
      <w:bookmarkEnd w:id="123"/>
      <w:bookmarkEnd w:id="125"/>
      <w:commentRangeEnd w:id="126"/>
      <w:r w:rsidR="00CF40B3">
        <w:rPr>
          <w:rStyle w:val="Merknadsreferanse"/>
          <w:rFonts w:ascii="Times New Roman" w:hAnsi="Times New Roman" w:cs="Times New Roman"/>
          <w:b w:val="0"/>
        </w:rPr>
        <w:commentReference w:id="126"/>
      </w:r>
      <w:bookmarkEnd w:id="124"/>
    </w:p>
    <w:p w14:paraId="6F545F50" w14:textId="77777777" w:rsidR="0046723F" w:rsidRDefault="0046723F" w:rsidP="001C16D0">
      <w:pPr>
        <w:keepNext/>
      </w:pPr>
    </w:p>
    <w:p w14:paraId="12D985AA" w14:textId="7A051745" w:rsidR="00786BFD" w:rsidRPr="0046723F" w:rsidRDefault="00786BFD" w:rsidP="001C16D0">
      <w:pPr>
        <w:pStyle w:val="Overskrift3"/>
        <w:keepNext/>
        <w:widowControl/>
      </w:pPr>
      <w:bookmarkStart w:id="127" w:name="_Toc351470874"/>
      <w:bookmarkStart w:id="128" w:name="_Toc389555789"/>
      <w:bookmarkStart w:id="129" w:name="_Toc389556380"/>
      <w:bookmarkStart w:id="130" w:name="_Toc389562531"/>
      <w:bookmarkStart w:id="131" w:name="_Toc404110916"/>
      <w:bookmarkStart w:id="132" w:name="_Toc429497808"/>
      <w:bookmarkStart w:id="133" w:name="_Toc534704997"/>
      <w:bookmarkStart w:id="134" w:name="_Toc62661010"/>
      <w:r w:rsidRPr="0046723F">
        <w:t>2.</w:t>
      </w:r>
      <w:r w:rsidR="00ED4174">
        <w:t>3</w:t>
      </w:r>
      <w:r w:rsidRPr="0046723F">
        <w:t>.</w:t>
      </w:r>
      <w:r w:rsidR="0046723F">
        <w:t xml:space="preserve">1 </w:t>
      </w:r>
      <w:r w:rsidRPr="0046723F">
        <w:t>Bruksrettigheter</w:t>
      </w:r>
      <w:bookmarkEnd w:id="127"/>
      <w:bookmarkEnd w:id="128"/>
      <w:bookmarkEnd w:id="129"/>
      <w:bookmarkEnd w:id="130"/>
      <w:bookmarkEnd w:id="131"/>
      <w:bookmarkEnd w:id="132"/>
      <w:bookmarkEnd w:id="133"/>
      <w:r w:rsidR="00702933">
        <w:t xml:space="preserve"> og vedlikehold</w:t>
      </w:r>
      <w:bookmarkEnd w:id="134"/>
    </w:p>
    <w:p w14:paraId="3DE97924" w14:textId="58C515AC" w:rsidR="00786BFD" w:rsidRDefault="009C0110" w:rsidP="00180189">
      <w:pPr>
        <w:widowControl w:val="0"/>
        <w:rPr>
          <w:rFonts w:asciiTheme="minorHAnsi" w:hAnsiTheme="minorHAnsi" w:cstheme="minorHAnsi"/>
          <w:b/>
          <w:sz w:val="22"/>
          <w:szCs w:val="22"/>
        </w:rPr>
      </w:pPr>
      <w:r>
        <w:rPr>
          <w:rFonts w:asciiTheme="minorHAnsi" w:hAnsiTheme="minorHAnsi" w:cstheme="minorHAnsi"/>
          <w:b/>
          <w:sz w:val="22"/>
          <w:szCs w:val="22"/>
        </w:rPr>
        <w:t>Regnskapsforetaket</w:t>
      </w:r>
      <w:r w:rsidR="00786BFD" w:rsidRPr="0046723F">
        <w:rPr>
          <w:rFonts w:asciiTheme="minorHAnsi" w:hAnsiTheme="minorHAnsi" w:cstheme="minorHAnsi"/>
          <w:b/>
          <w:sz w:val="22"/>
          <w:szCs w:val="22"/>
        </w:rPr>
        <w:t xml:space="preserve"> skal ha lovlig bruksrett</w:t>
      </w:r>
      <w:r w:rsidR="002A6DBD">
        <w:rPr>
          <w:rFonts w:asciiTheme="minorHAnsi" w:hAnsiTheme="minorHAnsi" w:cstheme="minorHAnsi"/>
          <w:b/>
          <w:sz w:val="22"/>
          <w:szCs w:val="22"/>
        </w:rPr>
        <w:t xml:space="preserve"> til all</w:t>
      </w:r>
      <w:r w:rsidR="00064416">
        <w:rPr>
          <w:rFonts w:asciiTheme="minorHAnsi" w:hAnsiTheme="minorHAnsi" w:cstheme="minorHAnsi"/>
          <w:b/>
          <w:sz w:val="22"/>
          <w:szCs w:val="22"/>
        </w:rPr>
        <w:t xml:space="preserve"> </w:t>
      </w:r>
      <w:r w:rsidR="00786BFD" w:rsidRPr="0046723F">
        <w:rPr>
          <w:rFonts w:asciiTheme="minorHAnsi" w:hAnsiTheme="minorHAnsi" w:cstheme="minorHAnsi"/>
          <w:b/>
          <w:sz w:val="22"/>
          <w:szCs w:val="22"/>
        </w:rPr>
        <w:t>programvare</w:t>
      </w:r>
      <w:r w:rsidR="0082057B">
        <w:rPr>
          <w:rFonts w:asciiTheme="minorHAnsi" w:hAnsiTheme="minorHAnsi" w:cstheme="minorHAnsi"/>
          <w:b/>
          <w:sz w:val="22"/>
          <w:szCs w:val="22"/>
        </w:rPr>
        <w:t xml:space="preserve"> som </w:t>
      </w:r>
      <w:r w:rsidR="00AE70F0">
        <w:rPr>
          <w:rFonts w:asciiTheme="minorHAnsi" w:hAnsiTheme="minorHAnsi" w:cstheme="minorHAnsi"/>
          <w:b/>
          <w:sz w:val="22"/>
          <w:szCs w:val="22"/>
        </w:rPr>
        <w:t>benyttes</w:t>
      </w:r>
      <w:r w:rsidR="00786BFD" w:rsidRPr="0046723F">
        <w:rPr>
          <w:rFonts w:asciiTheme="minorHAnsi" w:hAnsiTheme="minorHAnsi" w:cstheme="minorHAnsi"/>
          <w:b/>
          <w:sz w:val="22"/>
          <w:szCs w:val="22"/>
        </w:rPr>
        <w:t xml:space="preserve">. </w:t>
      </w:r>
    </w:p>
    <w:p w14:paraId="40D91E43" w14:textId="78B87CA2" w:rsidR="001F5181" w:rsidRDefault="001F5181" w:rsidP="00A67B02">
      <w:pPr>
        <w:pStyle w:val="Overskrift3"/>
        <w:rPr>
          <w:sz w:val="22"/>
        </w:rPr>
      </w:pPr>
    </w:p>
    <w:p w14:paraId="7D729552" w14:textId="7FAA095C" w:rsidR="00EE58AF" w:rsidRDefault="00EE58AF" w:rsidP="00EE58AF">
      <w:pPr>
        <w:widowControl w:val="0"/>
        <w:rPr>
          <w:rFonts w:asciiTheme="minorHAnsi" w:hAnsiTheme="minorHAnsi" w:cstheme="minorHAnsi"/>
          <w:b/>
          <w:sz w:val="22"/>
          <w:szCs w:val="22"/>
        </w:rPr>
      </w:pPr>
      <w:commentRangeStart w:id="135"/>
      <w:r>
        <w:rPr>
          <w:rFonts w:asciiTheme="minorHAnsi" w:hAnsiTheme="minorHAnsi" w:cstheme="minorHAnsi"/>
          <w:b/>
          <w:sz w:val="22"/>
          <w:szCs w:val="22"/>
        </w:rPr>
        <w:t>Regnskapsforetaket skal sørge for at all p</w:t>
      </w:r>
      <w:r w:rsidRPr="00037D32">
        <w:rPr>
          <w:rFonts w:asciiTheme="minorHAnsi" w:hAnsiTheme="minorHAnsi" w:cstheme="minorHAnsi"/>
          <w:b/>
          <w:sz w:val="22"/>
          <w:szCs w:val="22"/>
        </w:rPr>
        <w:t>rogramvare som benytte</w:t>
      </w:r>
      <w:r>
        <w:rPr>
          <w:rFonts w:asciiTheme="minorHAnsi" w:hAnsiTheme="minorHAnsi" w:cstheme="minorHAnsi"/>
          <w:b/>
          <w:sz w:val="22"/>
          <w:szCs w:val="22"/>
        </w:rPr>
        <w:t>s</w:t>
      </w:r>
      <w:r w:rsidRPr="00037D32">
        <w:rPr>
          <w:rFonts w:asciiTheme="minorHAnsi" w:hAnsiTheme="minorHAnsi" w:cstheme="minorHAnsi"/>
          <w:b/>
          <w:sz w:val="22"/>
          <w:szCs w:val="22"/>
        </w:rPr>
        <w:t xml:space="preserve"> </w:t>
      </w:r>
      <w:r>
        <w:rPr>
          <w:rFonts w:asciiTheme="minorHAnsi" w:hAnsiTheme="minorHAnsi" w:cstheme="minorHAnsi"/>
          <w:b/>
          <w:sz w:val="22"/>
          <w:szCs w:val="22"/>
        </w:rPr>
        <w:t>i</w:t>
      </w:r>
      <w:r w:rsidRPr="00037D32">
        <w:rPr>
          <w:rFonts w:asciiTheme="minorHAnsi" w:hAnsiTheme="minorHAnsi" w:cstheme="minorHAnsi"/>
          <w:b/>
          <w:sz w:val="22"/>
          <w:szCs w:val="22"/>
        </w:rPr>
        <w:t xml:space="preserve"> </w:t>
      </w:r>
      <w:r>
        <w:rPr>
          <w:rFonts w:asciiTheme="minorHAnsi" w:hAnsiTheme="minorHAnsi" w:cstheme="minorHAnsi"/>
          <w:b/>
          <w:sz w:val="22"/>
          <w:szCs w:val="22"/>
        </w:rPr>
        <w:t>foretaket er oppdatert, slik at lovkrav kan overholdes</w:t>
      </w:r>
      <w:r w:rsidRPr="00037D32">
        <w:rPr>
          <w:rFonts w:asciiTheme="minorHAnsi" w:hAnsiTheme="minorHAnsi" w:cstheme="minorHAnsi"/>
          <w:b/>
          <w:sz w:val="22"/>
          <w:szCs w:val="22"/>
        </w:rPr>
        <w:t xml:space="preserve">. </w:t>
      </w:r>
    </w:p>
    <w:p w14:paraId="2FD758EF" w14:textId="77777777" w:rsidR="00EE58AF" w:rsidRDefault="00EE58AF" w:rsidP="00EE58AF">
      <w:pPr>
        <w:widowControl w:val="0"/>
        <w:rPr>
          <w:rFonts w:asciiTheme="minorHAnsi" w:hAnsiTheme="minorHAnsi" w:cstheme="minorHAnsi"/>
          <w:b/>
          <w:sz w:val="22"/>
          <w:szCs w:val="22"/>
        </w:rPr>
      </w:pPr>
    </w:p>
    <w:p w14:paraId="737BA343" w14:textId="4AB935D9" w:rsidR="00EE58AF" w:rsidRPr="00CF2EB2" w:rsidRDefault="00EE58AF" w:rsidP="00EE58AF">
      <w:pPr>
        <w:widowControl w:val="0"/>
        <w:rPr>
          <w:rFonts w:asciiTheme="minorHAnsi" w:hAnsiTheme="minorHAnsi" w:cstheme="minorHAnsi"/>
          <w:b/>
          <w:sz w:val="22"/>
          <w:szCs w:val="22"/>
        </w:rPr>
      </w:pPr>
      <w:r w:rsidRPr="0024072A">
        <w:rPr>
          <w:rFonts w:asciiTheme="minorHAnsi" w:hAnsiTheme="minorHAnsi" w:cstheme="minorHAnsi"/>
          <w:b/>
          <w:sz w:val="22"/>
          <w:szCs w:val="22"/>
        </w:rPr>
        <w:t xml:space="preserve">Ved arbeid i oppdragsgivers regnskapssystem skal regnskapsfører se til at programvaren som benyttes i oppdragsutførelsen er </w:t>
      </w:r>
      <w:r w:rsidR="00B103D5">
        <w:rPr>
          <w:rFonts w:asciiTheme="minorHAnsi" w:hAnsiTheme="minorHAnsi" w:cstheme="minorHAnsi"/>
          <w:b/>
          <w:sz w:val="22"/>
          <w:szCs w:val="22"/>
        </w:rPr>
        <w:t xml:space="preserve">tilsvarende </w:t>
      </w:r>
      <w:r w:rsidRPr="0024072A">
        <w:rPr>
          <w:rFonts w:asciiTheme="minorHAnsi" w:hAnsiTheme="minorHAnsi" w:cstheme="minorHAnsi"/>
          <w:b/>
          <w:sz w:val="22"/>
          <w:szCs w:val="22"/>
        </w:rPr>
        <w:t>oppdatert.</w:t>
      </w:r>
      <w:commentRangeEnd w:id="135"/>
      <w:r w:rsidR="00BE160A">
        <w:rPr>
          <w:rStyle w:val="Merknadsreferanse"/>
        </w:rPr>
        <w:commentReference w:id="135"/>
      </w:r>
    </w:p>
    <w:p w14:paraId="40099341" w14:textId="4E0AEE53" w:rsidR="001F0A4C" w:rsidRPr="00196619" w:rsidRDefault="001F0A4C" w:rsidP="001F35CE"/>
    <w:p w14:paraId="646AD56B" w14:textId="03D7DE43" w:rsidR="00A67B02" w:rsidRDefault="00A67B02" w:rsidP="00A67B02">
      <w:pPr>
        <w:pStyle w:val="Overskrift3"/>
      </w:pPr>
      <w:bookmarkStart w:id="136" w:name="_Toc389555790"/>
      <w:bookmarkStart w:id="137" w:name="_Toc389556381"/>
      <w:bookmarkStart w:id="138" w:name="_Toc389562532"/>
      <w:bookmarkStart w:id="139" w:name="_Toc404110917"/>
      <w:bookmarkStart w:id="140" w:name="_Toc429497809"/>
      <w:bookmarkStart w:id="141" w:name="_Toc534704998"/>
      <w:bookmarkStart w:id="142" w:name="_Toc62661011"/>
      <w:r>
        <w:t>2.</w:t>
      </w:r>
      <w:r w:rsidR="00ED4174">
        <w:t>3</w:t>
      </w:r>
      <w:r w:rsidRPr="0046723F">
        <w:t>.</w:t>
      </w:r>
      <w:r>
        <w:t xml:space="preserve">2 </w:t>
      </w:r>
      <w:r w:rsidR="005549C5">
        <w:t>Felles tilgang og bruk av regnskapssystem</w:t>
      </w:r>
      <w:bookmarkEnd w:id="136"/>
      <w:bookmarkEnd w:id="137"/>
      <w:bookmarkEnd w:id="138"/>
      <w:bookmarkEnd w:id="139"/>
      <w:bookmarkEnd w:id="140"/>
      <w:bookmarkEnd w:id="141"/>
      <w:bookmarkEnd w:id="142"/>
    </w:p>
    <w:p w14:paraId="718A44FB" w14:textId="4E3E1865" w:rsidR="00A67B02" w:rsidRDefault="000311A4" w:rsidP="00A67B02">
      <w:pPr>
        <w:rPr>
          <w:rFonts w:asciiTheme="minorHAnsi" w:hAnsiTheme="minorHAnsi" w:cstheme="minorHAnsi"/>
          <w:b/>
          <w:sz w:val="22"/>
          <w:szCs w:val="22"/>
        </w:rPr>
      </w:pPr>
      <w:r>
        <w:rPr>
          <w:rFonts w:asciiTheme="minorHAnsi" w:hAnsiTheme="minorHAnsi" w:cstheme="minorHAnsi"/>
          <w:b/>
          <w:sz w:val="22"/>
          <w:szCs w:val="22"/>
        </w:rPr>
        <w:t>Hvis</w:t>
      </w:r>
      <w:r w:rsidR="00A67B02">
        <w:rPr>
          <w:rFonts w:asciiTheme="minorHAnsi" w:hAnsiTheme="minorHAnsi" w:cstheme="minorHAnsi"/>
          <w:b/>
          <w:sz w:val="22"/>
          <w:szCs w:val="22"/>
        </w:rPr>
        <w:t xml:space="preserve"> oppdragsgiver skal ha tilgang til </w:t>
      </w:r>
      <w:r w:rsidR="009C0110">
        <w:rPr>
          <w:rFonts w:asciiTheme="minorHAnsi" w:hAnsiTheme="minorHAnsi" w:cstheme="minorHAnsi"/>
          <w:b/>
          <w:sz w:val="22"/>
          <w:szCs w:val="22"/>
        </w:rPr>
        <w:t>regnskapsforetaket</w:t>
      </w:r>
      <w:r w:rsidR="00A67B02" w:rsidRPr="008C1797">
        <w:rPr>
          <w:rFonts w:asciiTheme="minorHAnsi" w:hAnsiTheme="minorHAnsi" w:cstheme="minorHAnsi"/>
          <w:b/>
          <w:sz w:val="22"/>
          <w:szCs w:val="22"/>
        </w:rPr>
        <w:t>s regnskapssystem</w:t>
      </w:r>
      <w:r w:rsidR="00527747">
        <w:rPr>
          <w:rFonts w:asciiTheme="minorHAnsi" w:hAnsiTheme="minorHAnsi" w:cstheme="minorHAnsi"/>
          <w:b/>
          <w:sz w:val="22"/>
          <w:szCs w:val="22"/>
        </w:rPr>
        <w:t>,</w:t>
      </w:r>
      <w:r w:rsidR="00A67B02">
        <w:rPr>
          <w:rFonts w:asciiTheme="minorHAnsi" w:hAnsiTheme="minorHAnsi" w:cstheme="minorHAnsi"/>
          <w:b/>
          <w:sz w:val="22"/>
          <w:szCs w:val="22"/>
        </w:rPr>
        <w:t xml:space="preserve"> skal omfanget av tilgangen </w:t>
      </w:r>
      <w:r w:rsidR="004A2135">
        <w:rPr>
          <w:rFonts w:asciiTheme="minorHAnsi" w:hAnsiTheme="minorHAnsi" w:cstheme="minorHAnsi"/>
          <w:b/>
          <w:sz w:val="22"/>
          <w:szCs w:val="22"/>
        </w:rPr>
        <w:t>avtales</w:t>
      </w:r>
      <w:r w:rsidR="00A67B02">
        <w:rPr>
          <w:rFonts w:asciiTheme="minorHAnsi" w:hAnsiTheme="minorHAnsi" w:cstheme="minorHAnsi"/>
          <w:b/>
          <w:sz w:val="22"/>
          <w:szCs w:val="22"/>
        </w:rPr>
        <w:t xml:space="preserve">. </w:t>
      </w:r>
      <w:r w:rsidR="000345CB">
        <w:rPr>
          <w:rFonts w:asciiTheme="minorHAnsi" w:hAnsiTheme="minorHAnsi" w:cstheme="minorHAnsi"/>
          <w:b/>
          <w:sz w:val="22"/>
          <w:szCs w:val="22"/>
        </w:rPr>
        <w:t>Regnskapsforetaket</w:t>
      </w:r>
      <w:r w:rsidR="00A67B02">
        <w:rPr>
          <w:rFonts w:asciiTheme="minorHAnsi" w:hAnsiTheme="minorHAnsi" w:cstheme="minorHAnsi"/>
          <w:b/>
          <w:sz w:val="22"/>
          <w:szCs w:val="22"/>
        </w:rPr>
        <w:t xml:space="preserve"> skal sørge for tilgangskontroller, slik at oppdragsgivers tilgang ikke blir mer omfattende enn det som følger av avtalen.</w:t>
      </w:r>
    </w:p>
    <w:p w14:paraId="60854C97" w14:textId="77777777" w:rsidR="00A67B02" w:rsidRDefault="00A67B02" w:rsidP="00A67B02">
      <w:pPr>
        <w:rPr>
          <w:rFonts w:asciiTheme="minorHAnsi" w:hAnsiTheme="minorHAnsi" w:cstheme="minorHAnsi"/>
          <w:b/>
          <w:sz w:val="22"/>
          <w:szCs w:val="22"/>
        </w:rPr>
      </w:pPr>
    </w:p>
    <w:p w14:paraId="74D81CFC" w14:textId="4F95AC76" w:rsidR="00A67B02" w:rsidRDefault="00A67B02" w:rsidP="00A67B02">
      <w:pPr>
        <w:rPr>
          <w:rFonts w:asciiTheme="minorHAnsi" w:hAnsiTheme="minorHAnsi" w:cstheme="minorHAnsi"/>
          <w:sz w:val="22"/>
          <w:szCs w:val="22"/>
        </w:rPr>
      </w:pPr>
      <w:r>
        <w:rPr>
          <w:rFonts w:asciiTheme="minorHAnsi" w:hAnsiTheme="minorHAnsi" w:cstheme="minorHAnsi"/>
          <w:sz w:val="22"/>
          <w:szCs w:val="22"/>
        </w:rPr>
        <w:t>Formålet med kravet til avtaleregulering og tilgangskontroller</w:t>
      </w:r>
      <w:r w:rsidR="00DD4E21">
        <w:rPr>
          <w:rFonts w:asciiTheme="minorHAnsi" w:hAnsiTheme="minorHAnsi" w:cstheme="minorHAnsi"/>
          <w:sz w:val="22"/>
          <w:szCs w:val="22"/>
        </w:rPr>
        <w:t>,</w:t>
      </w:r>
      <w:r>
        <w:rPr>
          <w:rFonts w:asciiTheme="minorHAnsi" w:hAnsiTheme="minorHAnsi" w:cstheme="minorHAnsi"/>
          <w:sz w:val="22"/>
          <w:szCs w:val="22"/>
        </w:rPr>
        <w:t xml:space="preserve"> er å forhindre </w:t>
      </w:r>
      <w:r w:rsidR="00905F8A">
        <w:rPr>
          <w:rFonts w:asciiTheme="minorHAnsi" w:hAnsiTheme="minorHAnsi" w:cstheme="minorHAnsi"/>
          <w:sz w:val="22"/>
          <w:szCs w:val="22"/>
        </w:rPr>
        <w:t>urettmessige tillegg, endringer eller slettinger</w:t>
      </w:r>
      <w:r>
        <w:rPr>
          <w:rFonts w:asciiTheme="minorHAnsi" w:hAnsiTheme="minorHAnsi" w:cstheme="minorHAnsi"/>
          <w:sz w:val="22"/>
          <w:szCs w:val="22"/>
        </w:rPr>
        <w:t xml:space="preserve"> i bokførte opplysninger, dokumentasjon mv.</w:t>
      </w:r>
      <w:r w:rsidR="00A07602">
        <w:rPr>
          <w:rFonts w:asciiTheme="minorHAnsi" w:hAnsiTheme="minorHAnsi" w:cstheme="minorHAnsi"/>
          <w:sz w:val="22"/>
          <w:szCs w:val="22"/>
        </w:rPr>
        <w:t xml:space="preserve"> </w:t>
      </w:r>
    </w:p>
    <w:p w14:paraId="21DCF17A" w14:textId="3C06095A" w:rsidR="00C918ED" w:rsidRPr="001F35CE" w:rsidRDefault="00C918ED" w:rsidP="005549C5">
      <w:pPr>
        <w:rPr>
          <w:rFonts w:asciiTheme="minorHAnsi" w:hAnsiTheme="minorHAnsi" w:cstheme="minorHAnsi"/>
          <w:sz w:val="22"/>
          <w:szCs w:val="22"/>
        </w:rPr>
      </w:pPr>
    </w:p>
    <w:p w14:paraId="430FCACE" w14:textId="1EF255AD" w:rsidR="005549C5" w:rsidRDefault="003E2704" w:rsidP="005549C5">
      <w:pPr>
        <w:rPr>
          <w:rFonts w:asciiTheme="minorHAnsi" w:hAnsiTheme="minorHAnsi" w:cstheme="minorHAnsi"/>
          <w:sz w:val="22"/>
          <w:szCs w:val="22"/>
        </w:rPr>
      </w:pPr>
      <w:r w:rsidRPr="001F35CE">
        <w:rPr>
          <w:rFonts w:asciiTheme="minorHAnsi" w:hAnsiTheme="minorHAnsi" w:cstheme="minorHAnsi"/>
          <w:sz w:val="22"/>
          <w:szCs w:val="22"/>
        </w:rPr>
        <w:t>Regnskapsfører</w:t>
      </w:r>
      <w:r w:rsidR="00C918ED" w:rsidRPr="005549C5">
        <w:rPr>
          <w:rFonts w:asciiTheme="minorHAnsi" w:hAnsiTheme="minorHAnsi" w:cstheme="minorHAnsi"/>
          <w:sz w:val="22"/>
          <w:szCs w:val="22"/>
        </w:rPr>
        <w:t xml:space="preserve"> er ikke ansvarlig for </w:t>
      </w:r>
      <w:r w:rsidR="002073CA" w:rsidRPr="005549C5">
        <w:rPr>
          <w:rFonts w:asciiTheme="minorHAnsi" w:hAnsiTheme="minorHAnsi" w:cstheme="minorHAnsi"/>
          <w:sz w:val="22"/>
          <w:szCs w:val="22"/>
        </w:rPr>
        <w:t xml:space="preserve">tillegg, endringer eller slettinger i bokførte opplysninger, dokumentasjon mv. som utføres </w:t>
      </w:r>
      <w:r w:rsidR="00260CCC" w:rsidRPr="005549C5">
        <w:rPr>
          <w:rFonts w:asciiTheme="minorHAnsi" w:hAnsiTheme="minorHAnsi" w:cstheme="minorHAnsi"/>
          <w:sz w:val="22"/>
          <w:szCs w:val="22"/>
        </w:rPr>
        <w:t xml:space="preserve">av </w:t>
      </w:r>
      <w:r w:rsidR="00C918ED" w:rsidRPr="005549C5">
        <w:rPr>
          <w:rFonts w:asciiTheme="minorHAnsi" w:hAnsiTheme="minorHAnsi" w:cstheme="minorHAnsi"/>
          <w:sz w:val="22"/>
          <w:szCs w:val="22"/>
        </w:rPr>
        <w:t>oppdr</w:t>
      </w:r>
      <w:r w:rsidR="00585AAC" w:rsidRPr="005549C5">
        <w:rPr>
          <w:rFonts w:asciiTheme="minorHAnsi" w:hAnsiTheme="minorHAnsi" w:cstheme="minorHAnsi"/>
          <w:sz w:val="22"/>
          <w:szCs w:val="22"/>
        </w:rPr>
        <w:t xml:space="preserve">agsgiver </w:t>
      </w:r>
      <w:r w:rsidR="00C918ED" w:rsidRPr="005549C5">
        <w:rPr>
          <w:rFonts w:asciiTheme="minorHAnsi" w:hAnsiTheme="minorHAnsi" w:cstheme="minorHAnsi"/>
          <w:sz w:val="22"/>
          <w:szCs w:val="22"/>
        </w:rPr>
        <w:t>innenfor de avtal</w:t>
      </w:r>
      <w:r w:rsidR="00EE0B2C" w:rsidRPr="005549C5">
        <w:rPr>
          <w:rFonts w:asciiTheme="minorHAnsi" w:hAnsiTheme="minorHAnsi" w:cstheme="minorHAnsi"/>
          <w:sz w:val="22"/>
          <w:szCs w:val="22"/>
        </w:rPr>
        <w:t>t</w:t>
      </w:r>
      <w:r w:rsidR="00C918ED" w:rsidRPr="005549C5">
        <w:rPr>
          <w:rFonts w:asciiTheme="minorHAnsi" w:hAnsiTheme="minorHAnsi" w:cstheme="minorHAnsi"/>
          <w:sz w:val="22"/>
          <w:szCs w:val="22"/>
        </w:rPr>
        <w:t>e tilganger.</w:t>
      </w:r>
      <w:r w:rsidR="00AA0AE1" w:rsidRPr="005549C5">
        <w:rPr>
          <w:rFonts w:asciiTheme="minorHAnsi" w:hAnsiTheme="minorHAnsi" w:cstheme="minorHAnsi"/>
          <w:sz w:val="22"/>
          <w:szCs w:val="22"/>
        </w:rPr>
        <w:t xml:space="preserve"> </w:t>
      </w:r>
    </w:p>
    <w:p w14:paraId="3D69D8E8" w14:textId="0BB25A98" w:rsidR="005549C5" w:rsidRPr="005549C5" w:rsidRDefault="005549C5" w:rsidP="005549C5">
      <w:pPr>
        <w:rPr>
          <w:rFonts w:asciiTheme="minorHAnsi" w:hAnsiTheme="minorHAnsi" w:cstheme="minorHAnsi"/>
          <w:sz w:val="22"/>
          <w:szCs w:val="22"/>
        </w:rPr>
      </w:pPr>
    </w:p>
    <w:p w14:paraId="22E6E222" w14:textId="4DDD926D" w:rsidR="00C435FE" w:rsidRDefault="00E21DDC" w:rsidP="002F300A">
      <w:pPr>
        <w:rPr>
          <w:rFonts w:asciiTheme="minorHAnsi" w:hAnsiTheme="minorHAnsi" w:cstheme="minorHAnsi"/>
          <w:sz w:val="22"/>
          <w:szCs w:val="22"/>
        </w:rPr>
      </w:pPr>
      <w:r w:rsidRPr="007F4788">
        <w:rPr>
          <w:rFonts w:asciiTheme="minorHAnsi" w:hAnsiTheme="minorHAnsi" w:cstheme="minorHAnsi"/>
          <w:sz w:val="22"/>
          <w:szCs w:val="22"/>
        </w:rPr>
        <w:t>H</w:t>
      </w:r>
      <w:r w:rsidR="000311A4" w:rsidRPr="007F4788">
        <w:rPr>
          <w:rFonts w:asciiTheme="minorHAnsi" w:hAnsiTheme="minorHAnsi" w:cstheme="minorHAnsi"/>
          <w:sz w:val="22"/>
          <w:szCs w:val="22"/>
        </w:rPr>
        <w:t>vi</w:t>
      </w:r>
      <w:r w:rsidR="000311A4" w:rsidRPr="002168B8">
        <w:rPr>
          <w:rFonts w:asciiTheme="minorHAnsi" w:hAnsiTheme="minorHAnsi" w:cstheme="minorHAnsi"/>
          <w:sz w:val="22"/>
          <w:szCs w:val="22"/>
        </w:rPr>
        <w:t>s</w:t>
      </w:r>
      <w:r w:rsidR="00A67B02" w:rsidRPr="002168B8">
        <w:rPr>
          <w:rFonts w:asciiTheme="minorHAnsi" w:hAnsiTheme="minorHAnsi" w:cstheme="minorHAnsi"/>
          <w:sz w:val="22"/>
          <w:szCs w:val="22"/>
        </w:rPr>
        <w:t xml:space="preserve"> regnskapsf</w:t>
      </w:r>
      <w:r w:rsidR="00D6316F" w:rsidRPr="002168B8">
        <w:rPr>
          <w:rFonts w:asciiTheme="minorHAnsi" w:hAnsiTheme="minorHAnsi" w:cstheme="minorHAnsi"/>
          <w:sz w:val="22"/>
          <w:szCs w:val="22"/>
        </w:rPr>
        <w:t xml:space="preserve">ører </w:t>
      </w:r>
      <w:r w:rsidR="00A67B02" w:rsidRPr="002168B8">
        <w:rPr>
          <w:rFonts w:asciiTheme="minorHAnsi" w:hAnsiTheme="minorHAnsi" w:cstheme="minorHAnsi"/>
          <w:sz w:val="22"/>
          <w:szCs w:val="22"/>
        </w:rPr>
        <w:t xml:space="preserve">utfører </w:t>
      </w:r>
      <w:r w:rsidR="00652502" w:rsidRPr="002168B8">
        <w:rPr>
          <w:rFonts w:asciiTheme="minorHAnsi" w:hAnsiTheme="minorHAnsi" w:cstheme="minorHAnsi"/>
          <w:sz w:val="22"/>
          <w:szCs w:val="22"/>
        </w:rPr>
        <w:t>regnskaps</w:t>
      </w:r>
      <w:r w:rsidR="00A67B02" w:rsidRPr="002168B8">
        <w:rPr>
          <w:rFonts w:asciiTheme="minorHAnsi" w:hAnsiTheme="minorHAnsi" w:cstheme="minorHAnsi"/>
          <w:sz w:val="22"/>
          <w:szCs w:val="22"/>
        </w:rPr>
        <w:t>oppdrag</w:t>
      </w:r>
      <w:r w:rsidR="00652502" w:rsidRPr="002168B8">
        <w:rPr>
          <w:rFonts w:asciiTheme="minorHAnsi" w:hAnsiTheme="minorHAnsi" w:cstheme="minorHAnsi"/>
          <w:sz w:val="22"/>
          <w:szCs w:val="22"/>
        </w:rPr>
        <w:t>et</w:t>
      </w:r>
      <w:r w:rsidR="00A67B02" w:rsidRPr="002168B8">
        <w:rPr>
          <w:rFonts w:asciiTheme="minorHAnsi" w:hAnsiTheme="minorHAnsi" w:cstheme="minorHAnsi"/>
          <w:sz w:val="22"/>
          <w:szCs w:val="22"/>
        </w:rPr>
        <w:t xml:space="preserve"> i</w:t>
      </w:r>
      <w:r w:rsidR="00E65EF2" w:rsidRPr="002168B8">
        <w:rPr>
          <w:rFonts w:asciiTheme="minorHAnsi" w:hAnsiTheme="minorHAnsi" w:cstheme="minorHAnsi"/>
          <w:sz w:val="22"/>
          <w:szCs w:val="22"/>
        </w:rPr>
        <w:t xml:space="preserve"> oppdragsgivers regnskapssystem</w:t>
      </w:r>
      <w:r w:rsidR="00593675" w:rsidRPr="002168B8">
        <w:rPr>
          <w:rFonts w:asciiTheme="minorHAnsi" w:hAnsiTheme="minorHAnsi" w:cstheme="minorHAnsi"/>
          <w:sz w:val="22"/>
          <w:szCs w:val="22"/>
        </w:rPr>
        <w:t>,</w:t>
      </w:r>
      <w:r w:rsidR="00A67B02" w:rsidRPr="002168B8">
        <w:rPr>
          <w:rFonts w:asciiTheme="minorHAnsi" w:hAnsiTheme="minorHAnsi" w:cstheme="minorHAnsi"/>
          <w:sz w:val="22"/>
          <w:szCs w:val="22"/>
        </w:rPr>
        <w:t xml:space="preserve"> er </w:t>
      </w:r>
      <w:r w:rsidR="00D6316F" w:rsidRPr="002168B8">
        <w:rPr>
          <w:rFonts w:asciiTheme="minorHAnsi" w:hAnsiTheme="minorHAnsi" w:cstheme="minorHAnsi"/>
          <w:sz w:val="22"/>
          <w:szCs w:val="22"/>
        </w:rPr>
        <w:t>regnskapsfører</w:t>
      </w:r>
      <w:r w:rsidR="00A67B02" w:rsidRPr="002168B8">
        <w:rPr>
          <w:rFonts w:asciiTheme="minorHAnsi" w:hAnsiTheme="minorHAnsi" w:cstheme="minorHAnsi"/>
          <w:sz w:val="22"/>
          <w:szCs w:val="22"/>
        </w:rPr>
        <w:t xml:space="preserve"> ikke ansvarlig for eventuelle tillegg, endringer eller slettinger som gjennomføres av oppdragsgiver. </w:t>
      </w:r>
      <w:r w:rsidR="002F300A">
        <w:rPr>
          <w:rFonts w:asciiTheme="minorHAnsi" w:hAnsiTheme="minorHAnsi" w:cstheme="minorHAnsi"/>
          <w:sz w:val="22"/>
          <w:szCs w:val="22"/>
        </w:rPr>
        <w:t xml:space="preserve">Oppdragsgiver er </w:t>
      </w:r>
      <w:r w:rsidR="00A67B02">
        <w:rPr>
          <w:rFonts w:asciiTheme="minorHAnsi" w:hAnsiTheme="minorHAnsi" w:cstheme="minorHAnsi"/>
          <w:sz w:val="22"/>
          <w:szCs w:val="22"/>
        </w:rPr>
        <w:t xml:space="preserve">ansvarlig for at bokførte opplysninger, dokumentasjon mv. som utarbeides av </w:t>
      </w:r>
      <w:r w:rsidR="00E95C92">
        <w:rPr>
          <w:rFonts w:asciiTheme="minorHAnsi" w:hAnsiTheme="minorHAnsi" w:cstheme="minorHAnsi"/>
          <w:sz w:val="22"/>
          <w:szCs w:val="22"/>
        </w:rPr>
        <w:t>regnskapsfører</w:t>
      </w:r>
      <w:r w:rsidR="00A67B02">
        <w:rPr>
          <w:rFonts w:asciiTheme="minorHAnsi" w:hAnsiTheme="minorHAnsi" w:cstheme="minorHAnsi"/>
          <w:sz w:val="22"/>
          <w:szCs w:val="22"/>
        </w:rPr>
        <w:t xml:space="preserve"> ikke endres eller slettes urettmessig.</w:t>
      </w:r>
      <w:r w:rsidR="0086797B">
        <w:rPr>
          <w:rFonts w:asciiTheme="minorHAnsi" w:hAnsiTheme="minorHAnsi" w:cstheme="minorHAnsi"/>
          <w:sz w:val="22"/>
          <w:szCs w:val="22"/>
        </w:rPr>
        <w:t xml:space="preserve"> </w:t>
      </w:r>
    </w:p>
    <w:p w14:paraId="106AD63B" w14:textId="77777777" w:rsidR="00C435FE" w:rsidRDefault="00C435FE" w:rsidP="002F300A">
      <w:pPr>
        <w:rPr>
          <w:rFonts w:asciiTheme="minorHAnsi" w:hAnsiTheme="minorHAnsi" w:cstheme="minorHAnsi"/>
          <w:sz w:val="22"/>
          <w:szCs w:val="22"/>
        </w:rPr>
      </w:pPr>
    </w:p>
    <w:p w14:paraId="6DF3E1CE" w14:textId="6F5690A6" w:rsidR="00C435FE" w:rsidRDefault="00C435FE" w:rsidP="002F300A">
      <w:pPr>
        <w:rPr>
          <w:rFonts w:asciiTheme="minorHAnsi" w:hAnsiTheme="minorHAnsi" w:cstheme="minorHAnsi"/>
          <w:sz w:val="22"/>
          <w:szCs w:val="22"/>
        </w:rPr>
      </w:pPr>
      <w:r>
        <w:rPr>
          <w:rFonts w:asciiTheme="minorHAnsi" w:hAnsiTheme="minorHAnsi" w:cstheme="minorHAnsi"/>
          <w:sz w:val="22"/>
          <w:szCs w:val="22"/>
        </w:rPr>
        <w:t>Disse ansvarsforhold</w:t>
      </w:r>
      <w:r w:rsidR="00C231D2">
        <w:rPr>
          <w:rFonts w:asciiTheme="minorHAnsi" w:hAnsiTheme="minorHAnsi" w:cstheme="minorHAnsi"/>
          <w:sz w:val="22"/>
          <w:szCs w:val="22"/>
        </w:rPr>
        <w:t xml:space="preserve"> bør </w:t>
      </w:r>
      <w:proofErr w:type="gramStart"/>
      <w:r w:rsidR="00C231D2">
        <w:rPr>
          <w:rFonts w:asciiTheme="minorHAnsi" w:hAnsiTheme="minorHAnsi" w:cstheme="minorHAnsi"/>
          <w:sz w:val="22"/>
          <w:szCs w:val="22"/>
        </w:rPr>
        <w:t>fremgå</w:t>
      </w:r>
      <w:proofErr w:type="gramEnd"/>
      <w:r w:rsidR="00C231D2">
        <w:rPr>
          <w:rFonts w:asciiTheme="minorHAnsi" w:hAnsiTheme="minorHAnsi" w:cstheme="minorHAnsi"/>
          <w:sz w:val="22"/>
          <w:szCs w:val="22"/>
        </w:rPr>
        <w:t xml:space="preserve"> av avtale</w:t>
      </w:r>
      <w:r>
        <w:rPr>
          <w:rFonts w:asciiTheme="minorHAnsi" w:hAnsiTheme="minorHAnsi" w:cstheme="minorHAnsi"/>
          <w:sz w:val="22"/>
          <w:szCs w:val="22"/>
        </w:rPr>
        <w:t>n</w:t>
      </w:r>
      <w:r w:rsidR="00C231D2">
        <w:rPr>
          <w:rFonts w:asciiTheme="minorHAnsi" w:hAnsiTheme="minorHAnsi" w:cstheme="minorHAnsi"/>
          <w:sz w:val="22"/>
          <w:szCs w:val="22"/>
        </w:rPr>
        <w:t xml:space="preserve"> mellom oppdragsgiver og </w:t>
      </w:r>
      <w:r w:rsidR="009C0110">
        <w:rPr>
          <w:rFonts w:asciiTheme="minorHAnsi" w:hAnsiTheme="minorHAnsi" w:cstheme="minorHAnsi"/>
          <w:sz w:val="22"/>
          <w:szCs w:val="22"/>
        </w:rPr>
        <w:t>regnskapsforetaket</w:t>
      </w:r>
      <w:r w:rsidR="0086797B">
        <w:rPr>
          <w:rFonts w:asciiTheme="minorHAnsi" w:hAnsiTheme="minorHAnsi" w:cstheme="minorHAnsi"/>
          <w:sz w:val="22"/>
          <w:szCs w:val="22"/>
        </w:rPr>
        <w:t>.</w:t>
      </w:r>
    </w:p>
    <w:p w14:paraId="239E21B3" w14:textId="77777777" w:rsidR="00A67B02" w:rsidRPr="0046723F" w:rsidRDefault="00A67B02" w:rsidP="00430BB3"/>
    <w:p w14:paraId="55077A69" w14:textId="37EAB364" w:rsidR="00B76462" w:rsidRPr="0046723F" w:rsidRDefault="00B76462" w:rsidP="00DE694B">
      <w:pPr>
        <w:pStyle w:val="Overskrift3"/>
      </w:pPr>
      <w:bookmarkStart w:id="143" w:name="_Toc351470876"/>
      <w:bookmarkStart w:id="144" w:name="_Toc389555793"/>
      <w:bookmarkStart w:id="145" w:name="_Toc389556384"/>
      <w:bookmarkStart w:id="146" w:name="_Toc389562535"/>
      <w:bookmarkStart w:id="147" w:name="_Toc404110920"/>
      <w:bookmarkStart w:id="148" w:name="_Toc429497812"/>
      <w:bookmarkStart w:id="149" w:name="_Toc534705001"/>
      <w:bookmarkStart w:id="150" w:name="_Toc62661012"/>
      <w:r w:rsidRPr="0046723F">
        <w:t>2.</w:t>
      </w:r>
      <w:r w:rsidR="00ED4174">
        <w:t>3</w:t>
      </w:r>
      <w:r w:rsidRPr="0046723F">
        <w:t>.</w:t>
      </w:r>
      <w:r w:rsidR="007F4788">
        <w:t>3</w:t>
      </w:r>
      <w:r>
        <w:t xml:space="preserve"> IT-sikkerhet</w:t>
      </w:r>
      <w:bookmarkEnd w:id="143"/>
      <w:bookmarkEnd w:id="144"/>
      <w:bookmarkEnd w:id="145"/>
      <w:bookmarkEnd w:id="146"/>
      <w:bookmarkEnd w:id="147"/>
      <w:bookmarkEnd w:id="148"/>
      <w:bookmarkEnd w:id="149"/>
      <w:bookmarkEnd w:id="150"/>
    </w:p>
    <w:p w14:paraId="1AEFE7C3" w14:textId="62233539" w:rsidR="003C4D1A" w:rsidRDefault="006B58AE" w:rsidP="00180189">
      <w:pPr>
        <w:widowControl w:val="0"/>
        <w:rPr>
          <w:rFonts w:asciiTheme="minorHAnsi" w:hAnsiTheme="minorHAnsi" w:cstheme="minorHAnsi"/>
          <w:b/>
          <w:bCs/>
          <w:sz w:val="22"/>
          <w:szCs w:val="22"/>
        </w:rPr>
      </w:pPr>
      <w:r>
        <w:rPr>
          <w:rFonts w:asciiTheme="minorHAnsi" w:hAnsiTheme="minorHAnsi" w:cstheme="minorHAnsi"/>
          <w:b/>
          <w:bCs/>
          <w:sz w:val="22"/>
          <w:szCs w:val="22"/>
        </w:rPr>
        <w:t>Regnskapsforetaket</w:t>
      </w:r>
      <w:r w:rsidR="00225BBF">
        <w:rPr>
          <w:rFonts w:asciiTheme="minorHAnsi" w:hAnsiTheme="minorHAnsi" w:cstheme="minorHAnsi"/>
          <w:b/>
          <w:bCs/>
          <w:sz w:val="22"/>
          <w:szCs w:val="22"/>
        </w:rPr>
        <w:t xml:space="preserve"> skal sørge for betryggende </w:t>
      </w:r>
      <w:r w:rsidR="00D65995">
        <w:rPr>
          <w:rFonts w:asciiTheme="minorHAnsi" w:hAnsiTheme="minorHAnsi" w:cstheme="minorHAnsi"/>
          <w:b/>
          <w:bCs/>
          <w:sz w:val="22"/>
          <w:szCs w:val="22"/>
        </w:rPr>
        <w:t xml:space="preserve">sikring av </w:t>
      </w:r>
      <w:r w:rsidR="002D699E">
        <w:rPr>
          <w:rFonts w:asciiTheme="minorHAnsi" w:hAnsiTheme="minorHAnsi" w:cstheme="minorHAnsi"/>
          <w:b/>
          <w:bCs/>
          <w:sz w:val="22"/>
          <w:szCs w:val="22"/>
        </w:rPr>
        <w:t>d</w:t>
      </w:r>
      <w:r w:rsidR="002A0E70">
        <w:rPr>
          <w:rFonts w:asciiTheme="minorHAnsi" w:hAnsiTheme="minorHAnsi" w:cstheme="minorHAnsi"/>
          <w:b/>
          <w:bCs/>
          <w:sz w:val="22"/>
          <w:szCs w:val="22"/>
        </w:rPr>
        <w:t xml:space="preserve">ata </w:t>
      </w:r>
      <w:r w:rsidR="00D65995">
        <w:rPr>
          <w:rFonts w:asciiTheme="minorHAnsi" w:hAnsiTheme="minorHAnsi" w:cstheme="minorHAnsi"/>
          <w:b/>
          <w:bCs/>
          <w:sz w:val="22"/>
          <w:szCs w:val="22"/>
        </w:rPr>
        <w:t>mot urettmessig tilgang</w:t>
      </w:r>
      <w:r w:rsidR="00CA209F">
        <w:rPr>
          <w:rFonts w:asciiTheme="minorHAnsi" w:hAnsiTheme="minorHAnsi" w:cstheme="minorHAnsi"/>
          <w:b/>
          <w:bCs/>
          <w:sz w:val="22"/>
          <w:szCs w:val="22"/>
        </w:rPr>
        <w:t xml:space="preserve">, </w:t>
      </w:r>
      <w:r w:rsidR="00D65995">
        <w:rPr>
          <w:rFonts w:asciiTheme="minorHAnsi" w:hAnsiTheme="minorHAnsi" w:cstheme="minorHAnsi"/>
          <w:b/>
          <w:bCs/>
          <w:sz w:val="22"/>
          <w:szCs w:val="22"/>
        </w:rPr>
        <w:t>endring, sletting, tap og ødeleggelse</w:t>
      </w:r>
      <w:r w:rsidR="004A6901">
        <w:rPr>
          <w:rFonts w:asciiTheme="minorHAnsi" w:hAnsiTheme="minorHAnsi" w:cstheme="minorHAnsi"/>
          <w:b/>
          <w:bCs/>
          <w:sz w:val="22"/>
          <w:szCs w:val="22"/>
        </w:rPr>
        <w:t xml:space="preserve"> </w:t>
      </w:r>
      <w:r w:rsidR="008B5ECF">
        <w:rPr>
          <w:rFonts w:asciiTheme="minorHAnsi" w:hAnsiTheme="minorHAnsi" w:cstheme="minorHAnsi"/>
          <w:b/>
          <w:bCs/>
          <w:sz w:val="22"/>
          <w:szCs w:val="22"/>
        </w:rPr>
        <w:t>i samsvar med</w:t>
      </w:r>
      <w:r w:rsidR="006E040F">
        <w:rPr>
          <w:rFonts w:asciiTheme="minorHAnsi" w:hAnsiTheme="minorHAnsi" w:cstheme="minorHAnsi"/>
          <w:b/>
          <w:bCs/>
          <w:sz w:val="22"/>
          <w:szCs w:val="22"/>
        </w:rPr>
        <w:t xml:space="preserve"> lovkrav</w:t>
      </w:r>
      <w:r w:rsidR="000E7D37">
        <w:rPr>
          <w:rFonts w:asciiTheme="minorHAnsi" w:hAnsiTheme="minorHAnsi" w:cstheme="minorHAnsi"/>
          <w:b/>
          <w:bCs/>
          <w:sz w:val="22"/>
          <w:szCs w:val="22"/>
        </w:rPr>
        <w:t>.</w:t>
      </w:r>
    </w:p>
    <w:p w14:paraId="009AE09C" w14:textId="77777777" w:rsidR="008854C8" w:rsidRDefault="008854C8" w:rsidP="008854C8">
      <w:pPr>
        <w:widowControl w:val="0"/>
        <w:rPr>
          <w:rFonts w:asciiTheme="minorHAnsi" w:hAnsiTheme="minorHAnsi" w:cstheme="minorHAnsi"/>
          <w:b/>
          <w:sz w:val="22"/>
          <w:szCs w:val="22"/>
        </w:rPr>
      </w:pPr>
    </w:p>
    <w:p w14:paraId="50A7800F" w14:textId="6F63942B" w:rsidR="008854C8" w:rsidRDefault="009C0110" w:rsidP="008854C8">
      <w:pPr>
        <w:widowControl w:val="0"/>
        <w:rPr>
          <w:rFonts w:asciiTheme="minorHAnsi" w:hAnsiTheme="minorHAnsi" w:cstheme="minorHAnsi"/>
          <w:b/>
          <w:sz w:val="22"/>
          <w:szCs w:val="22"/>
        </w:rPr>
      </w:pPr>
      <w:r>
        <w:rPr>
          <w:rFonts w:asciiTheme="minorHAnsi" w:hAnsiTheme="minorHAnsi" w:cstheme="minorHAnsi"/>
          <w:b/>
          <w:sz w:val="22"/>
          <w:szCs w:val="22"/>
        </w:rPr>
        <w:t>Regnskapsforetaket</w:t>
      </w:r>
      <w:r w:rsidR="008854C8" w:rsidRPr="00037D32">
        <w:rPr>
          <w:rFonts w:asciiTheme="minorHAnsi" w:hAnsiTheme="minorHAnsi" w:cstheme="minorHAnsi"/>
          <w:b/>
          <w:sz w:val="22"/>
          <w:szCs w:val="22"/>
        </w:rPr>
        <w:t xml:space="preserve"> </w:t>
      </w:r>
      <w:r w:rsidR="008854C8">
        <w:rPr>
          <w:rFonts w:asciiTheme="minorHAnsi" w:hAnsiTheme="minorHAnsi" w:cstheme="minorHAnsi"/>
          <w:b/>
          <w:sz w:val="22"/>
          <w:szCs w:val="22"/>
        </w:rPr>
        <w:t xml:space="preserve">skal </w:t>
      </w:r>
      <w:r w:rsidR="00ED00E9">
        <w:rPr>
          <w:rFonts w:asciiTheme="minorHAnsi" w:hAnsiTheme="minorHAnsi" w:cstheme="minorHAnsi"/>
          <w:b/>
          <w:sz w:val="22"/>
          <w:szCs w:val="22"/>
        </w:rPr>
        <w:t>ha en</w:t>
      </w:r>
      <w:r w:rsidR="008C1928">
        <w:rPr>
          <w:rFonts w:asciiTheme="minorHAnsi" w:hAnsiTheme="minorHAnsi" w:cstheme="minorHAnsi"/>
          <w:b/>
          <w:sz w:val="22"/>
          <w:szCs w:val="22"/>
        </w:rPr>
        <w:t xml:space="preserve"> oppdatert og testet</w:t>
      </w:r>
      <w:r w:rsidR="00ED00E9">
        <w:rPr>
          <w:rFonts w:asciiTheme="minorHAnsi" w:hAnsiTheme="minorHAnsi" w:cstheme="minorHAnsi"/>
          <w:b/>
          <w:sz w:val="22"/>
          <w:szCs w:val="22"/>
        </w:rPr>
        <w:t xml:space="preserve"> </w:t>
      </w:r>
      <w:r w:rsidR="00A702AF">
        <w:rPr>
          <w:rFonts w:asciiTheme="minorHAnsi" w:hAnsiTheme="minorHAnsi" w:cstheme="minorHAnsi"/>
          <w:b/>
          <w:sz w:val="22"/>
          <w:szCs w:val="22"/>
        </w:rPr>
        <w:t xml:space="preserve">beredskapsplan </w:t>
      </w:r>
      <w:r w:rsidR="00ED00E9">
        <w:rPr>
          <w:rFonts w:asciiTheme="minorHAnsi" w:hAnsiTheme="minorHAnsi" w:cstheme="minorHAnsi"/>
          <w:b/>
          <w:sz w:val="22"/>
          <w:szCs w:val="22"/>
        </w:rPr>
        <w:t xml:space="preserve">for å </w:t>
      </w:r>
      <w:r w:rsidR="008854C8" w:rsidRPr="00037D32">
        <w:rPr>
          <w:rFonts w:asciiTheme="minorHAnsi" w:hAnsiTheme="minorHAnsi" w:cstheme="minorHAnsi"/>
          <w:b/>
          <w:sz w:val="22"/>
          <w:szCs w:val="22"/>
        </w:rPr>
        <w:t xml:space="preserve">kunne håndtere </w:t>
      </w:r>
      <w:r w:rsidR="006B18FC">
        <w:rPr>
          <w:rFonts w:asciiTheme="minorHAnsi" w:hAnsiTheme="minorHAnsi" w:cstheme="minorHAnsi"/>
          <w:b/>
          <w:sz w:val="22"/>
          <w:szCs w:val="22"/>
        </w:rPr>
        <w:t xml:space="preserve">vesentlige </w:t>
      </w:r>
      <w:r w:rsidR="008854C8" w:rsidRPr="00037D32">
        <w:rPr>
          <w:rFonts w:asciiTheme="minorHAnsi" w:hAnsiTheme="minorHAnsi" w:cstheme="minorHAnsi"/>
          <w:b/>
          <w:sz w:val="22"/>
          <w:szCs w:val="22"/>
        </w:rPr>
        <w:t>drifts</w:t>
      </w:r>
      <w:r w:rsidR="00A702AF">
        <w:rPr>
          <w:rFonts w:asciiTheme="minorHAnsi" w:hAnsiTheme="minorHAnsi" w:cstheme="minorHAnsi"/>
          <w:b/>
          <w:sz w:val="22"/>
          <w:szCs w:val="22"/>
        </w:rPr>
        <w:t>avbrudd</w:t>
      </w:r>
      <w:r w:rsidR="008854C8" w:rsidRPr="00037D32">
        <w:rPr>
          <w:rFonts w:asciiTheme="minorHAnsi" w:hAnsiTheme="minorHAnsi" w:cstheme="minorHAnsi"/>
          <w:b/>
          <w:sz w:val="22"/>
          <w:szCs w:val="22"/>
        </w:rPr>
        <w:t xml:space="preserve"> knyttet til program- og maskinvare</w:t>
      </w:r>
      <w:r w:rsidR="008854C8">
        <w:rPr>
          <w:rFonts w:asciiTheme="minorHAnsi" w:hAnsiTheme="minorHAnsi" w:cstheme="minorHAnsi"/>
          <w:b/>
          <w:sz w:val="22"/>
          <w:szCs w:val="22"/>
        </w:rPr>
        <w:t>.</w:t>
      </w:r>
    </w:p>
    <w:p w14:paraId="44E8B2EA" w14:textId="77777777" w:rsidR="003404A8" w:rsidRDefault="003404A8" w:rsidP="00180189">
      <w:pPr>
        <w:widowControl w:val="0"/>
        <w:rPr>
          <w:rFonts w:asciiTheme="minorHAnsi" w:hAnsiTheme="minorHAnsi" w:cstheme="minorHAnsi"/>
          <w:b/>
          <w:bCs/>
          <w:sz w:val="22"/>
          <w:szCs w:val="22"/>
        </w:rPr>
      </w:pPr>
    </w:p>
    <w:p w14:paraId="524D8EBF" w14:textId="01782A54" w:rsidR="004A6901" w:rsidRDefault="00E2410B" w:rsidP="00180189">
      <w:pPr>
        <w:widowControl w:val="0"/>
        <w:rPr>
          <w:rFonts w:asciiTheme="minorHAnsi" w:hAnsiTheme="minorHAnsi" w:cstheme="minorHAnsi"/>
          <w:bCs/>
          <w:sz w:val="22"/>
          <w:szCs w:val="22"/>
        </w:rPr>
      </w:pPr>
      <w:r>
        <w:rPr>
          <w:rFonts w:asciiTheme="minorHAnsi" w:hAnsiTheme="minorHAnsi" w:cstheme="minorHAnsi"/>
          <w:bCs/>
          <w:sz w:val="22"/>
          <w:szCs w:val="22"/>
        </w:rPr>
        <w:t>L</w:t>
      </w:r>
      <w:r w:rsidR="004A6901">
        <w:rPr>
          <w:rFonts w:asciiTheme="minorHAnsi" w:hAnsiTheme="minorHAnsi" w:cstheme="minorHAnsi"/>
          <w:bCs/>
          <w:sz w:val="22"/>
          <w:szCs w:val="22"/>
        </w:rPr>
        <w:t xml:space="preserve">ovkrav om sikring </w:t>
      </w:r>
      <w:r w:rsidR="002D699E">
        <w:rPr>
          <w:rFonts w:asciiTheme="minorHAnsi" w:hAnsiTheme="minorHAnsi" w:cstheme="minorHAnsi"/>
          <w:bCs/>
          <w:sz w:val="22"/>
          <w:szCs w:val="22"/>
        </w:rPr>
        <w:t xml:space="preserve">av data </w:t>
      </w:r>
      <w:r w:rsidR="004A6901">
        <w:rPr>
          <w:rFonts w:asciiTheme="minorHAnsi" w:hAnsiTheme="minorHAnsi" w:cstheme="minorHAnsi"/>
          <w:bCs/>
          <w:sz w:val="22"/>
          <w:szCs w:val="22"/>
        </w:rPr>
        <w:t xml:space="preserve">finnes </w:t>
      </w:r>
      <w:r w:rsidR="004A6901" w:rsidRPr="00B44D86">
        <w:rPr>
          <w:rFonts w:asciiTheme="minorHAnsi" w:hAnsiTheme="minorHAnsi" w:cstheme="minorHAnsi"/>
          <w:bCs/>
          <w:sz w:val="22"/>
          <w:szCs w:val="22"/>
        </w:rPr>
        <w:t>blant annet i regnskapsfører-, bokførings-, hvitvaskings- og personopplysningsloven.</w:t>
      </w:r>
      <w:r w:rsidR="002A0E70" w:rsidRPr="00B44D86">
        <w:rPr>
          <w:rFonts w:asciiTheme="minorHAnsi" w:hAnsiTheme="minorHAnsi" w:cstheme="minorHAnsi"/>
          <w:bCs/>
          <w:sz w:val="22"/>
          <w:szCs w:val="22"/>
        </w:rPr>
        <w:t xml:space="preserve"> </w:t>
      </w:r>
      <w:r w:rsidR="00B44D86">
        <w:rPr>
          <w:rFonts w:asciiTheme="minorHAnsi" w:hAnsiTheme="minorHAnsi" w:cstheme="minorHAnsi"/>
          <w:bCs/>
          <w:sz w:val="22"/>
          <w:szCs w:val="22"/>
        </w:rPr>
        <w:t>Krave</w:t>
      </w:r>
      <w:r w:rsidR="00EE1C2D">
        <w:rPr>
          <w:rFonts w:asciiTheme="minorHAnsi" w:hAnsiTheme="minorHAnsi" w:cstheme="minorHAnsi"/>
          <w:bCs/>
          <w:sz w:val="22"/>
          <w:szCs w:val="22"/>
        </w:rPr>
        <w:t>t om betryggende sikring omfatter</w:t>
      </w:r>
      <w:r w:rsidR="00B44D86">
        <w:rPr>
          <w:rFonts w:asciiTheme="minorHAnsi" w:hAnsiTheme="minorHAnsi" w:cstheme="minorHAnsi"/>
          <w:bCs/>
          <w:sz w:val="22"/>
          <w:szCs w:val="22"/>
        </w:rPr>
        <w:t xml:space="preserve"> blant annet oppdragsgivers regnskapsmateriale og regnskapsførers oppdragsdokumentasjon.</w:t>
      </w:r>
    </w:p>
    <w:p w14:paraId="75B14067" w14:textId="77777777" w:rsidR="004A6901" w:rsidRDefault="004A6901" w:rsidP="00180189">
      <w:pPr>
        <w:widowControl w:val="0"/>
        <w:rPr>
          <w:rFonts w:asciiTheme="minorHAnsi" w:hAnsiTheme="minorHAnsi" w:cstheme="minorHAnsi"/>
          <w:bCs/>
          <w:sz w:val="22"/>
          <w:szCs w:val="22"/>
        </w:rPr>
      </w:pPr>
    </w:p>
    <w:p w14:paraId="2E249CCA" w14:textId="464816AE" w:rsidR="003404A8" w:rsidRDefault="003A6D72" w:rsidP="00180189">
      <w:pPr>
        <w:widowControl w:val="0"/>
        <w:rPr>
          <w:rFonts w:asciiTheme="minorHAnsi" w:hAnsiTheme="minorHAnsi" w:cstheme="minorHAnsi"/>
          <w:bCs/>
          <w:sz w:val="22"/>
          <w:szCs w:val="22"/>
        </w:rPr>
      </w:pPr>
      <w:commentRangeStart w:id="151"/>
      <w:r>
        <w:rPr>
          <w:rFonts w:asciiTheme="minorHAnsi" w:hAnsiTheme="minorHAnsi" w:cstheme="minorHAnsi"/>
          <w:bCs/>
          <w:sz w:val="22"/>
          <w:szCs w:val="22"/>
        </w:rPr>
        <w:t>Eksempler p</w:t>
      </w:r>
      <w:r w:rsidR="003404A8">
        <w:rPr>
          <w:rFonts w:asciiTheme="minorHAnsi" w:hAnsiTheme="minorHAnsi" w:cstheme="minorHAnsi"/>
          <w:bCs/>
          <w:sz w:val="22"/>
          <w:szCs w:val="22"/>
        </w:rPr>
        <w:t xml:space="preserve">å </w:t>
      </w:r>
      <w:r w:rsidR="007F35AC">
        <w:rPr>
          <w:rFonts w:asciiTheme="minorHAnsi" w:hAnsiTheme="minorHAnsi" w:cstheme="minorHAnsi"/>
          <w:bCs/>
          <w:sz w:val="22"/>
          <w:szCs w:val="22"/>
        </w:rPr>
        <w:t xml:space="preserve">aktuelle </w:t>
      </w:r>
      <w:r w:rsidR="003404A8">
        <w:rPr>
          <w:rFonts w:asciiTheme="minorHAnsi" w:hAnsiTheme="minorHAnsi" w:cstheme="minorHAnsi"/>
          <w:bCs/>
          <w:sz w:val="22"/>
          <w:szCs w:val="22"/>
        </w:rPr>
        <w:t xml:space="preserve">sikringstiltak </w:t>
      </w:r>
      <w:commentRangeEnd w:id="151"/>
      <w:r w:rsidR="00AD19B1">
        <w:rPr>
          <w:rStyle w:val="Merknadsreferanse"/>
        </w:rPr>
        <w:commentReference w:id="151"/>
      </w:r>
      <w:r w:rsidR="003404A8">
        <w:rPr>
          <w:rFonts w:asciiTheme="minorHAnsi" w:hAnsiTheme="minorHAnsi" w:cstheme="minorHAnsi"/>
          <w:bCs/>
          <w:sz w:val="22"/>
          <w:szCs w:val="22"/>
        </w:rPr>
        <w:t>kan være</w:t>
      </w:r>
      <w:r w:rsidR="007F35AC">
        <w:rPr>
          <w:rFonts w:asciiTheme="minorHAnsi" w:hAnsiTheme="minorHAnsi" w:cstheme="minorHAnsi"/>
          <w:bCs/>
          <w:sz w:val="22"/>
          <w:szCs w:val="22"/>
        </w:rPr>
        <w:t>:</w:t>
      </w:r>
    </w:p>
    <w:p w14:paraId="09E49647" w14:textId="77777777" w:rsidR="00046F2B" w:rsidRDefault="00046F2B" w:rsidP="00180189">
      <w:pPr>
        <w:widowControl w:val="0"/>
        <w:rPr>
          <w:rFonts w:asciiTheme="minorHAnsi" w:hAnsiTheme="minorHAnsi" w:cstheme="minorHAnsi"/>
          <w:bCs/>
          <w:sz w:val="22"/>
          <w:szCs w:val="22"/>
        </w:rPr>
      </w:pPr>
    </w:p>
    <w:p w14:paraId="6BA00D52" w14:textId="569AF3F8" w:rsidR="00D83242" w:rsidRDefault="007F35AC"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t>o</w:t>
      </w:r>
      <w:r w:rsidR="00340D31">
        <w:rPr>
          <w:rFonts w:asciiTheme="minorHAnsi" w:hAnsiTheme="minorHAnsi" w:cstheme="minorHAnsi"/>
          <w:bCs/>
          <w:sz w:val="22"/>
          <w:szCs w:val="22"/>
        </w:rPr>
        <w:t xml:space="preserve">pplæring </w:t>
      </w:r>
      <w:r w:rsidR="00D83242">
        <w:rPr>
          <w:rFonts w:asciiTheme="minorHAnsi" w:hAnsiTheme="minorHAnsi" w:cstheme="minorHAnsi"/>
          <w:bCs/>
          <w:sz w:val="22"/>
          <w:szCs w:val="22"/>
        </w:rPr>
        <w:t>i sikkerhet og IT-sikkerhet</w:t>
      </w:r>
    </w:p>
    <w:p w14:paraId="4D9FCCCB" w14:textId="5F6222EF" w:rsidR="003404A8" w:rsidRDefault="003404A8"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t>tilgangskontroller (</w:t>
      </w:r>
      <w:r w:rsidR="00A13B35">
        <w:rPr>
          <w:rFonts w:asciiTheme="minorHAnsi" w:hAnsiTheme="minorHAnsi" w:cstheme="minorHAnsi"/>
          <w:bCs/>
          <w:sz w:val="22"/>
          <w:szCs w:val="22"/>
        </w:rPr>
        <w:t xml:space="preserve">for eksempel </w:t>
      </w:r>
      <w:r>
        <w:rPr>
          <w:rFonts w:asciiTheme="minorHAnsi" w:hAnsiTheme="minorHAnsi" w:cstheme="minorHAnsi"/>
          <w:bCs/>
          <w:sz w:val="22"/>
          <w:szCs w:val="22"/>
        </w:rPr>
        <w:t>brukernavn og passord for pålogging)</w:t>
      </w:r>
    </w:p>
    <w:p w14:paraId="52E3196B" w14:textId="3C7F7FF0" w:rsidR="00E21DDC" w:rsidRDefault="00E21DDC" w:rsidP="005B6C75">
      <w:pPr>
        <w:pStyle w:val="Listeavsnitt"/>
        <w:widowControl w:val="0"/>
        <w:numPr>
          <w:ilvl w:val="0"/>
          <w:numId w:val="5"/>
        </w:numPr>
        <w:rPr>
          <w:rFonts w:asciiTheme="minorHAnsi" w:hAnsiTheme="minorHAnsi" w:cstheme="minorHAnsi"/>
          <w:bCs/>
          <w:sz w:val="22"/>
          <w:szCs w:val="22"/>
        </w:rPr>
      </w:pPr>
      <w:proofErr w:type="spellStart"/>
      <w:r>
        <w:rPr>
          <w:rFonts w:asciiTheme="minorHAnsi" w:hAnsiTheme="minorHAnsi" w:cstheme="minorHAnsi"/>
          <w:bCs/>
          <w:sz w:val="22"/>
          <w:szCs w:val="22"/>
        </w:rPr>
        <w:t>tofaktor</w:t>
      </w:r>
      <w:proofErr w:type="spellEnd"/>
      <w:r>
        <w:rPr>
          <w:rFonts w:asciiTheme="minorHAnsi" w:hAnsiTheme="minorHAnsi" w:cstheme="minorHAnsi"/>
          <w:bCs/>
          <w:sz w:val="22"/>
          <w:szCs w:val="22"/>
        </w:rPr>
        <w:t>-autentisering på pålogginger</w:t>
      </w:r>
    </w:p>
    <w:p w14:paraId="068078AB" w14:textId="77777777" w:rsidR="003404A8" w:rsidRDefault="003404A8"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t>sikkerhetskopiering</w:t>
      </w:r>
    </w:p>
    <w:p w14:paraId="09A1E156" w14:textId="77777777" w:rsidR="003404A8" w:rsidRDefault="003404A8"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t>virusbeskyttelse</w:t>
      </w:r>
    </w:p>
    <w:p w14:paraId="224E4FF9" w14:textId="77777777" w:rsidR="003404A8" w:rsidRDefault="003404A8"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t>brannmur</w:t>
      </w:r>
    </w:p>
    <w:p w14:paraId="315ED1FC" w14:textId="2D773F6B" w:rsidR="00A13B35" w:rsidRDefault="00D83242"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policy for </w:t>
      </w:r>
      <w:r w:rsidR="00BB4F5E">
        <w:rPr>
          <w:rFonts w:asciiTheme="minorHAnsi" w:hAnsiTheme="minorHAnsi" w:cstheme="minorHAnsi"/>
          <w:bCs/>
          <w:sz w:val="22"/>
          <w:szCs w:val="22"/>
        </w:rPr>
        <w:t>ikke å</w:t>
      </w:r>
      <w:r w:rsidR="00BC735C">
        <w:rPr>
          <w:rFonts w:asciiTheme="minorHAnsi" w:hAnsiTheme="minorHAnsi" w:cstheme="minorHAnsi"/>
          <w:bCs/>
          <w:sz w:val="22"/>
          <w:szCs w:val="22"/>
        </w:rPr>
        <w:t xml:space="preserve"> </w:t>
      </w:r>
      <w:r w:rsidR="00A13B35">
        <w:rPr>
          <w:rFonts w:asciiTheme="minorHAnsi" w:hAnsiTheme="minorHAnsi" w:cstheme="minorHAnsi"/>
          <w:bCs/>
          <w:sz w:val="22"/>
          <w:szCs w:val="22"/>
        </w:rPr>
        <w:t>åpne ukjent innhold (for eksempel i e-post, lenker til ukjente nettsteder, på minnepinne mv.)</w:t>
      </w:r>
    </w:p>
    <w:p w14:paraId="1DAA71D0" w14:textId="02F71B2D" w:rsidR="00A13B35" w:rsidRDefault="00512279"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lastRenderedPageBreak/>
        <w:t>holde programvare oppdatert</w:t>
      </w:r>
      <w:r w:rsidR="0059011B">
        <w:rPr>
          <w:rFonts w:asciiTheme="minorHAnsi" w:hAnsiTheme="minorHAnsi" w:cstheme="minorHAnsi"/>
          <w:bCs/>
          <w:sz w:val="22"/>
          <w:szCs w:val="22"/>
        </w:rPr>
        <w:t>, herunder operativsystem,</w:t>
      </w:r>
      <w:r w:rsidR="00067BF1">
        <w:rPr>
          <w:rFonts w:asciiTheme="minorHAnsi" w:hAnsiTheme="minorHAnsi" w:cstheme="minorHAnsi"/>
          <w:bCs/>
          <w:sz w:val="22"/>
          <w:szCs w:val="22"/>
        </w:rPr>
        <w:t xml:space="preserve"> </w:t>
      </w:r>
      <w:r w:rsidR="0059011B">
        <w:rPr>
          <w:rFonts w:asciiTheme="minorHAnsi" w:hAnsiTheme="minorHAnsi" w:cstheme="minorHAnsi"/>
          <w:bCs/>
          <w:sz w:val="22"/>
          <w:szCs w:val="22"/>
        </w:rPr>
        <w:t>virusprogramvare mv.</w:t>
      </w:r>
    </w:p>
    <w:p w14:paraId="2EDCF40F" w14:textId="5CDA49D0" w:rsidR="00D01CBC" w:rsidRDefault="00436544" w:rsidP="005B6C75">
      <w:pPr>
        <w:pStyle w:val="Listeavsnitt"/>
        <w:widowControl w:val="0"/>
        <w:numPr>
          <w:ilvl w:val="0"/>
          <w:numId w:val="5"/>
        </w:numPr>
        <w:rPr>
          <w:rFonts w:asciiTheme="minorHAnsi" w:hAnsiTheme="minorHAnsi" w:cstheme="minorHAnsi"/>
          <w:bCs/>
          <w:sz w:val="22"/>
          <w:szCs w:val="22"/>
        </w:rPr>
      </w:pPr>
      <w:r>
        <w:rPr>
          <w:rFonts w:asciiTheme="minorHAnsi" w:hAnsiTheme="minorHAnsi" w:cstheme="minorHAnsi"/>
          <w:bCs/>
          <w:sz w:val="22"/>
          <w:szCs w:val="22"/>
        </w:rPr>
        <w:t>kontroll med</w:t>
      </w:r>
      <w:r w:rsidR="002E5011">
        <w:rPr>
          <w:rFonts w:asciiTheme="minorHAnsi" w:hAnsiTheme="minorHAnsi" w:cstheme="minorHAnsi"/>
          <w:bCs/>
          <w:sz w:val="22"/>
          <w:szCs w:val="22"/>
        </w:rPr>
        <w:t xml:space="preserve"> </w:t>
      </w:r>
      <w:r w:rsidR="00960D37">
        <w:rPr>
          <w:rFonts w:asciiTheme="minorHAnsi" w:hAnsiTheme="minorHAnsi" w:cstheme="minorHAnsi"/>
          <w:bCs/>
          <w:sz w:val="22"/>
          <w:szCs w:val="22"/>
        </w:rPr>
        <w:t>adgang</w:t>
      </w:r>
      <w:r w:rsidR="00D01CBC">
        <w:rPr>
          <w:rFonts w:asciiTheme="minorHAnsi" w:hAnsiTheme="minorHAnsi" w:cstheme="minorHAnsi"/>
          <w:bCs/>
          <w:sz w:val="22"/>
          <w:szCs w:val="22"/>
        </w:rPr>
        <w:t>en</w:t>
      </w:r>
      <w:r w:rsidR="00960D37">
        <w:rPr>
          <w:rFonts w:asciiTheme="minorHAnsi" w:hAnsiTheme="minorHAnsi" w:cstheme="minorHAnsi"/>
          <w:bCs/>
          <w:sz w:val="22"/>
          <w:szCs w:val="22"/>
        </w:rPr>
        <w:t xml:space="preserve"> til å koble til andre enheter (for eksempel mobiltelefon</w:t>
      </w:r>
      <w:r w:rsidR="00D01CBC">
        <w:rPr>
          <w:rFonts w:asciiTheme="minorHAnsi" w:hAnsiTheme="minorHAnsi" w:cstheme="minorHAnsi"/>
          <w:bCs/>
          <w:sz w:val="22"/>
          <w:szCs w:val="22"/>
        </w:rPr>
        <w:t>er</w:t>
      </w:r>
      <w:r w:rsidR="00960D37">
        <w:rPr>
          <w:rFonts w:asciiTheme="minorHAnsi" w:hAnsiTheme="minorHAnsi" w:cstheme="minorHAnsi"/>
          <w:bCs/>
          <w:sz w:val="22"/>
          <w:szCs w:val="22"/>
        </w:rPr>
        <w:t>, nettbrett mv.)</w:t>
      </w:r>
    </w:p>
    <w:p w14:paraId="6D8B9F77" w14:textId="77777777" w:rsidR="00221991" w:rsidRDefault="00221991" w:rsidP="00221991">
      <w:pPr>
        <w:widowControl w:val="0"/>
        <w:rPr>
          <w:rFonts w:asciiTheme="minorHAnsi" w:hAnsiTheme="minorHAnsi" w:cstheme="minorHAnsi"/>
          <w:bCs/>
          <w:sz w:val="22"/>
          <w:szCs w:val="22"/>
        </w:rPr>
      </w:pPr>
    </w:p>
    <w:p w14:paraId="20718507" w14:textId="518099E4" w:rsidR="00221991" w:rsidRPr="00221991" w:rsidRDefault="00340905" w:rsidP="00221991">
      <w:pPr>
        <w:widowControl w:val="0"/>
        <w:rPr>
          <w:rFonts w:asciiTheme="minorHAnsi" w:hAnsiTheme="minorHAnsi" w:cstheme="minorHAnsi"/>
          <w:bCs/>
          <w:sz w:val="22"/>
          <w:szCs w:val="22"/>
        </w:rPr>
      </w:pPr>
      <w:r>
        <w:rPr>
          <w:rFonts w:asciiTheme="minorHAnsi" w:hAnsiTheme="minorHAnsi" w:cstheme="minorHAnsi"/>
          <w:bCs/>
          <w:sz w:val="22"/>
          <w:szCs w:val="22"/>
        </w:rPr>
        <w:t xml:space="preserve">En </w:t>
      </w:r>
      <w:r w:rsidR="00A702AF">
        <w:rPr>
          <w:rFonts w:asciiTheme="minorHAnsi" w:hAnsiTheme="minorHAnsi" w:cstheme="minorHAnsi"/>
          <w:bCs/>
          <w:sz w:val="22"/>
          <w:szCs w:val="22"/>
        </w:rPr>
        <w:t>beredskaps</w:t>
      </w:r>
      <w:r>
        <w:rPr>
          <w:rFonts w:asciiTheme="minorHAnsi" w:hAnsiTheme="minorHAnsi" w:cstheme="minorHAnsi"/>
          <w:bCs/>
          <w:sz w:val="22"/>
          <w:szCs w:val="22"/>
        </w:rPr>
        <w:t xml:space="preserve">plan er </w:t>
      </w:r>
      <w:r w:rsidR="00247581">
        <w:rPr>
          <w:rFonts w:asciiTheme="minorHAnsi" w:hAnsiTheme="minorHAnsi" w:cstheme="minorHAnsi"/>
          <w:bCs/>
          <w:sz w:val="22"/>
          <w:szCs w:val="22"/>
        </w:rPr>
        <w:t xml:space="preserve">en plan som beskriver varslingsrutiner, ansvar og oppgaver hvis det oppstår en situasjon </w:t>
      </w:r>
      <w:r w:rsidR="00A702AF">
        <w:rPr>
          <w:rFonts w:asciiTheme="minorHAnsi" w:hAnsiTheme="minorHAnsi" w:cstheme="minorHAnsi"/>
          <w:bCs/>
          <w:sz w:val="22"/>
          <w:szCs w:val="22"/>
        </w:rPr>
        <w:t xml:space="preserve">med </w:t>
      </w:r>
      <w:r w:rsidR="00CE6ED9">
        <w:rPr>
          <w:rFonts w:asciiTheme="minorHAnsi" w:hAnsiTheme="minorHAnsi" w:cstheme="minorHAnsi"/>
          <w:bCs/>
          <w:sz w:val="22"/>
          <w:szCs w:val="22"/>
        </w:rPr>
        <w:t xml:space="preserve">vesentlige </w:t>
      </w:r>
      <w:r w:rsidR="00A702AF">
        <w:rPr>
          <w:rFonts w:asciiTheme="minorHAnsi" w:hAnsiTheme="minorHAnsi" w:cstheme="minorHAnsi"/>
          <w:bCs/>
          <w:sz w:val="22"/>
          <w:szCs w:val="22"/>
        </w:rPr>
        <w:t>driftsavbrudd i</w:t>
      </w:r>
      <w:r w:rsidR="00247581">
        <w:rPr>
          <w:rFonts w:asciiTheme="minorHAnsi" w:hAnsiTheme="minorHAnsi" w:cstheme="minorHAnsi"/>
          <w:bCs/>
          <w:sz w:val="22"/>
          <w:szCs w:val="22"/>
        </w:rPr>
        <w:t xml:space="preserve"> IT-systemene.</w:t>
      </w:r>
      <w:r w:rsidR="008C1928">
        <w:rPr>
          <w:rFonts w:asciiTheme="minorHAnsi" w:hAnsiTheme="minorHAnsi" w:cstheme="minorHAnsi"/>
          <w:bCs/>
          <w:sz w:val="22"/>
          <w:szCs w:val="22"/>
        </w:rPr>
        <w:t xml:space="preserve"> </w:t>
      </w:r>
      <w:r w:rsidR="00A702AF">
        <w:rPr>
          <w:rFonts w:asciiTheme="minorHAnsi" w:hAnsiTheme="minorHAnsi" w:cstheme="minorHAnsi"/>
          <w:bCs/>
          <w:sz w:val="22"/>
          <w:szCs w:val="22"/>
        </w:rPr>
        <w:t>Beredskaps</w:t>
      </w:r>
      <w:r w:rsidR="008C1928">
        <w:rPr>
          <w:rFonts w:asciiTheme="minorHAnsi" w:hAnsiTheme="minorHAnsi" w:cstheme="minorHAnsi"/>
          <w:bCs/>
          <w:sz w:val="22"/>
          <w:szCs w:val="22"/>
        </w:rPr>
        <w:t xml:space="preserve">planen må oppdateres og testes for å sikre at løsningene virker som forutsatt i en situasjon med </w:t>
      </w:r>
      <w:r w:rsidR="00CE6ED9">
        <w:rPr>
          <w:rFonts w:asciiTheme="minorHAnsi" w:hAnsiTheme="minorHAnsi" w:cstheme="minorHAnsi"/>
          <w:bCs/>
          <w:sz w:val="22"/>
          <w:szCs w:val="22"/>
        </w:rPr>
        <w:t xml:space="preserve">vesentlige </w:t>
      </w:r>
      <w:r w:rsidR="008C1928">
        <w:rPr>
          <w:rFonts w:asciiTheme="minorHAnsi" w:hAnsiTheme="minorHAnsi" w:cstheme="minorHAnsi"/>
          <w:bCs/>
          <w:sz w:val="22"/>
          <w:szCs w:val="22"/>
        </w:rPr>
        <w:t>drifts</w:t>
      </w:r>
      <w:r w:rsidR="00A702AF">
        <w:rPr>
          <w:rFonts w:asciiTheme="minorHAnsi" w:hAnsiTheme="minorHAnsi" w:cstheme="minorHAnsi"/>
          <w:bCs/>
          <w:sz w:val="22"/>
          <w:szCs w:val="22"/>
        </w:rPr>
        <w:t>avbrudd</w:t>
      </w:r>
      <w:r w:rsidR="008C1928">
        <w:rPr>
          <w:rFonts w:asciiTheme="minorHAnsi" w:hAnsiTheme="minorHAnsi" w:cstheme="minorHAnsi"/>
          <w:bCs/>
          <w:sz w:val="22"/>
          <w:szCs w:val="22"/>
        </w:rPr>
        <w:t>.</w:t>
      </w:r>
    </w:p>
    <w:p w14:paraId="3E092D7E" w14:textId="77777777" w:rsidR="002D1C18" w:rsidRPr="0046723F" w:rsidRDefault="002D1C18" w:rsidP="00430BB3"/>
    <w:p w14:paraId="01230D59" w14:textId="37DD42FB" w:rsidR="00786BFD" w:rsidRPr="0046723F" w:rsidRDefault="00786BFD" w:rsidP="00DE694B">
      <w:pPr>
        <w:pStyle w:val="Overskrift3"/>
      </w:pPr>
      <w:bookmarkStart w:id="152" w:name="_Toc534705002"/>
      <w:bookmarkStart w:id="153" w:name="_Toc351470877"/>
      <w:bookmarkStart w:id="154" w:name="_Toc389555794"/>
      <w:bookmarkStart w:id="155" w:name="_Toc389556385"/>
      <w:bookmarkStart w:id="156" w:name="_Toc389562536"/>
      <w:bookmarkStart w:id="157" w:name="_Toc404110921"/>
      <w:bookmarkStart w:id="158" w:name="_Toc429497813"/>
      <w:bookmarkStart w:id="159" w:name="_Toc62661013"/>
      <w:r w:rsidRPr="0046723F">
        <w:t>2.</w:t>
      </w:r>
      <w:r w:rsidR="00ED4174">
        <w:t>3</w:t>
      </w:r>
      <w:r w:rsidRPr="0046723F">
        <w:t>.</w:t>
      </w:r>
      <w:r w:rsidR="007F4788">
        <w:t>4</w:t>
      </w:r>
      <w:r w:rsidR="0046723F">
        <w:t xml:space="preserve"> </w:t>
      </w:r>
      <w:r w:rsidR="0035021A" w:rsidRPr="0046723F">
        <w:t xml:space="preserve">Ekstern drift av </w:t>
      </w:r>
      <w:r w:rsidR="00CE557A">
        <w:t xml:space="preserve">virksomhetskritisk </w:t>
      </w:r>
      <w:bookmarkEnd w:id="152"/>
      <w:r w:rsidR="00CE557A">
        <w:t>I</w:t>
      </w:r>
      <w:r w:rsidR="000F3604" w:rsidRPr="0046723F">
        <w:t>T</w:t>
      </w:r>
      <w:bookmarkEnd w:id="153"/>
      <w:bookmarkEnd w:id="154"/>
      <w:bookmarkEnd w:id="155"/>
      <w:bookmarkEnd w:id="156"/>
      <w:bookmarkEnd w:id="157"/>
      <w:bookmarkEnd w:id="158"/>
      <w:bookmarkEnd w:id="159"/>
    </w:p>
    <w:p w14:paraId="38C3C941" w14:textId="711C5685" w:rsidR="00AF1CBA" w:rsidRPr="0046723F" w:rsidRDefault="003A3B4C" w:rsidP="00180189">
      <w:pPr>
        <w:widowControl w:val="0"/>
        <w:rPr>
          <w:rFonts w:asciiTheme="minorHAnsi" w:hAnsiTheme="minorHAnsi" w:cstheme="minorHAnsi"/>
          <w:b/>
          <w:sz w:val="22"/>
          <w:szCs w:val="22"/>
        </w:rPr>
      </w:pPr>
      <w:r w:rsidRPr="0046723F">
        <w:rPr>
          <w:rFonts w:asciiTheme="minorHAnsi" w:hAnsiTheme="minorHAnsi" w:cstheme="minorHAnsi"/>
          <w:b/>
          <w:sz w:val="22"/>
          <w:szCs w:val="22"/>
        </w:rPr>
        <w:t>Når ekstern</w:t>
      </w:r>
      <w:r w:rsidR="00037D32">
        <w:rPr>
          <w:rFonts w:asciiTheme="minorHAnsi" w:hAnsiTheme="minorHAnsi" w:cstheme="minorHAnsi"/>
          <w:b/>
          <w:sz w:val="22"/>
          <w:szCs w:val="22"/>
        </w:rPr>
        <w:t>e</w:t>
      </w:r>
      <w:r w:rsidRPr="0046723F">
        <w:rPr>
          <w:rFonts w:asciiTheme="minorHAnsi" w:hAnsiTheme="minorHAnsi" w:cstheme="minorHAnsi"/>
          <w:b/>
          <w:sz w:val="22"/>
          <w:szCs w:val="22"/>
        </w:rPr>
        <w:t xml:space="preserve"> leverandør</w:t>
      </w:r>
      <w:r w:rsidR="00037D32">
        <w:rPr>
          <w:rFonts w:asciiTheme="minorHAnsi" w:hAnsiTheme="minorHAnsi" w:cstheme="minorHAnsi"/>
          <w:b/>
          <w:sz w:val="22"/>
          <w:szCs w:val="22"/>
        </w:rPr>
        <w:t>er</w:t>
      </w:r>
      <w:r w:rsidRPr="0046723F">
        <w:rPr>
          <w:rFonts w:asciiTheme="minorHAnsi" w:hAnsiTheme="minorHAnsi" w:cstheme="minorHAnsi"/>
          <w:b/>
          <w:sz w:val="22"/>
          <w:szCs w:val="22"/>
        </w:rPr>
        <w:t xml:space="preserve"> velges for drift av virksomhetskritisk </w:t>
      </w:r>
      <w:r w:rsidR="00CE557A">
        <w:rPr>
          <w:rFonts w:asciiTheme="minorHAnsi" w:hAnsiTheme="minorHAnsi" w:cstheme="minorHAnsi"/>
          <w:b/>
          <w:sz w:val="22"/>
          <w:szCs w:val="22"/>
        </w:rPr>
        <w:t>I</w:t>
      </w:r>
      <w:r w:rsidR="009204B7">
        <w:rPr>
          <w:rFonts w:asciiTheme="minorHAnsi" w:hAnsiTheme="minorHAnsi" w:cstheme="minorHAnsi"/>
          <w:b/>
          <w:sz w:val="22"/>
          <w:szCs w:val="22"/>
        </w:rPr>
        <w:t>T</w:t>
      </w:r>
      <w:r w:rsidR="00651D3E">
        <w:rPr>
          <w:rStyle w:val="Fotnotereferanse"/>
          <w:rFonts w:asciiTheme="minorHAnsi" w:hAnsiTheme="minorHAnsi" w:cstheme="minorHAnsi"/>
          <w:b/>
          <w:sz w:val="22"/>
          <w:szCs w:val="22"/>
        </w:rPr>
        <w:footnoteReference w:id="26"/>
      </w:r>
      <w:r w:rsidR="0095249D">
        <w:rPr>
          <w:rFonts w:asciiTheme="minorHAnsi" w:hAnsiTheme="minorHAnsi" w:cstheme="minorHAnsi"/>
          <w:b/>
          <w:sz w:val="22"/>
          <w:szCs w:val="22"/>
        </w:rPr>
        <w:t xml:space="preserve"> </w:t>
      </w:r>
      <w:r w:rsidRPr="0046723F">
        <w:rPr>
          <w:rFonts w:asciiTheme="minorHAnsi" w:hAnsiTheme="minorHAnsi" w:cstheme="minorHAnsi"/>
          <w:b/>
          <w:sz w:val="22"/>
          <w:szCs w:val="22"/>
        </w:rPr>
        <w:t>skal</w:t>
      </w:r>
      <w:r w:rsidR="00155334">
        <w:rPr>
          <w:rFonts w:asciiTheme="minorHAnsi" w:hAnsiTheme="minorHAnsi" w:cstheme="minorHAnsi"/>
          <w:b/>
          <w:sz w:val="22"/>
          <w:szCs w:val="22"/>
        </w:rPr>
        <w:t xml:space="preserve"> regnskapsforetaket</w:t>
      </w:r>
      <w:r w:rsidRPr="0046723F">
        <w:rPr>
          <w:rFonts w:asciiTheme="minorHAnsi" w:hAnsiTheme="minorHAnsi" w:cstheme="minorHAnsi"/>
          <w:b/>
          <w:sz w:val="22"/>
          <w:szCs w:val="22"/>
        </w:rPr>
        <w:t xml:space="preserve"> </w:t>
      </w:r>
      <w:r w:rsidR="00C37B83">
        <w:rPr>
          <w:rFonts w:asciiTheme="minorHAnsi" w:hAnsiTheme="minorHAnsi" w:cstheme="minorHAnsi"/>
          <w:b/>
          <w:sz w:val="22"/>
          <w:szCs w:val="22"/>
        </w:rPr>
        <w:t>gjennom</w:t>
      </w:r>
      <w:r w:rsidRPr="0046723F">
        <w:rPr>
          <w:rFonts w:asciiTheme="minorHAnsi" w:hAnsiTheme="minorHAnsi" w:cstheme="minorHAnsi"/>
          <w:b/>
          <w:sz w:val="22"/>
          <w:szCs w:val="22"/>
        </w:rPr>
        <w:t xml:space="preserve"> avtale med leverandøren sikre at </w:t>
      </w:r>
      <w:r w:rsidR="009C0110">
        <w:rPr>
          <w:rFonts w:asciiTheme="minorHAnsi" w:hAnsiTheme="minorHAnsi" w:cstheme="minorHAnsi"/>
          <w:b/>
          <w:sz w:val="22"/>
          <w:szCs w:val="22"/>
        </w:rPr>
        <w:t>regnskapsf</w:t>
      </w:r>
      <w:r w:rsidR="00EB6FBF">
        <w:rPr>
          <w:rFonts w:asciiTheme="minorHAnsi" w:hAnsiTheme="minorHAnsi" w:cstheme="minorHAnsi"/>
          <w:b/>
          <w:sz w:val="22"/>
          <w:szCs w:val="22"/>
        </w:rPr>
        <w:t>ører</w:t>
      </w:r>
      <w:r w:rsidRPr="0046723F">
        <w:rPr>
          <w:rFonts w:asciiTheme="minorHAnsi" w:hAnsiTheme="minorHAnsi" w:cstheme="minorHAnsi"/>
          <w:b/>
          <w:sz w:val="22"/>
          <w:szCs w:val="22"/>
        </w:rPr>
        <w:t xml:space="preserve"> oppfylle</w:t>
      </w:r>
      <w:r w:rsidR="0092688E" w:rsidRPr="0046723F">
        <w:rPr>
          <w:rFonts w:asciiTheme="minorHAnsi" w:hAnsiTheme="minorHAnsi" w:cstheme="minorHAnsi"/>
          <w:b/>
          <w:sz w:val="22"/>
          <w:szCs w:val="22"/>
        </w:rPr>
        <w:t>r</w:t>
      </w:r>
      <w:r w:rsidRPr="0046723F">
        <w:rPr>
          <w:rFonts w:asciiTheme="minorHAnsi" w:hAnsiTheme="minorHAnsi" w:cstheme="minorHAnsi"/>
          <w:b/>
          <w:sz w:val="22"/>
          <w:szCs w:val="22"/>
        </w:rPr>
        <w:t xml:space="preserve"> </w:t>
      </w:r>
      <w:r w:rsidR="002049AD">
        <w:rPr>
          <w:rFonts w:asciiTheme="minorHAnsi" w:hAnsiTheme="minorHAnsi" w:cstheme="minorHAnsi"/>
          <w:b/>
          <w:sz w:val="22"/>
          <w:szCs w:val="22"/>
        </w:rPr>
        <w:t>lov</w:t>
      </w:r>
      <w:r w:rsidRPr="0046723F">
        <w:rPr>
          <w:rFonts w:asciiTheme="minorHAnsi" w:hAnsiTheme="minorHAnsi" w:cstheme="minorHAnsi"/>
          <w:b/>
          <w:sz w:val="22"/>
          <w:szCs w:val="22"/>
        </w:rPr>
        <w:t>krav til informasjonsbehandling, dokumentasjon</w:t>
      </w:r>
      <w:r w:rsidR="00E00DB4">
        <w:rPr>
          <w:rFonts w:asciiTheme="minorHAnsi" w:hAnsiTheme="minorHAnsi" w:cstheme="minorHAnsi"/>
          <w:b/>
          <w:sz w:val="22"/>
          <w:szCs w:val="22"/>
        </w:rPr>
        <w:t>, oppbevaring</w:t>
      </w:r>
      <w:r w:rsidRPr="0046723F">
        <w:rPr>
          <w:rFonts w:asciiTheme="minorHAnsi" w:hAnsiTheme="minorHAnsi" w:cstheme="minorHAnsi"/>
          <w:b/>
          <w:sz w:val="22"/>
          <w:szCs w:val="22"/>
        </w:rPr>
        <w:t xml:space="preserve"> og drift</w:t>
      </w:r>
      <w:r w:rsidR="00664354" w:rsidRPr="00A279E4">
        <w:rPr>
          <w:rFonts w:asciiTheme="minorHAnsi" w:hAnsiTheme="minorHAnsi" w:cstheme="minorHAnsi"/>
          <w:b/>
          <w:sz w:val="22"/>
          <w:szCs w:val="22"/>
        </w:rPr>
        <w:t>.</w:t>
      </w:r>
      <w:r w:rsidR="00664354">
        <w:rPr>
          <w:rFonts w:asciiTheme="minorHAnsi" w:hAnsiTheme="minorHAnsi" w:cstheme="minorHAnsi"/>
          <w:b/>
          <w:sz w:val="22"/>
          <w:szCs w:val="22"/>
        </w:rPr>
        <w:t xml:space="preserve"> Avtalen skal </w:t>
      </w:r>
      <w:r w:rsidRPr="0046723F">
        <w:rPr>
          <w:rFonts w:asciiTheme="minorHAnsi" w:hAnsiTheme="minorHAnsi" w:cstheme="minorHAnsi"/>
          <w:b/>
          <w:sz w:val="22"/>
          <w:szCs w:val="22"/>
        </w:rPr>
        <w:t>sikr</w:t>
      </w:r>
      <w:r w:rsidR="00664354">
        <w:rPr>
          <w:rFonts w:asciiTheme="minorHAnsi" w:hAnsiTheme="minorHAnsi" w:cstheme="minorHAnsi"/>
          <w:b/>
          <w:sz w:val="22"/>
          <w:szCs w:val="22"/>
        </w:rPr>
        <w:t xml:space="preserve">e at </w:t>
      </w:r>
      <w:r w:rsidR="00740144">
        <w:rPr>
          <w:rFonts w:asciiTheme="minorHAnsi" w:hAnsiTheme="minorHAnsi" w:cstheme="minorHAnsi"/>
          <w:b/>
          <w:sz w:val="22"/>
          <w:szCs w:val="22"/>
        </w:rPr>
        <w:t>regnskapsfører</w:t>
      </w:r>
      <w:r w:rsidR="00664354">
        <w:rPr>
          <w:rFonts w:asciiTheme="minorHAnsi" w:hAnsiTheme="minorHAnsi" w:cstheme="minorHAnsi"/>
          <w:b/>
          <w:sz w:val="22"/>
          <w:szCs w:val="22"/>
        </w:rPr>
        <w:t xml:space="preserve"> </w:t>
      </w:r>
      <w:r w:rsidRPr="0046723F">
        <w:rPr>
          <w:rFonts w:asciiTheme="minorHAnsi" w:hAnsiTheme="minorHAnsi" w:cstheme="minorHAnsi"/>
          <w:b/>
          <w:sz w:val="22"/>
          <w:szCs w:val="22"/>
        </w:rPr>
        <w:t xml:space="preserve">gis rett til å kontrollere de av leverandørens aktiviteter som er knyttet til avtalen. </w:t>
      </w:r>
    </w:p>
    <w:p w14:paraId="4A0C85C0" w14:textId="77777777" w:rsidR="00AF1CBA" w:rsidRPr="0046723F" w:rsidRDefault="00AF1CBA" w:rsidP="00180189">
      <w:pPr>
        <w:widowControl w:val="0"/>
        <w:rPr>
          <w:rFonts w:asciiTheme="minorHAnsi" w:hAnsiTheme="minorHAnsi" w:cstheme="minorHAnsi"/>
          <w:b/>
          <w:sz w:val="22"/>
          <w:szCs w:val="22"/>
        </w:rPr>
      </w:pPr>
    </w:p>
    <w:p w14:paraId="5D73F276" w14:textId="73DB19F5" w:rsidR="00CE0EA2" w:rsidRDefault="003A3B4C" w:rsidP="00180189">
      <w:pPr>
        <w:widowControl w:val="0"/>
        <w:rPr>
          <w:rFonts w:asciiTheme="minorHAnsi" w:hAnsiTheme="minorHAnsi" w:cstheme="minorHAnsi"/>
          <w:b/>
          <w:sz w:val="22"/>
          <w:szCs w:val="22"/>
        </w:rPr>
      </w:pPr>
      <w:r w:rsidRPr="0046723F">
        <w:rPr>
          <w:rFonts w:asciiTheme="minorHAnsi" w:hAnsiTheme="minorHAnsi" w:cstheme="minorHAnsi"/>
          <w:b/>
          <w:sz w:val="22"/>
          <w:szCs w:val="22"/>
        </w:rPr>
        <w:t xml:space="preserve">Det skal </w:t>
      </w:r>
      <w:proofErr w:type="gramStart"/>
      <w:r w:rsidR="00D65EC9">
        <w:rPr>
          <w:rFonts w:asciiTheme="minorHAnsi" w:hAnsiTheme="minorHAnsi" w:cstheme="minorHAnsi"/>
          <w:b/>
          <w:sz w:val="22"/>
          <w:szCs w:val="22"/>
        </w:rPr>
        <w:t>fremgå</w:t>
      </w:r>
      <w:proofErr w:type="gramEnd"/>
      <w:r w:rsidR="00D65EC9">
        <w:rPr>
          <w:rFonts w:asciiTheme="minorHAnsi" w:hAnsiTheme="minorHAnsi" w:cstheme="minorHAnsi"/>
          <w:b/>
          <w:sz w:val="22"/>
          <w:szCs w:val="22"/>
        </w:rPr>
        <w:t xml:space="preserve"> av avtalen</w:t>
      </w:r>
      <w:r w:rsidR="00F10BBF" w:rsidRPr="0046723F">
        <w:rPr>
          <w:rFonts w:asciiTheme="minorHAnsi" w:hAnsiTheme="minorHAnsi" w:cstheme="minorHAnsi"/>
          <w:b/>
          <w:sz w:val="22"/>
          <w:szCs w:val="22"/>
        </w:rPr>
        <w:t xml:space="preserve"> </w:t>
      </w:r>
      <w:r w:rsidRPr="0046723F">
        <w:rPr>
          <w:rFonts w:asciiTheme="minorHAnsi" w:hAnsiTheme="minorHAnsi" w:cstheme="minorHAnsi"/>
          <w:b/>
          <w:sz w:val="22"/>
          <w:szCs w:val="22"/>
        </w:rPr>
        <w:t xml:space="preserve">at </w:t>
      </w:r>
      <w:r w:rsidR="008D50E1">
        <w:rPr>
          <w:rFonts w:asciiTheme="minorHAnsi" w:hAnsiTheme="minorHAnsi" w:cstheme="minorHAnsi"/>
          <w:b/>
          <w:sz w:val="22"/>
          <w:szCs w:val="22"/>
        </w:rPr>
        <w:t xml:space="preserve">de som fører tilsyn med </w:t>
      </w:r>
      <w:r w:rsidR="00DA566E">
        <w:rPr>
          <w:rFonts w:asciiTheme="minorHAnsi" w:hAnsiTheme="minorHAnsi" w:cstheme="minorHAnsi"/>
          <w:b/>
          <w:sz w:val="22"/>
          <w:szCs w:val="22"/>
        </w:rPr>
        <w:t>regnskapsfører</w:t>
      </w:r>
      <w:r w:rsidR="00232D89">
        <w:rPr>
          <w:rFonts w:asciiTheme="minorHAnsi" w:hAnsiTheme="minorHAnsi" w:cstheme="minorHAnsi"/>
          <w:b/>
          <w:sz w:val="22"/>
          <w:szCs w:val="22"/>
        </w:rPr>
        <w:t xml:space="preserve"> skal</w:t>
      </w:r>
      <w:r w:rsidRPr="0046723F">
        <w:rPr>
          <w:rFonts w:asciiTheme="minorHAnsi" w:hAnsiTheme="minorHAnsi" w:cstheme="minorHAnsi"/>
          <w:b/>
          <w:sz w:val="22"/>
          <w:szCs w:val="22"/>
        </w:rPr>
        <w:t xml:space="preserve"> gis tilgang til opplysninger </w:t>
      </w:r>
      <w:r w:rsidR="006E2362">
        <w:rPr>
          <w:rFonts w:asciiTheme="minorHAnsi" w:hAnsiTheme="minorHAnsi" w:cstheme="minorHAnsi"/>
          <w:b/>
          <w:sz w:val="22"/>
          <w:szCs w:val="22"/>
        </w:rPr>
        <w:t>hos lever</w:t>
      </w:r>
      <w:r w:rsidR="003D04C0">
        <w:rPr>
          <w:rFonts w:asciiTheme="minorHAnsi" w:hAnsiTheme="minorHAnsi" w:cstheme="minorHAnsi"/>
          <w:b/>
          <w:sz w:val="22"/>
          <w:szCs w:val="22"/>
        </w:rPr>
        <w:t>andøren</w:t>
      </w:r>
      <w:r w:rsidR="00436544">
        <w:rPr>
          <w:rFonts w:asciiTheme="minorHAnsi" w:hAnsiTheme="minorHAnsi" w:cstheme="minorHAnsi"/>
          <w:b/>
          <w:sz w:val="22"/>
          <w:szCs w:val="22"/>
        </w:rPr>
        <w:t>.</w:t>
      </w:r>
      <w:r w:rsidR="003D04C0">
        <w:rPr>
          <w:rFonts w:asciiTheme="minorHAnsi" w:hAnsiTheme="minorHAnsi" w:cstheme="minorHAnsi"/>
          <w:b/>
          <w:sz w:val="22"/>
          <w:szCs w:val="22"/>
        </w:rPr>
        <w:t xml:space="preserve"> </w:t>
      </w:r>
      <w:r w:rsidR="00436544">
        <w:rPr>
          <w:rFonts w:asciiTheme="minorHAnsi" w:hAnsiTheme="minorHAnsi" w:cstheme="minorHAnsi"/>
          <w:b/>
          <w:sz w:val="22"/>
          <w:szCs w:val="22"/>
        </w:rPr>
        <w:t xml:space="preserve">Avtalen skal i tillegg </w:t>
      </w:r>
      <w:r w:rsidR="008C61F7">
        <w:rPr>
          <w:rFonts w:asciiTheme="minorHAnsi" w:hAnsiTheme="minorHAnsi" w:cstheme="minorHAnsi"/>
          <w:b/>
          <w:sz w:val="22"/>
          <w:szCs w:val="22"/>
        </w:rPr>
        <w:t xml:space="preserve">gi </w:t>
      </w:r>
      <w:r w:rsidR="003D04C0">
        <w:rPr>
          <w:rFonts w:asciiTheme="minorHAnsi" w:hAnsiTheme="minorHAnsi" w:cstheme="minorHAnsi"/>
          <w:b/>
          <w:sz w:val="22"/>
          <w:szCs w:val="22"/>
        </w:rPr>
        <w:t xml:space="preserve">mulighet for </w:t>
      </w:r>
      <w:r w:rsidRPr="0046723F">
        <w:rPr>
          <w:rFonts w:asciiTheme="minorHAnsi" w:hAnsiTheme="minorHAnsi" w:cstheme="minorHAnsi"/>
          <w:b/>
          <w:sz w:val="22"/>
          <w:szCs w:val="22"/>
        </w:rPr>
        <w:t xml:space="preserve">tilsyn </w:t>
      </w:r>
      <w:r w:rsidR="003D04C0">
        <w:rPr>
          <w:rFonts w:asciiTheme="minorHAnsi" w:hAnsiTheme="minorHAnsi" w:cstheme="minorHAnsi"/>
          <w:b/>
          <w:sz w:val="22"/>
          <w:szCs w:val="22"/>
        </w:rPr>
        <w:t>hos</w:t>
      </w:r>
      <w:r w:rsidR="003D04C0" w:rsidRPr="0046723F">
        <w:rPr>
          <w:rFonts w:asciiTheme="minorHAnsi" w:hAnsiTheme="minorHAnsi" w:cstheme="minorHAnsi"/>
          <w:b/>
          <w:sz w:val="22"/>
          <w:szCs w:val="22"/>
        </w:rPr>
        <w:t xml:space="preserve"> </w:t>
      </w:r>
      <w:r w:rsidRPr="0046723F">
        <w:rPr>
          <w:rFonts w:asciiTheme="minorHAnsi" w:hAnsiTheme="minorHAnsi" w:cstheme="minorHAnsi"/>
          <w:b/>
          <w:sz w:val="22"/>
          <w:szCs w:val="22"/>
        </w:rPr>
        <w:t>leverandøren der</w:t>
      </w:r>
      <w:r w:rsidR="008C61F7">
        <w:rPr>
          <w:rFonts w:asciiTheme="minorHAnsi" w:hAnsiTheme="minorHAnsi" w:cstheme="minorHAnsi"/>
          <w:b/>
          <w:sz w:val="22"/>
          <w:szCs w:val="22"/>
        </w:rPr>
        <w:t>som</w:t>
      </w:r>
      <w:r w:rsidRPr="0046723F">
        <w:rPr>
          <w:rFonts w:asciiTheme="minorHAnsi" w:hAnsiTheme="minorHAnsi" w:cstheme="minorHAnsi"/>
          <w:b/>
          <w:sz w:val="22"/>
          <w:szCs w:val="22"/>
        </w:rPr>
        <w:t xml:space="preserve"> </w:t>
      </w:r>
      <w:r w:rsidR="008D50E1">
        <w:rPr>
          <w:rFonts w:asciiTheme="minorHAnsi" w:hAnsiTheme="minorHAnsi" w:cstheme="minorHAnsi"/>
          <w:b/>
          <w:sz w:val="22"/>
          <w:szCs w:val="22"/>
        </w:rPr>
        <w:t>disse</w:t>
      </w:r>
      <w:r w:rsidRPr="0046723F">
        <w:rPr>
          <w:rFonts w:asciiTheme="minorHAnsi" w:hAnsiTheme="minorHAnsi" w:cstheme="minorHAnsi"/>
          <w:b/>
          <w:sz w:val="22"/>
          <w:szCs w:val="22"/>
        </w:rPr>
        <w:t xml:space="preserve"> finner det nødvendig</w:t>
      </w:r>
      <w:r w:rsidR="008C61F7">
        <w:rPr>
          <w:rFonts w:asciiTheme="minorHAnsi" w:hAnsiTheme="minorHAnsi" w:cstheme="minorHAnsi"/>
          <w:b/>
          <w:sz w:val="22"/>
          <w:szCs w:val="22"/>
        </w:rPr>
        <w:t>.</w:t>
      </w:r>
    </w:p>
    <w:p w14:paraId="44297F4B" w14:textId="77777777" w:rsidR="00F715B3" w:rsidRDefault="00F715B3" w:rsidP="00180189">
      <w:pPr>
        <w:widowControl w:val="0"/>
        <w:rPr>
          <w:rFonts w:asciiTheme="minorHAnsi" w:hAnsiTheme="minorHAnsi" w:cstheme="minorHAnsi"/>
          <w:b/>
          <w:sz w:val="22"/>
          <w:szCs w:val="22"/>
        </w:rPr>
      </w:pPr>
    </w:p>
    <w:p w14:paraId="070545B4" w14:textId="287AE09A" w:rsidR="00F715B3" w:rsidRPr="005E62C1" w:rsidRDefault="00F715B3" w:rsidP="00180189">
      <w:pPr>
        <w:widowControl w:val="0"/>
        <w:rPr>
          <w:rFonts w:asciiTheme="minorHAnsi" w:hAnsiTheme="minorHAnsi" w:cstheme="minorHAnsi"/>
          <w:b/>
          <w:sz w:val="22"/>
          <w:szCs w:val="22"/>
        </w:rPr>
      </w:pPr>
      <w:commentRangeStart w:id="160"/>
      <w:r w:rsidRPr="005E62C1">
        <w:rPr>
          <w:rFonts w:asciiTheme="minorHAnsi" w:hAnsiTheme="minorHAnsi" w:cstheme="minorHAnsi"/>
          <w:b/>
          <w:sz w:val="22"/>
          <w:szCs w:val="22"/>
        </w:rPr>
        <w:t xml:space="preserve">Det skal </w:t>
      </w:r>
      <w:proofErr w:type="gramStart"/>
      <w:r w:rsidRPr="005E62C1">
        <w:rPr>
          <w:rFonts w:asciiTheme="minorHAnsi" w:hAnsiTheme="minorHAnsi" w:cstheme="minorHAnsi"/>
          <w:b/>
          <w:sz w:val="22"/>
          <w:szCs w:val="22"/>
        </w:rPr>
        <w:t>fremgå</w:t>
      </w:r>
      <w:proofErr w:type="gramEnd"/>
      <w:r w:rsidRPr="005E62C1">
        <w:rPr>
          <w:rFonts w:asciiTheme="minorHAnsi" w:hAnsiTheme="minorHAnsi" w:cstheme="minorHAnsi"/>
          <w:b/>
          <w:sz w:val="22"/>
          <w:szCs w:val="22"/>
        </w:rPr>
        <w:t xml:space="preserve"> av avtalen </w:t>
      </w:r>
      <w:r w:rsidR="00293003">
        <w:rPr>
          <w:rFonts w:asciiTheme="minorHAnsi" w:hAnsiTheme="minorHAnsi" w:cstheme="minorHAnsi"/>
          <w:b/>
          <w:sz w:val="22"/>
          <w:szCs w:val="22"/>
        </w:rPr>
        <w:t xml:space="preserve">eller på annen måte </w:t>
      </w:r>
      <w:r w:rsidRPr="005E62C1">
        <w:rPr>
          <w:rFonts w:asciiTheme="minorHAnsi" w:hAnsiTheme="minorHAnsi" w:cstheme="minorHAnsi"/>
          <w:b/>
          <w:sz w:val="22"/>
          <w:szCs w:val="22"/>
        </w:rPr>
        <w:t xml:space="preserve">hvor oppdragsgiveres regnskapsmateriale og </w:t>
      </w:r>
      <w:r w:rsidR="00ED6FC2">
        <w:rPr>
          <w:rFonts w:asciiTheme="minorHAnsi" w:hAnsiTheme="minorHAnsi" w:cstheme="minorHAnsi"/>
          <w:b/>
          <w:sz w:val="22"/>
          <w:szCs w:val="22"/>
        </w:rPr>
        <w:t>regnskapsfører</w:t>
      </w:r>
      <w:r w:rsidRPr="005E62C1">
        <w:rPr>
          <w:rFonts w:asciiTheme="minorHAnsi" w:hAnsiTheme="minorHAnsi" w:cstheme="minorHAnsi"/>
          <w:b/>
          <w:sz w:val="22"/>
          <w:szCs w:val="22"/>
        </w:rPr>
        <w:t xml:space="preserve">s oppdragsdokumentasjon oppbevares (hvor fysiske oppbevaringsmedier befinner seg). </w:t>
      </w:r>
      <w:commentRangeEnd w:id="160"/>
      <w:r w:rsidR="001327A1">
        <w:rPr>
          <w:rStyle w:val="Merknadsreferanse"/>
        </w:rPr>
        <w:commentReference w:id="160"/>
      </w:r>
    </w:p>
    <w:p w14:paraId="704FBB9E" w14:textId="77777777" w:rsidR="006E432A" w:rsidRDefault="006E432A" w:rsidP="00180189">
      <w:pPr>
        <w:widowControl w:val="0"/>
        <w:rPr>
          <w:rFonts w:asciiTheme="minorHAnsi" w:hAnsiTheme="minorHAnsi" w:cstheme="minorHAnsi"/>
          <w:b/>
          <w:sz w:val="22"/>
          <w:szCs w:val="22"/>
        </w:rPr>
      </w:pPr>
    </w:p>
    <w:p w14:paraId="3DDD8333" w14:textId="1D236D3F" w:rsidR="006E432A" w:rsidRPr="006E432A" w:rsidRDefault="00314228" w:rsidP="00180189">
      <w:pPr>
        <w:widowControl w:val="0"/>
        <w:rPr>
          <w:rFonts w:asciiTheme="minorHAnsi" w:hAnsiTheme="minorHAnsi" w:cstheme="minorHAnsi"/>
          <w:sz w:val="22"/>
          <w:szCs w:val="22"/>
        </w:rPr>
      </w:pPr>
      <w:r>
        <w:rPr>
          <w:rFonts w:asciiTheme="minorHAnsi" w:hAnsiTheme="minorHAnsi" w:cstheme="minorHAnsi"/>
          <w:sz w:val="22"/>
          <w:szCs w:val="22"/>
        </w:rPr>
        <w:t>Valg av</w:t>
      </w:r>
      <w:r w:rsidR="006E432A">
        <w:rPr>
          <w:rFonts w:asciiTheme="minorHAnsi" w:hAnsiTheme="minorHAnsi" w:cstheme="minorHAnsi"/>
          <w:sz w:val="22"/>
          <w:szCs w:val="22"/>
        </w:rPr>
        <w:t xml:space="preserve"> </w:t>
      </w:r>
      <w:r w:rsidR="006E432A" w:rsidRPr="006E432A">
        <w:rPr>
          <w:rFonts w:asciiTheme="minorHAnsi" w:hAnsiTheme="minorHAnsi" w:cstheme="minorHAnsi"/>
          <w:sz w:val="22"/>
          <w:szCs w:val="22"/>
        </w:rPr>
        <w:t>eksterne leverandører for drift av IT</w:t>
      </w:r>
      <w:r w:rsidR="00EB67D0">
        <w:rPr>
          <w:rFonts w:asciiTheme="minorHAnsi" w:hAnsiTheme="minorHAnsi" w:cstheme="minorHAnsi"/>
          <w:sz w:val="22"/>
          <w:szCs w:val="22"/>
        </w:rPr>
        <w:t>,</w:t>
      </w:r>
      <w:r w:rsidR="006E432A">
        <w:rPr>
          <w:rFonts w:asciiTheme="minorHAnsi" w:hAnsiTheme="minorHAnsi" w:cstheme="minorHAnsi"/>
          <w:sz w:val="22"/>
          <w:szCs w:val="22"/>
        </w:rPr>
        <w:t xml:space="preserve"> </w:t>
      </w:r>
      <w:r>
        <w:rPr>
          <w:rFonts w:asciiTheme="minorHAnsi" w:hAnsiTheme="minorHAnsi" w:cstheme="minorHAnsi"/>
          <w:sz w:val="22"/>
          <w:szCs w:val="22"/>
        </w:rPr>
        <w:t>fritar ikke</w:t>
      </w:r>
      <w:r w:rsidR="006E432A">
        <w:rPr>
          <w:rFonts w:asciiTheme="minorHAnsi" w:hAnsiTheme="minorHAnsi" w:cstheme="minorHAnsi"/>
          <w:sz w:val="22"/>
          <w:szCs w:val="22"/>
        </w:rPr>
        <w:t xml:space="preserve"> </w:t>
      </w:r>
      <w:r w:rsidR="004D5FF1">
        <w:rPr>
          <w:rFonts w:asciiTheme="minorHAnsi" w:hAnsiTheme="minorHAnsi" w:cstheme="minorHAnsi"/>
          <w:sz w:val="22"/>
          <w:szCs w:val="22"/>
        </w:rPr>
        <w:t>regnskapsfører</w:t>
      </w:r>
      <w:r w:rsidR="006E432A">
        <w:rPr>
          <w:rFonts w:asciiTheme="minorHAnsi" w:hAnsiTheme="minorHAnsi" w:cstheme="minorHAnsi"/>
          <w:sz w:val="22"/>
          <w:szCs w:val="22"/>
        </w:rPr>
        <w:t xml:space="preserve"> </w:t>
      </w:r>
      <w:r>
        <w:rPr>
          <w:rFonts w:asciiTheme="minorHAnsi" w:hAnsiTheme="minorHAnsi" w:cstheme="minorHAnsi"/>
          <w:sz w:val="22"/>
          <w:szCs w:val="22"/>
        </w:rPr>
        <w:t>fra</w:t>
      </w:r>
      <w:r w:rsidR="006E432A">
        <w:rPr>
          <w:rFonts w:asciiTheme="minorHAnsi" w:hAnsiTheme="minorHAnsi" w:cstheme="minorHAnsi"/>
          <w:sz w:val="22"/>
          <w:szCs w:val="22"/>
        </w:rPr>
        <w:t xml:space="preserve"> </w:t>
      </w:r>
      <w:r w:rsidR="001E3918">
        <w:rPr>
          <w:rFonts w:asciiTheme="minorHAnsi" w:hAnsiTheme="minorHAnsi" w:cstheme="minorHAnsi"/>
          <w:sz w:val="22"/>
          <w:szCs w:val="22"/>
        </w:rPr>
        <w:t xml:space="preserve">det formelle </w:t>
      </w:r>
      <w:r w:rsidR="006E432A">
        <w:rPr>
          <w:rFonts w:asciiTheme="minorHAnsi" w:hAnsiTheme="minorHAnsi" w:cstheme="minorHAnsi"/>
          <w:sz w:val="22"/>
          <w:szCs w:val="22"/>
        </w:rPr>
        <w:t xml:space="preserve">ansvaret for </w:t>
      </w:r>
      <w:r w:rsidR="001E3918" w:rsidRPr="001E3918">
        <w:rPr>
          <w:rFonts w:asciiTheme="minorHAnsi" w:hAnsiTheme="minorHAnsi" w:cstheme="minorHAnsi"/>
          <w:sz w:val="22"/>
          <w:szCs w:val="22"/>
        </w:rPr>
        <w:t>informasjonsbehandling, dokumentasjon, oppbevaring og drift</w:t>
      </w:r>
      <w:r w:rsidR="001E3918">
        <w:rPr>
          <w:rFonts w:asciiTheme="minorHAnsi" w:hAnsiTheme="minorHAnsi" w:cstheme="minorHAnsi"/>
          <w:sz w:val="22"/>
          <w:szCs w:val="22"/>
        </w:rPr>
        <w:t>.</w:t>
      </w:r>
    </w:p>
    <w:p w14:paraId="75FF1D75" w14:textId="77777777" w:rsidR="00664354" w:rsidRDefault="00664354" w:rsidP="00180189">
      <w:pPr>
        <w:widowControl w:val="0"/>
        <w:rPr>
          <w:rFonts w:asciiTheme="minorHAnsi" w:hAnsiTheme="minorHAnsi" w:cstheme="minorHAnsi"/>
          <w:sz w:val="22"/>
          <w:szCs w:val="22"/>
        </w:rPr>
      </w:pPr>
    </w:p>
    <w:p w14:paraId="5719FADA" w14:textId="04B46A46" w:rsidR="00B910DA" w:rsidRDefault="00361ECE" w:rsidP="00180189">
      <w:pPr>
        <w:widowControl w:val="0"/>
        <w:rPr>
          <w:rFonts w:asciiTheme="minorHAnsi" w:hAnsiTheme="minorHAnsi" w:cstheme="minorHAnsi"/>
          <w:sz w:val="22"/>
          <w:szCs w:val="22"/>
        </w:rPr>
      </w:pPr>
      <w:r>
        <w:rPr>
          <w:rFonts w:asciiTheme="minorHAnsi" w:hAnsiTheme="minorHAnsi" w:cstheme="minorHAnsi"/>
          <w:sz w:val="22"/>
          <w:szCs w:val="22"/>
        </w:rPr>
        <w:t>Regnskapsfører</w:t>
      </w:r>
      <w:r w:rsidR="008D2D46">
        <w:rPr>
          <w:rFonts w:asciiTheme="minorHAnsi" w:hAnsiTheme="minorHAnsi" w:cstheme="minorHAnsi"/>
          <w:sz w:val="22"/>
          <w:szCs w:val="22"/>
        </w:rPr>
        <w:t>s</w:t>
      </w:r>
      <w:r w:rsidR="00937510">
        <w:rPr>
          <w:rFonts w:asciiTheme="minorHAnsi" w:hAnsiTheme="minorHAnsi" w:cstheme="minorHAnsi"/>
          <w:sz w:val="22"/>
          <w:szCs w:val="22"/>
        </w:rPr>
        <w:t xml:space="preserve"> kontrollrett kan utøves av </w:t>
      </w:r>
      <w:r>
        <w:rPr>
          <w:rFonts w:asciiTheme="minorHAnsi" w:hAnsiTheme="minorHAnsi" w:cstheme="minorHAnsi"/>
          <w:sz w:val="22"/>
          <w:szCs w:val="22"/>
        </w:rPr>
        <w:t>regnskapsfører</w:t>
      </w:r>
      <w:r w:rsidR="00937510">
        <w:rPr>
          <w:rFonts w:asciiTheme="minorHAnsi" w:hAnsiTheme="minorHAnsi" w:cstheme="minorHAnsi"/>
          <w:sz w:val="22"/>
          <w:szCs w:val="22"/>
        </w:rPr>
        <w:t xml:space="preserve"> selv </w:t>
      </w:r>
      <w:r w:rsidR="00D71E1A">
        <w:rPr>
          <w:rFonts w:asciiTheme="minorHAnsi" w:hAnsiTheme="minorHAnsi" w:cstheme="minorHAnsi"/>
          <w:sz w:val="22"/>
          <w:szCs w:val="22"/>
        </w:rPr>
        <w:t>eller ved innleid bistand.</w:t>
      </w:r>
    </w:p>
    <w:p w14:paraId="6A554212" w14:textId="77777777" w:rsidR="00B910DA" w:rsidRDefault="00B910DA" w:rsidP="00180189">
      <w:pPr>
        <w:widowControl w:val="0"/>
        <w:rPr>
          <w:rFonts w:asciiTheme="minorHAnsi" w:hAnsiTheme="minorHAnsi" w:cstheme="minorHAnsi"/>
          <w:sz w:val="22"/>
          <w:szCs w:val="22"/>
        </w:rPr>
      </w:pPr>
    </w:p>
    <w:p w14:paraId="63D49F54" w14:textId="0D35B53B" w:rsidR="00531F12" w:rsidRDefault="00E04DFB" w:rsidP="00180189">
      <w:pPr>
        <w:widowControl w:val="0"/>
        <w:rPr>
          <w:rFonts w:asciiTheme="minorHAnsi" w:hAnsiTheme="minorHAnsi" w:cstheme="minorHAnsi"/>
          <w:sz w:val="22"/>
          <w:szCs w:val="22"/>
        </w:rPr>
      </w:pPr>
      <w:r>
        <w:rPr>
          <w:rFonts w:asciiTheme="minorHAnsi" w:hAnsiTheme="minorHAnsi" w:cstheme="minorHAnsi"/>
          <w:sz w:val="22"/>
          <w:szCs w:val="22"/>
        </w:rPr>
        <w:t xml:space="preserve">Ved arbeid i oppdragsgivers </w:t>
      </w:r>
      <w:r w:rsidR="00CE557A">
        <w:rPr>
          <w:rFonts w:asciiTheme="minorHAnsi" w:hAnsiTheme="minorHAnsi" w:cstheme="minorHAnsi"/>
          <w:sz w:val="22"/>
          <w:szCs w:val="22"/>
        </w:rPr>
        <w:t>I</w:t>
      </w:r>
      <w:r w:rsidR="00911A1D">
        <w:rPr>
          <w:rFonts w:asciiTheme="minorHAnsi" w:hAnsiTheme="minorHAnsi" w:cstheme="minorHAnsi"/>
          <w:sz w:val="22"/>
          <w:szCs w:val="22"/>
        </w:rPr>
        <w:t>T-</w:t>
      </w:r>
      <w:r w:rsidR="00576D77">
        <w:rPr>
          <w:rFonts w:asciiTheme="minorHAnsi" w:hAnsiTheme="minorHAnsi" w:cstheme="minorHAnsi"/>
          <w:sz w:val="22"/>
          <w:szCs w:val="22"/>
        </w:rPr>
        <w:t xml:space="preserve">systemer </w:t>
      </w:r>
      <w:r>
        <w:rPr>
          <w:rFonts w:asciiTheme="minorHAnsi" w:hAnsiTheme="minorHAnsi" w:cstheme="minorHAnsi"/>
          <w:sz w:val="22"/>
          <w:szCs w:val="22"/>
        </w:rPr>
        <w:t xml:space="preserve">gjelder </w:t>
      </w:r>
      <w:r w:rsidR="00B910DA">
        <w:rPr>
          <w:rFonts w:asciiTheme="minorHAnsi" w:hAnsiTheme="minorHAnsi" w:cstheme="minorHAnsi"/>
          <w:sz w:val="22"/>
          <w:szCs w:val="22"/>
        </w:rPr>
        <w:t xml:space="preserve">ikke </w:t>
      </w:r>
      <w:r>
        <w:rPr>
          <w:rFonts w:asciiTheme="minorHAnsi" w:hAnsiTheme="minorHAnsi" w:cstheme="minorHAnsi"/>
          <w:sz w:val="22"/>
          <w:szCs w:val="22"/>
        </w:rPr>
        <w:t>krave</w:t>
      </w:r>
      <w:r w:rsidR="00B910DA">
        <w:rPr>
          <w:rFonts w:asciiTheme="minorHAnsi" w:hAnsiTheme="minorHAnsi" w:cstheme="minorHAnsi"/>
          <w:sz w:val="22"/>
          <w:szCs w:val="22"/>
        </w:rPr>
        <w:t>ne</w:t>
      </w:r>
      <w:r w:rsidR="0086597D">
        <w:rPr>
          <w:rFonts w:asciiTheme="minorHAnsi" w:hAnsiTheme="minorHAnsi" w:cstheme="minorHAnsi"/>
          <w:sz w:val="22"/>
          <w:szCs w:val="22"/>
        </w:rPr>
        <w:t xml:space="preserve"> </w:t>
      </w:r>
      <w:r w:rsidR="00CF6C5D">
        <w:rPr>
          <w:rFonts w:asciiTheme="minorHAnsi" w:hAnsiTheme="minorHAnsi" w:cstheme="minorHAnsi"/>
          <w:sz w:val="22"/>
          <w:szCs w:val="22"/>
        </w:rPr>
        <w:t xml:space="preserve">i dette punktet </w:t>
      </w:r>
      <w:r w:rsidR="00576D77">
        <w:rPr>
          <w:rFonts w:asciiTheme="minorHAnsi" w:hAnsiTheme="minorHAnsi" w:cstheme="minorHAnsi"/>
          <w:sz w:val="22"/>
          <w:szCs w:val="22"/>
        </w:rPr>
        <w:t>for disse systemene</w:t>
      </w:r>
      <w:r w:rsidR="000A5FA9">
        <w:rPr>
          <w:rFonts w:asciiTheme="minorHAnsi" w:hAnsiTheme="minorHAnsi" w:cstheme="minorHAnsi"/>
          <w:sz w:val="22"/>
          <w:szCs w:val="22"/>
        </w:rPr>
        <w:t xml:space="preserve">. </w:t>
      </w:r>
      <w:r w:rsidR="003D4887" w:rsidRPr="00662162">
        <w:rPr>
          <w:rFonts w:asciiTheme="minorHAnsi" w:hAnsiTheme="minorHAnsi" w:cstheme="minorHAnsi"/>
          <w:sz w:val="22"/>
          <w:szCs w:val="22"/>
        </w:rPr>
        <w:t xml:space="preserve">Finanstilsynet </w:t>
      </w:r>
      <w:r w:rsidR="000A5FA9">
        <w:rPr>
          <w:rFonts w:asciiTheme="minorHAnsi" w:hAnsiTheme="minorHAnsi" w:cstheme="minorHAnsi"/>
          <w:sz w:val="22"/>
          <w:szCs w:val="22"/>
        </w:rPr>
        <w:t xml:space="preserve">og andre som gjennomfører kvalitetskontroll av regnskapsfører etter avtale med Finanstilsynet </w:t>
      </w:r>
      <w:r w:rsidR="00D71E1A">
        <w:rPr>
          <w:rFonts w:asciiTheme="minorHAnsi" w:hAnsiTheme="minorHAnsi" w:cstheme="minorHAnsi"/>
          <w:sz w:val="22"/>
          <w:szCs w:val="22"/>
        </w:rPr>
        <w:t xml:space="preserve">har </w:t>
      </w:r>
      <w:r w:rsidR="00BC6438">
        <w:rPr>
          <w:rFonts w:asciiTheme="minorHAnsi" w:hAnsiTheme="minorHAnsi" w:cstheme="minorHAnsi"/>
          <w:sz w:val="22"/>
          <w:szCs w:val="22"/>
        </w:rPr>
        <w:t xml:space="preserve">likevel </w:t>
      </w:r>
      <w:r w:rsidR="003D4887" w:rsidRPr="00662162">
        <w:rPr>
          <w:rFonts w:asciiTheme="minorHAnsi" w:hAnsiTheme="minorHAnsi" w:cstheme="minorHAnsi"/>
          <w:sz w:val="22"/>
          <w:szCs w:val="22"/>
        </w:rPr>
        <w:t>rett til innsyn i oppdragsgivers regnskaps</w:t>
      </w:r>
      <w:r w:rsidR="003D4887">
        <w:rPr>
          <w:rFonts w:asciiTheme="minorHAnsi" w:hAnsiTheme="minorHAnsi" w:cstheme="minorHAnsi"/>
          <w:sz w:val="22"/>
          <w:szCs w:val="22"/>
        </w:rPr>
        <w:t>data</w:t>
      </w:r>
      <w:r w:rsidR="003D4887" w:rsidRPr="00662162">
        <w:rPr>
          <w:rFonts w:asciiTheme="minorHAnsi" w:hAnsiTheme="minorHAnsi" w:cstheme="minorHAnsi"/>
          <w:sz w:val="22"/>
          <w:szCs w:val="22"/>
        </w:rPr>
        <w:t xml:space="preserve"> og regnska</w:t>
      </w:r>
      <w:r w:rsidR="003D4887" w:rsidRPr="003D4887">
        <w:rPr>
          <w:rFonts w:asciiTheme="minorHAnsi" w:hAnsiTheme="minorHAnsi" w:cstheme="minorHAnsi"/>
          <w:sz w:val="22"/>
          <w:szCs w:val="22"/>
        </w:rPr>
        <w:t>psmateriale</w:t>
      </w:r>
      <w:r w:rsidR="003D4887" w:rsidRPr="00662162">
        <w:rPr>
          <w:rFonts w:asciiTheme="minorHAnsi" w:hAnsiTheme="minorHAnsi" w:cstheme="minorHAnsi"/>
          <w:sz w:val="22"/>
          <w:szCs w:val="22"/>
        </w:rPr>
        <w:t>.</w:t>
      </w:r>
    </w:p>
    <w:p w14:paraId="6EF13DD8" w14:textId="77777777" w:rsidR="00611D3A" w:rsidRDefault="00611D3A" w:rsidP="00430BB3"/>
    <w:p w14:paraId="37DE69A0" w14:textId="16C41C77" w:rsidR="000B49CB" w:rsidRDefault="00A177B9" w:rsidP="00DE694B">
      <w:pPr>
        <w:pStyle w:val="Overskrift3"/>
      </w:pPr>
      <w:bookmarkStart w:id="161" w:name="_Toc351470878"/>
      <w:bookmarkStart w:id="162" w:name="_Toc389555795"/>
      <w:bookmarkStart w:id="163" w:name="_Toc389556386"/>
      <w:bookmarkStart w:id="164" w:name="_Toc389562537"/>
      <w:bookmarkStart w:id="165" w:name="_Toc404110922"/>
      <w:bookmarkStart w:id="166" w:name="_Toc429497814"/>
      <w:bookmarkStart w:id="167" w:name="_Toc534705003"/>
      <w:bookmarkStart w:id="168" w:name="_Toc62661014"/>
      <w:r>
        <w:t>2.</w:t>
      </w:r>
      <w:r w:rsidR="00ED4174">
        <w:t>3</w:t>
      </w:r>
      <w:r w:rsidR="000B49CB" w:rsidRPr="0046723F">
        <w:t>.</w:t>
      </w:r>
      <w:r w:rsidR="007F4788">
        <w:t>5</w:t>
      </w:r>
      <w:r w:rsidR="000B49CB">
        <w:t xml:space="preserve"> Bytte av programvare</w:t>
      </w:r>
      <w:bookmarkEnd w:id="161"/>
      <w:bookmarkEnd w:id="162"/>
      <w:bookmarkEnd w:id="163"/>
      <w:bookmarkEnd w:id="164"/>
      <w:bookmarkEnd w:id="165"/>
      <w:bookmarkEnd w:id="166"/>
      <w:bookmarkEnd w:id="167"/>
      <w:bookmarkEnd w:id="168"/>
    </w:p>
    <w:p w14:paraId="6A86F72A" w14:textId="269E5BA3" w:rsidR="00B11718" w:rsidRDefault="000B49CB" w:rsidP="00B11718">
      <w:pPr>
        <w:rPr>
          <w:rFonts w:asciiTheme="minorHAnsi" w:hAnsiTheme="minorHAnsi" w:cstheme="minorHAnsi"/>
          <w:b/>
          <w:sz w:val="22"/>
          <w:szCs w:val="22"/>
        </w:rPr>
      </w:pPr>
      <w:r w:rsidRPr="000B49CB">
        <w:rPr>
          <w:rFonts w:asciiTheme="minorHAnsi" w:hAnsiTheme="minorHAnsi" w:cstheme="minorHAnsi"/>
          <w:b/>
          <w:sz w:val="22"/>
          <w:szCs w:val="22"/>
        </w:rPr>
        <w:t xml:space="preserve">Ved bytte av programvare </w:t>
      </w:r>
      <w:r w:rsidR="00B11718">
        <w:rPr>
          <w:rFonts w:asciiTheme="minorHAnsi" w:hAnsiTheme="minorHAnsi" w:cstheme="minorHAnsi"/>
          <w:b/>
          <w:sz w:val="22"/>
          <w:szCs w:val="22"/>
        </w:rPr>
        <w:t xml:space="preserve">skal </w:t>
      </w:r>
      <w:r w:rsidR="003C3821">
        <w:rPr>
          <w:rFonts w:asciiTheme="minorHAnsi" w:hAnsiTheme="minorHAnsi" w:cstheme="minorHAnsi"/>
          <w:b/>
          <w:sz w:val="22"/>
          <w:szCs w:val="22"/>
        </w:rPr>
        <w:t>regnskapsfører</w:t>
      </w:r>
      <w:r w:rsidRPr="000B49CB">
        <w:rPr>
          <w:rFonts w:asciiTheme="minorHAnsi" w:hAnsiTheme="minorHAnsi" w:cstheme="minorHAnsi"/>
          <w:b/>
          <w:sz w:val="22"/>
          <w:szCs w:val="22"/>
        </w:rPr>
        <w:t xml:space="preserve"> </w:t>
      </w:r>
      <w:r w:rsidR="003C57AD">
        <w:rPr>
          <w:rFonts w:asciiTheme="minorHAnsi" w:hAnsiTheme="minorHAnsi" w:cstheme="minorHAnsi"/>
          <w:b/>
          <w:sz w:val="22"/>
          <w:szCs w:val="22"/>
        </w:rPr>
        <w:t>ivareta</w:t>
      </w:r>
      <w:r w:rsidRPr="000B49CB">
        <w:rPr>
          <w:rFonts w:asciiTheme="minorHAnsi" w:hAnsiTheme="minorHAnsi" w:cstheme="minorHAnsi"/>
          <w:b/>
          <w:sz w:val="22"/>
          <w:szCs w:val="22"/>
        </w:rPr>
        <w:t xml:space="preserve"> krav til oppbevaring og sikring av oppdragsgivers </w:t>
      </w:r>
      <w:r w:rsidR="00794B6D">
        <w:rPr>
          <w:rFonts w:asciiTheme="minorHAnsi" w:hAnsiTheme="minorHAnsi" w:cstheme="minorHAnsi"/>
          <w:b/>
          <w:sz w:val="22"/>
          <w:szCs w:val="22"/>
        </w:rPr>
        <w:t xml:space="preserve">regnskapsdata og </w:t>
      </w:r>
      <w:r w:rsidRPr="000B49CB">
        <w:rPr>
          <w:rFonts w:asciiTheme="minorHAnsi" w:hAnsiTheme="minorHAnsi" w:cstheme="minorHAnsi"/>
          <w:b/>
          <w:sz w:val="22"/>
          <w:szCs w:val="22"/>
        </w:rPr>
        <w:t>regnskapsmateriale</w:t>
      </w:r>
      <w:r w:rsidR="003C57AD">
        <w:rPr>
          <w:rFonts w:asciiTheme="minorHAnsi" w:hAnsiTheme="minorHAnsi" w:cstheme="minorHAnsi"/>
          <w:b/>
          <w:sz w:val="22"/>
          <w:szCs w:val="22"/>
        </w:rPr>
        <w:t xml:space="preserve"> som er i </w:t>
      </w:r>
      <w:r w:rsidR="009C0110">
        <w:rPr>
          <w:rFonts w:asciiTheme="minorHAnsi" w:hAnsiTheme="minorHAnsi" w:cstheme="minorHAnsi"/>
          <w:b/>
          <w:sz w:val="22"/>
          <w:szCs w:val="22"/>
        </w:rPr>
        <w:t>regnskapsforetaket</w:t>
      </w:r>
      <w:r w:rsidR="003C57AD">
        <w:rPr>
          <w:rFonts w:asciiTheme="minorHAnsi" w:hAnsiTheme="minorHAnsi" w:cstheme="minorHAnsi"/>
          <w:b/>
          <w:sz w:val="22"/>
          <w:szCs w:val="22"/>
        </w:rPr>
        <w:t>s besittelse</w:t>
      </w:r>
      <w:r w:rsidR="00794B6D">
        <w:rPr>
          <w:rFonts w:asciiTheme="minorHAnsi" w:hAnsiTheme="minorHAnsi" w:cstheme="minorHAnsi"/>
          <w:b/>
          <w:sz w:val="22"/>
          <w:szCs w:val="22"/>
        </w:rPr>
        <w:t xml:space="preserve"> og</w:t>
      </w:r>
      <w:r w:rsidR="00AF3103">
        <w:rPr>
          <w:rFonts w:asciiTheme="minorHAnsi" w:hAnsiTheme="minorHAnsi" w:cstheme="minorHAnsi"/>
          <w:b/>
          <w:sz w:val="22"/>
          <w:szCs w:val="22"/>
        </w:rPr>
        <w:t xml:space="preserve"> av</w:t>
      </w:r>
      <w:r w:rsidRPr="000B49CB">
        <w:rPr>
          <w:rFonts w:asciiTheme="minorHAnsi" w:hAnsiTheme="minorHAnsi" w:cstheme="minorHAnsi"/>
          <w:b/>
          <w:sz w:val="22"/>
          <w:szCs w:val="22"/>
        </w:rPr>
        <w:t xml:space="preserve"> </w:t>
      </w:r>
      <w:r w:rsidR="000B221B">
        <w:rPr>
          <w:rFonts w:asciiTheme="minorHAnsi" w:hAnsiTheme="minorHAnsi" w:cstheme="minorHAnsi"/>
          <w:b/>
          <w:sz w:val="22"/>
          <w:szCs w:val="22"/>
        </w:rPr>
        <w:t>regnskapsførers</w:t>
      </w:r>
      <w:r w:rsidRPr="000B49CB">
        <w:rPr>
          <w:rFonts w:asciiTheme="minorHAnsi" w:hAnsiTheme="minorHAnsi" w:cstheme="minorHAnsi"/>
          <w:b/>
          <w:sz w:val="22"/>
          <w:szCs w:val="22"/>
        </w:rPr>
        <w:t xml:space="preserve"> oppdragsdokumentasjon.</w:t>
      </w:r>
    </w:p>
    <w:p w14:paraId="56C4F081" w14:textId="77777777" w:rsidR="00B11718" w:rsidRDefault="00B11718" w:rsidP="00B11718">
      <w:pPr>
        <w:rPr>
          <w:rFonts w:asciiTheme="minorHAnsi" w:hAnsiTheme="minorHAnsi" w:cstheme="minorHAnsi"/>
          <w:b/>
          <w:sz w:val="22"/>
          <w:szCs w:val="22"/>
        </w:rPr>
      </w:pPr>
    </w:p>
    <w:p w14:paraId="5C4B746E" w14:textId="2F2E047B" w:rsidR="00B11718" w:rsidRDefault="00B11718" w:rsidP="00B11718">
      <w:pPr>
        <w:rPr>
          <w:rFonts w:asciiTheme="minorHAnsi" w:hAnsiTheme="minorHAnsi" w:cstheme="minorHAnsi"/>
          <w:sz w:val="22"/>
          <w:szCs w:val="22"/>
        </w:rPr>
      </w:pPr>
      <w:r>
        <w:rPr>
          <w:rFonts w:asciiTheme="minorHAnsi" w:hAnsiTheme="minorHAnsi" w:cstheme="minorHAnsi"/>
          <w:sz w:val="22"/>
          <w:szCs w:val="22"/>
        </w:rPr>
        <w:t>Dette omfatter blant annet</w:t>
      </w:r>
    </w:p>
    <w:p w14:paraId="136EA3B9" w14:textId="77777777" w:rsidR="00046F2B" w:rsidRDefault="00046F2B" w:rsidP="00B11718">
      <w:pPr>
        <w:rPr>
          <w:rFonts w:asciiTheme="minorHAnsi" w:hAnsiTheme="minorHAnsi" w:cstheme="minorHAnsi"/>
          <w:sz w:val="22"/>
          <w:szCs w:val="22"/>
        </w:rPr>
      </w:pPr>
    </w:p>
    <w:p w14:paraId="55BE8B8F" w14:textId="77777777" w:rsidR="006E77AD" w:rsidRDefault="006E77AD" w:rsidP="005B6C75">
      <w:pPr>
        <w:pStyle w:val="Listeavsnitt"/>
        <w:numPr>
          <w:ilvl w:val="0"/>
          <w:numId w:val="3"/>
        </w:numPr>
        <w:rPr>
          <w:rFonts w:asciiTheme="minorHAnsi" w:hAnsiTheme="minorHAnsi" w:cstheme="minorHAnsi"/>
          <w:sz w:val="22"/>
          <w:szCs w:val="22"/>
        </w:rPr>
      </w:pPr>
      <w:r>
        <w:rPr>
          <w:rFonts w:asciiTheme="minorHAnsi" w:hAnsiTheme="minorHAnsi" w:cstheme="minorHAnsi"/>
          <w:sz w:val="22"/>
          <w:szCs w:val="22"/>
        </w:rPr>
        <w:t>sikring mot urettmessig sletting (tilgjengelighet)</w:t>
      </w:r>
    </w:p>
    <w:p w14:paraId="09FCC07F" w14:textId="77777777" w:rsidR="00B11718" w:rsidRDefault="00B11718" w:rsidP="005B6C75">
      <w:pPr>
        <w:pStyle w:val="Listeavsnitt"/>
        <w:numPr>
          <w:ilvl w:val="0"/>
          <w:numId w:val="3"/>
        </w:numPr>
        <w:rPr>
          <w:rFonts w:asciiTheme="minorHAnsi" w:hAnsiTheme="minorHAnsi" w:cstheme="minorHAnsi"/>
          <w:sz w:val="22"/>
          <w:szCs w:val="22"/>
        </w:rPr>
      </w:pPr>
      <w:r>
        <w:rPr>
          <w:rFonts w:asciiTheme="minorHAnsi" w:hAnsiTheme="minorHAnsi" w:cstheme="minorHAnsi"/>
          <w:sz w:val="22"/>
          <w:szCs w:val="22"/>
        </w:rPr>
        <w:t>sikring mot urettmessig endring (integritet)</w:t>
      </w:r>
    </w:p>
    <w:p w14:paraId="40718FEB" w14:textId="77777777" w:rsidR="00C01747" w:rsidRDefault="00C01747" w:rsidP="005B6C75">
      <w:pPr>
        <w:pStyle w:val="Listeavsnitt"/>
        <w:numPr>
          <w:ilvl w:val="0"/>
          <w:numId w:val="3"/>
        </w:numPr>
        <w:rPr>
          <w:rFonts w:asciiTheme="minorHAnsi" w:hAnsiTheme="minorHAnsi" w:cstheme="minorHAnsi"/>
          <w:sz w:val="22"/>
          <w:szCs w:val="22"/>
        </w:rPr>
      </w:pPr>
      <w:r>
        <w:rPr>
          <w:rFonts w:asciiTheme="minorHAnsi" w:hAnsiTheme="minorHAnsi" w:cstheme="minorHAnsi"/>
          <w:sz w:val="22"/>
          <w:szCs w:val="22"/>
        </w:rPr>
        <w:t>sikring mot urettmessig tilgang (konfidensialitet)</w:t>
      </w:r>
    </w:p>
    <w:p w14:paraId="5FAB04A8" w14:textId="77777777" w:rsidR="006E77AD" w:rsidRPr="006E77AD" w:rsidRDefault="006E77AD" w:rsidP="005B6C75">
      <w:pPr>
        <w:pStyle w:val="Listeavsnitt"/>
        <w:numPr>
          <w:ilvl w:val="0"/>
          <w:numId w:val="3"/>
        </w:numPr>
        <w:rPr>
          <w:rFonts w:asciiTheme="minorHAnsi" w:hAnsiTheme="minorHAnsi" w:cstheme="minorHAnsi"/>
          <w:sz w:val="22"/>
          <w:szCs w:val="22"/>
        </w:rPr>
      </w:pPr>
      <w:r>
        <w:rPr>
          <w:rFonts w:asciiTheme="minorHAnsi" w:hAnsiTheme="minorHAnsi" w:cstheme="minorHAnsi"/>
          <w:sz w:val="22"/>
          <w:szCs w:val="22"/>
        </w:rPr>
        <w:t>mulighet for enkel gjenfinning</w:t>
      </w:r>
    </w:p>
    <w:p w14:paraId="3EDE9C83" w14:textId="77777777" w:rsidR="00C01747" w:rsidRDefault="00C01747" w:rsidP="005B6C75">
      <w:pPr>
        <w:pStyle w:val="Listeavsnitt"/>
        <w:numPr>
          <w:ilvl w:val="0"/>
          <w:numId w:val="3"/>
        </w:numPr>
        <w:rPr>
          <w:rFonts w:asciiTheme="minorHAnsi" w:hAnsiTheme="minorHAnsi" w:cstheme="minorHAnsi"/>
          <w:sz w:val="22"/>
          <w:szCs w:val="22"/>
        </w:rPr>
      </w:pPr>
      <w:r>
        <w:rPr>
          <w:rFonts w:asciiTheme="minorHAnsi" w:hAnsiTheme="minorHAnsi" w:cstheme="minorHAnsi"/>
          <w:sz w:val="22"/>
          <w:szCs w:val="22"/>
        </w:rPr>
        <w:t>lesbarhet og mulighet for etterkontroll</w:t>
      </w:r>
    </w:p>
    <w:p w14:paraId="7D27349D" w14:textId="77777777" w:rsidR="00C01747" w:rsidRPr="00C01747" w:rsidRDefault="00C01747" w:rsidP="005B6C75">
      <w:pPr>
        <w:pStyle w:val="Listeavsnitt"/>
        <w:numPr>
          <w:ilvl w:val="0"/>
          <w:numId w:val="3"/>
        </w:numPr>
        <w:rPr>
          <w:rFonts w:asciiTheme="minorHAnsi" w:hAnsiTheme="minorHAnsi" w:cstheme="minorHAnsi"/>
          <w:sz w:val="22"/>
          <w:szCs w:val="22"/>
        </w:rPr>
      </w:pPr>
      <w:r>
        <w:rPr>
          <w:rFonts w:asciiTheme="minorHAnsi" w:hAnsiTheme="minorHAnsi" w:cstheme="minorHAnsi"/>
          <w:sz w:val="22"/>
          <w:szCs w:val="22"/>
        </w:rPr>
        <w:t>mulighet for utskrift på papir ved elektronisk oppbevaring</w:t>
      </w:r>
    </w:p>
    <w:p w14:paraId="4AE5D42D" w14:textId="6016420E" w:rsidR="00A67B02" w:rsidRPr="001024E5" w:rsidRDefault="00A67B02" w:rsidP="00F041DA">
      <w:bookmarkStart w:id="169" w:name="_Toc351470879"/>
    </w:p>
    <w:p w14:paraId="5C07B2D4" w14:textId="72FDABA4" w:rsidR="000D47A9" w:rsidRPr="0046723F" w:rsidRDefault="000D47A9" w:rsidP="000D47A9">
      <w:pPr>
        <w:pStyle w:val="Overskrift2"/>
        <w:keepNext/>
        <w:widowControl/>
      </w:pPr>
      <w:bookmarkStart w:id="170" w:name="_Toc62661015"/>
      <w:bookmarkEnd w:id="169"/>
      <w:r w:rsidRPr="0046723F">
        <w:t>2.</w:t>
      </w:r>
      <w:r w:rsidR="001B5E0A">
        <w:t>4</w:t>
      </w:r>
      <w:r>
        <w:t xml:space="preserve"> </w:t>
      </w:r>
      <w:r w:rsidR="00BB352E">
        <w:t>Konfidensialitet og t</w:t>
      </w:r>
      <w:r w:rsidRPr="0046723F">
        <w:t>aushetsplikt</w:t>
      </w:r>
      <w:bookmarkEnd w:id="170"/>
      <w:r w:rsidRPr="0046723F">
        <w:t xml:space="preserve"> </w:t>
      </w:r>
    </w:p>
    <w:p w14:paraId="2E64446F" w14:textId="77777777" w:rsidR="000D47A9" w:rsidRDefault="000D47A9" w:rsidP="000D47A9"/>
    <w:p w14:paraId="57A232DC" w14:textId="0585A453" w:rsidR="000D47A9" w:rsidRPr="0046723F" w:rsidRDefault="000D47A9" w:rsidP="000D47A9">
      <w:pPr>
        <w:pStyle w:val="Overskrift3"/>
      </w:pPr>
      <w:bookmarkStart w:id="171" w:name="_Toc62661016"/>
      <w:r w:rsidRPr="0046723F">
        <w:t>2.</w:t>
      </w:r>
      <w:r w:rsidR="001B5E0A">
        <w:t>4</w:t>
      </w:r>
      <w:r w:rsidRPr="0046723F">
        <w:t>.1</w:t>
      </w:r>
      <w:r w:rsidR="007E7487">
        <w:t xml:space="preserve"> </w:t>
      </w:r>
      <w:r w:rsidR="008E753D">
        <w:t>Regnskapsførers t</w:t>
      </w:r>
      <w:r w:rsidR="007E7487">
        <w:t>aushetsplikt</w:t>
      </w:r>
      <w:bookmarkEnd w:id="171"/>
    </w:p>
    <w:p w14:paraId="65FCD045" w14:textId="673015BD" w:rsidR="000D47A9" w:rsidRDefault="000D47A9" w:rsidP="000D47A9">
      <w:pPr>
        <w:widowControl w:val="0"/>
        <w:rPr>
          <w:rFonts w:asciiTheme="minorHAnsi" w:hAnsiTheme="minorHAnsi" w:cstheme="minorHAnsi"/>
          <w:b/>
          <w:sz w:val="22"/>
          <w:szCs w:val="22"/>
        </w:rPr>
      </w:pPr>
      <w:commentRangeStart w:id="172"/>
      <w:r>
        <w:rPr>
          <w:rFonts w:asciiTheme="minorHAnsi" w:hAnsiTheme="minorHAnsi" w:cstheme="minorHAnsi"/>
          <w:b/>
          <w:sz w:val="22"/>
          <w:szCs w:val="22"/>
        </w:rPr>
        <w:t>R</w:t>
      </w:r>
      <w:r w:rsidRPr="002C6751">
        <w:rPr>
          <w:rFonts w:asciiTheme="minorHAnsi" w:hAnsiTheme="minorHAnsi" w:cstheme="minorHAnsi"/>
          <w:b/>
          <w:sz w:val="22"/>
          <w:szCs w:val="22"/>
        </w:rPr>
        <w:t>egnskapsforetak</w:t>
      </w:r>
      <w:r>
        <w:rPr>
          <w:rFonts w:asciiTheme="minorHAnsi" w:hAnsiTheme="minorHAnsi" w:cstheme="minorHAnsi"/>
          <w:b/>
          <w:sz w:val="22"/>
          <w:szCs w:val="22"/>
        </w:rPr>
        <w:t>et</w:t>
      </w:r>
      <w:r w:rsidRPr="002C6751">
        <w:rPr>
          <w:rFonts w:asciiTheme="minorHAnsi" w:hAnsiTheme="minorHAnsi" w:cstheme="minorHAnsi"/>
          <w:b/>
          <w:sz w:val="22"/>
          <w:szCs w:val="22"/>
        </w:rPr>
        <w:t xml:space="preserve"> </w:t>
      </w:r>
      <w:r w:rsidR="00540B44">
        <w:rPr>
          <w:rFonts w:asciiTheme="minorHAnsi" w:hAnsiTheme="minorHAnsi" w:cstheme="minorHAnsi"/>
          <w:b/>
          <w:sz w:val="22"/>
          <w:szCs w:val="22"/>
        </w:rPr>
        <w:t xml:space="preserve">skal </w:t>
      </w:r>
      <w:r w:rsidR="007A4E28">
        <w:rPr>
          <w:rFonts w:asciiTheme="minorHAnsi" w:hAnsiTheme="minorHAnsi" w:cstheme="minorHAnsi"/>
          <w:b/>
          <w:sz w:val="22"/>
          <w:szCs w:val="22"/>
        </w:rPr>
        <w:t xml:space="preserve">hindre </w:t>
      </w:r>
      <w:r w:rsidRPr="002C6751">
        <w:rPr>
          <w:rFonts w:asciiTheme="minorHAnsi" w:hAnsiTheme="minorHAnsi" w:cstheme="minorHAnsi"/>
          <w:b/>
          <w:sz w:val="22"/>
          <w:szCs w:val="22"/>
        </w:rPr>
        <w:t xml:space="preserve">at uvedkommende får adgang eller kjennskap til opplysninger som </w:t>
      </w:r>
      <w:r w:rsidRPr="002C6751">
        <w:rPr>
          <w:rFonts w:asciiTheme="minorHAnsi" w:hAnsiTheme="minorHAnsi" w:cstheme="minorHAnsi"/>
          <w:b/>
          <w:sz w:val="22"/>
          <w:szCs w:val="22"/>
        </w:rPr>
        <w:lastRenderedPageBreak/>
        <w:t xml:space="preserve">mottas i forbindelse med foretakets virksomhet, med mindre regnskapsfører etter lovkrav enten har plikt eller er gitt adgang til å gi taushetsbelagte opplysninger. </w:t>
      </w:r>
      <w:r w:rsidR="00CD46E5" w:rsidRPr="00CD46E5">
        <w:rPr>
          <w:rFonts w:asciiTheme="minorHAnsi" w:hAnsiTheme="minorHAnsi" w:cstheme="minorHAnsi"/>
          <w:b/>
          <w:sz w:val="22"/>
          <w:szCs w:val="22"/>
        </w:rPr>
        <w:t>Taushetsplikten gjelder tilsvarende for tillitsvalgte, ansatte og andre som deltar i utførelsen av regnskapsforetakets regnskapsoppdrag.</w:t>
      </w:r>
      <w:r w:rsidR="00CD46E5">
        <w:rPr>
          <w:rFonts w:asciiTheme="minorHAnsi" w:hAnsiTheme="minorHAnsi" w:cstheme="minorHAnsi"/>
          <w:b/>
          <w:sz w:val="22"/>
          <w:szCs w:val="22"/>
        </w:rPr>
        <w:t xml:space="preserve"> </w:t>
      </w:r>
      <w:r w:rsidRPr="009C1F92">
        <w:rPr>
          <w:rFonts w:asciiTheme="minorHAnsi" w:hAnsiTheme="minorHAnsi" w:cstheme="minorHAnsi"/>
          <w:b/>
          <w:sz w:val="22"/>
          <w:szCs w:val="22"/>
        </w:rPr>
        <w:t>Taushetsplikt</w:t>
      </w:r>
      <w:r>
        <w:rPr>
          <w:rFonts w:asciiTheme="minorHAnsi" w:hAnsiTheme="minorHAnsi" w:cstheme="minorHAnsi"/>
          <w:b/>
          <w:sz w:val="22"/>
          <w:szCs w:val="22"/>
        </w:rPr>
        <w:t xml:space="preserve">en </w:t>
      </w:r>
      <w:r w:rsidRPr="009C1F92">
        <w:rPr>
          <w:rFonts w:asciiTheme="minorHAnsi" w:hAnsiTheme="minorHAnsi" w:cstheme="minorHAnsi"/>
          <w:b/>
          <w:sz w:val="22"/>
          <w:szCs w:val="22"/>
        </w:rPr>
        <w:t>er</w:t>
      </w:r>
      <w:r w:rsidR="00CD46E5">
        <w:rPr>
          <w:rFonts w:asciiTheme="minorHAnsi" w:hAnsiTheme="minorHAnsi" w:cstheme="minorHAnsi"/>
          <w:b/>
          <w:sz w:val="22"/>
          <w:szCs w:val="22"/>
        </w:rPr>
        <w:t xml:space="preserve"> </w:t>
      </w:r>
      <w:r w:rsidRPr="009C1F92">
        <w:rPr>
          <w:rFonts w:asciiTheme="minorHAnsi" w:hAnsiTheme="minorHAnsi" w:cstheme="minorHAnsi"/>
          <w:b/>
          <w:sz w:val="22"/>
          <w:szCs w:val="22"/>
        </w:rPr>
        <w:t>ikke til hinder for at regnskapsfører gir opplysninger etter samtykke fra</w:t>
      </w:r>
      <w:r w:rsidR="00CD46E5">
        <w:rPr>
          <w:rFonts w:asciiTheme="minorHAnsi" w:hAnsiTheme="minorHAnsi" w:cstheme="minorHAnsi"/>
          <w:b/>
          <w:sz w:val="22"/>
          <w:szCs w:val="22"/>
        </w:rPr>
        <w:t xml:space="preserve"> den som opplysningene gjelder.</w:t>
      </w:r>
      <w:r w:rsidR="00D63227" w:rsidRPr="00816235">
        <w:t xml:space="preserve"> </w:t>
      </w:r>
      <w:r w:rsidR="00D63227" w:rsidRPr="00D63227">
        <w:rPr>
          <w:rFonts w:asciiTheme="minorHAnsi" w:hAnsiTheme="minorHAnsi" w:cstheme="minorHAnsi"/>
          <w:b/>
          <w:sz w:val="22"/>
          <w:szCs w:val="22"/>
        </w:rPr>
        <w:t>Taushetsbelagte opplysninger kan ikke utnyttes i egen virksomhet eller i tjeneste eller arbeid for andre.</w:t>
      </w:r>
      <w:commentRangeEnd w:id="172"/>
      <w:r w:rsidR="00965C94">
        <w:rPr>
          <w:rStyle w:val="Merknadsreferanse"/>
        </w:rPr>
        <w:commentReference w:id="172"/>
      </w:r>
      <w:r w:rsidR="00CD46E5">
        <w:rPr>
          <w:rStyle w:val="Fotnotereferanse"/>
          <w:rFonts w:asciiTheme="minorHAnsi" w:hAnsiTheme="minorHAnsi" w:cstheme="minorHAnsi"/>
          <w:b/>
          <w:sz w:val="22"/>
          <w:szCs w:val="22"/>
        </w:rPr>
        <w:footnoteReference w:id="27"/>
      </w:r>
      <w:r w:rsidRPr="002C6751">
        <w:rPr>
          <w:rFonts w:asciiTheme="minorHAnsi" w:hAnsiTheme="minorHAnsi" w:cstheme="minorHAnsi"/>
          <w:b/>
          <w:sz w:val="22"/>
          <w:szCs w:val="22"/>
        </w:rPr>
        <w:t xml:space="preserve"> </w:t>
      </w:r>
    </w:p>
    <w:p w14:paraId="4E88E1E8" w14:textId="77777777" w:rsidR="000D47A9" w:rsidRDefault="000D47A9" w:rsidP="000D47A9">
      <w:pPr>
        <w:widowControl w:val="0"/>
        <w:rPr>
          <w:rFonts w:asciiTheme="minorHAnsi" w:hAnsiTheme="minorHAnsi" w:cstheme="minorHAnsi"/>
          <w:b/>
          <w:sz w:val="22"/>
          <w:szCs w:val="22"/>
        </w:rPr>
      </w:pPr>
    </w:p>
    <w:p w14:paraId="744F6814" w14:textId="43966262" w:rsidR="000D47A9" w:rsidRPr="0046723F" w:rsidRDefault="000D47A9" w:rsidP="000D47A9">
      <w:pPr>
        <w:widowControl w:val="0"/>
        <w:rPr>
          <w:rFonts w:asciiTheme="minorHAnsi" w:hAnsiTheme="minorHAnsi" w:cstheme="minorHAnsi"/>
          <w:sz w:val="22"/>
          <w:szCs w:val="22"/>
        </w:rPr>
      </w:pPr>
      <w:r w:rsidRPr="0046723F">
        <w:rPr>
          <w:rFonts w:asciiTheme="minorHAnsi" w:hAnsiTheme="minorHAnsi" w:cstheme="minorHAnsi"/>
          <w:sz w:val="22"/>
          <w:szCs w:val="22"/>
        </w:rPr>
        <w:t>Taushetsplikten er varig</w:t>
      </w:r>
      <w:r w:rsidR="007E18A9">
        <w:rPr>
          <w:rFonts w:asciiTheme="minorHAnsi" w:hAnsiTheme="minorHAnsi" w:cstheme="minorHAnsi"/>
          <w:sz w:val="22"/>
          <w:szCs w:val="22"/>
        </w:rPr>
        <w:t>.</w:t>
      </w:r>
      <w:r w:rsidR="00D0576E">
        <w:rPr>
          <w:rFonts w:asciiTheme="minorHAnsi" w:hAnsiTheme="minorHAnsi" w:cstheme="minorHAnsi"/>
          <w:sz w:val="22"/>
          <w:szCs w:val="22"/>
        </w:rPr>
        <w:t xml:space="preserve"> Taushetsplikten gjelder dermed også</w:t>
      </w:r>
      <w:r w:rsidR="007E18A9">
        <w:rPr>
          <w:rFonts w:asciiTheme="minorHAnsi" w:hAnsiTheme="minorHAnsi" w:cstheme="minorHAnsi"/>
          <w:sz w:val="22"/>
          <w:szCs w:val="22"/>
        </w:rPr>
        <w:t xml:space="preserve"> </w:t>
      </w:r>
      <w:r w:rsidR="00F36DE0">
        <w:rPr>
          <w:rFonts w:asciiTheme="minorHAnsi" w:hAnsiTheme="minorHAnsi" w:cstheme="minorHAnsi"/>
          <w:sz w:val="22"/>
          <w:szCs w:val="22"/>
        </w:rPr>
        <w:t>etter avslutning av regnskaps</w:t>
      </w:r>
      <w:r w:rsidRPr="0046723F">
        <w:rPr>
          <w:rFonts w:asciiTheme="minorHAnsi" w:hAnsiTheme="minorHAnsi" w:cstheme="minorHAnsi"/>
          <w:sz w:val="22"/>
          <w:szCs w:val="22"/>
        </w:rPr>
        <w:t>oppdraget</w:t>
      </w:r>
      <w:r w:rsidR="008C21F8">
        <w:rPr>
          <w:rFonts w:asciiTheme="minorHAnsi" w:hAnsiTheme="minorHAnsi" w:cstheme="minorHAnsi"/>
          <w:sz w:val="22"/>
          <w:szCs w:val="22"/>
        </w:rPr>
        <w:t xml:space="preserve">. Taushetsplikten gjelder på samme måte også etter </w:t>
      </w:r>
      <w:r w:rsidRPr="0046723F">
        <w:rPr>
          <w:rFonts w:asciiTheme="minorHAnsi" w:hAnsiTheme="minorHAnsi" w:cstheme="minorHAnsi"/>
          <w:sz w:val="22"/>
          <w:szCs w:val="22"/>
        </w:rPr>
        <w:t>at</w:t>
      </w:r>
      <w:r>
        <w:rPr>
          <w:rFonts w:asciiTheme="minorHAnsi" w:hAnsiTheme="minorHAnsi" w:cstheme="minorHAnsi"/>
          <w:sz w:val="22"/>
          <w:szCs w:val="22"/>
        </w:rPr>
        <w:t xml:space="preserve"> en</w:t>
      </w:r>
      <w:r w:rsidRPr="0046723F">
        <w:rPr>
          <w:rFonts w:asciiTheme="minorHAnsi" w:hAnsiTheme="minorHAnsi" w:cstheme="minorHAnsi"/>
          <w:sz w:val="22"/>
          <w:szCs w:val="22"/>
        </w:rPr>
        <w:t xml:space="preserve"> </w:t>
      </w:r>
      <w:r w:rsidR="00203DA8">
        <w:rPr>
          <w:rFonts w:asciiTheme="minorHAnsi" w:hAnsiTheme="minorHAnsi" w:cstheme="minorHAnsi"/>
          <w:sz w:val="22"/>
          <w:szCs w:val="22"/>
        </w:rPr>
        <w:t>tillitsvalgt, ansatt eller en annen</w:t>
      </w:r>
      <w:r w:rsidR="00203DA8" w:rsidRPr="00203DA8">
        <w:rPr>
          <w:rFonts w:asciiTheme="minorHAnsi" w:hAnsiTheme="minorHAnsi" w:cstheme="minorHAnsi"/>
          <w:sz w:val="22"/>
          <w:szCs w:val="22"/>
        </w:rPr>
        <w:t xml:space="preserve"> som </w:t>
      </w:r>
      <w:r w:rsidR="00203DA8">
        <w:rPr>
          <w:rFonts w:asciiTheme="minorHAnsi" w:hAnsiTheme="minorHAnsi" w:cstheme="minorHAnsi"/>
          <w:sz w:val="22"/>
          <w:szCs w:val="22"/>
        </w:rPr>
        <w:t>har deltatt</w:t>
      </w:r>
      <w:r w:rsidR="00203DA8" w:rsidRPr="00203DA8">
        <w:rPr>
          <w:rFonts w:asciiTheme="minorHAnsi" w:hAnsiTheme="minorHAnsi" w:cstheme="minorHAnsi"/>
          <w:sz w:val="22"/>
          <w:szCs w:val="22"/>
        </w:rPr>
        <w:t xml:space="preserve"> i utførelsen av regnskapsforetakets regnskapsoppdrag</w:t>
      </w:r>
      <w:r w:rsidR="00CC0B1F">
        <w:rPr>
          <w:rFonts w:asciiTheme="minorHAnsi" w:hAnsiTheme="minorHAnsi" w:cstheme="minorHAnsi"/>
          <w:sz w:val="22"/>
          <w:szCs w:val="22"/>
        </w:rPr>
        <w:t>,</w:t>
      </w:r>
      <w:r w:rsidR="00B52470">
        <w:rPr>
          <w:rFonts w:asciiTheme="minorHAnsi" w:hAnsiTheme="minorHAnsi" w:cstheme="minorHAnsi"/>
          <w:sz w:val="22"/>
          <w:szCs w:val="22"/>
        </w:rPr>
        <w:t xml:space="preserve"> har avsluttet </w:t>
      </w:r>
      <w:r w:rsidR="00347C02">
        <w:rPr>
          <w:rFonts w:asciiTheme="minorHAnsi" w:hAnsiTheme="minorHAnsi" w:cstheme="minorHAnsi"/>
          <w:sz w:val="22"/>
          <w:szCs w:val="22"/>
        </w:rPr>
        <w:t>verv</w:t>
      </w:r>
      <w:r w:rsidR="00B52470">
        <w:rPr>
          <w:rFonts w:asciiTheme="minorHAnsi" w:hAnsiTheme="minorHAnsi" w:cstheme="minorHAnsi"/>
          <w:sz w:val="22"/>
          <w:szCs w:val="22"/>
        </w:rPr>
        <w:t>et</w:t>
      </w:r>
      <w:r w:rsidR="00347C02">
        <w:rPr>
          <w:rFonts w:asciiTheme="minorHAnsi" w:hAnsiTheme="minorHAnsi" w:cstheme="minorHAnsi"/>
          <w:sz w:val="22"/>
          <w:szCs w:val="22"/>
        </w:rPr>
        <w:t>, arbeidsforhold</w:t>
      </w:r>
      <w:r w:rsidR="00B52470">
        <w:rPr>
          <w:rFonts w:asciiTheme="minorHAnsi" w:hAnsiTheme="minorHAnsi" w:cstheme="minorHAnsi"/>
          <w:sz w:val="22"/>
          <w:szCs w:val="22"/>
        </w:rPr>
        <w:t>et</w:t>
      </w:r>
      <w:r w:rsidR="00347C02">
        <w:rPr>
          <w:rFonts w:asciiTheme="minorHAnsi" w:hAnsiTheme="minorHAnsi" w:cstheme="minorHAnsi"/>
          <w:sz w:val="22"/>
          <w:szCs w:val="22"/>
        </w:rPr>
        <w:t xml:space="preserve"> eller samarbeid</w:t>
      </w:r>
      <w:r w:rsidR="00B52470">
        <w:rPr>
          <w:rFonts w:asciiTheme="minorHAnsi" w:hAnsiTheme="minorHAnsi" w:cstheme="minorHAnsi"/>
          <w:sz w:val="22"/>
          <w:szCs w:val="22"/>
        </w:rPr>
        <w:t>et med regnskapsforetaket</w:t>
      </w:r>
      <w:r>
        <w:rPr>
          <w:rFonts w:asciiTheme="minorHAnsi" w:hAnsiTheme="minorHAnsi" w:cstheme="minorHAnsi"/>
          <w:sz w:val="22"/>
          <w:szCs w:val="22"/>
        </w:rPr>
        <w:t>.</w:t>
      </w:r>
    </w:p>
    <w:p w14:paraId="2558CF90" w14:textId="77777777" w:rsidR="000D47A9" w:rsidRDefault="000D47A9" w:rsidP="000D47A9">
      <w:pPr>
        <w:widowControl w:val="0"/>
        <w:rPr>
          <w:rFonts w:asciiTheme="minorHAnsi" w:hAnsiTheme="minorHAnsi" w:cstheme="minorHAnsi"/>
          <w:sz w:val="22"/>
          <w:szCs w:val="22"/>
        </w:rPr>
      </w:pPr>
    </w:p>
    <w:p w14:paraId="45C2B6F7" w14:textId="61CE4487" w:rsidR="000D47A9" w:rsidRPr="009B42D5" w:rsidRDefault="000D47A9" w:rsidP="009E57D7">
      <w:pPr>
        <w:widowControl w:val="0"/>
        <w:rPr>
          <w:rFonts w:asciiTheme="minorHAnsi" w:hAnsiTheme="minorHAnsi" w:cstheme="minorHAnsi"/>
          <w:sz w:val="22"/>
          <w:szCs w:val="22"/>
        </w:rPr>
      </w:pPr>
      <w:commentRangeStart w:id="173"/>
      <w:r w:rsidRPr="0046723F">
        <w:rPr>
          <w:rFonts w:asciiTheme="minorHAnsi" w:hAnsiTheme="minorHAnsi" w:cstheme="minorHAnsi"/>
          <w:sz w:val="22"/>
          <w:szCs w:val="22"/>
        </w:rPr>
        <w:t>Taushetsplikten gjelder ikke hvor unntak fø</w:t>
      </w:r>
      <w:r w:rsidR="004F0415">
        <w:rPr>
          <w:rFonts w:asciiTheme="minorHAnsi" w:hAnsiTheme="minorHAnsi" w:cstheme="minorHAnsi"/>
          <w:sz w:val="22"/>
          <w:szCs w:val="22"/>
        </w:rPr>
        <w:t>lger av regnskapsførerloven</w:t>
      </w:r>
      <w:r w:rsidR="00AB60BF">
        <w:rPr>
          <w:rStyle w:val="Fotnotereferanse"/>
          <w:rFonts w:asciiTheme="minorHAnsi" w:hAnsiTheme="minorHAnsi" w:cstheme="minorHAnsi"/>
          <w:sz w:val="22"/>
          <w:szCs w:val="22"/>
        </w:rPr>
        <w:footnoteReference w:id="28"/>
      </w:r>
      <w:r w:rsidR="004F0415">
        <w:rPr>
          <w:rFonts w:asciiTheme="minorHAnsi" w:hAnsiTheme="minorHAnsi" w:cstheme="minorHAnsi"/>
          <w:sz w:val="22"/>
          <w:szCs w:val="22"/>
        </w:rPr>
        <w:t xml:space="preserve">, annen </w:t>
      </w:r>
      <w:r w:rsidRPr="0046723F">
        <w:rPr>
          <w:rFonts w:asciiTheme="minorHAnsi" w:hAnsiTheme="minorHAnsi" w:cstheme="minorHAnsi"/>
          <w:sz w:val="22"/>
          <w:szCs w:val="22"/>
        </w:rPr>
        <w:t>lovgivning</w:t>
      </w:r>
      <w:r w:rsidR="00092D02">
        <w:rPr>
          <w:rStyle w:val="Fotnotereferanse"/>
          <w:rFonts w:asciiTheme="minorHAnsi" w:hAnsiTheme="minorHAnsi" w:cstheme="minorHAnsi"/>
          <w:sz w:val="22"/>
          <w:szCs w:val="22"/>
        </w:rPr>
        <w:footnoteReference w:id="29"/>
      </w:r>
      <w:r w:rsidRPr="0046723F">
        <w:rPr>
          <w:rFonts w:asciiTheme="minorHAnsi" w:hAnsiTheme="minorHAnsi" w:cstheme="minorHAnsi"/>
          <w:sz w:val="22"/>
          <w:szCs w:val="22"/>
        </w:rPr>
        <w:t>, oppdragsavtalen eller etter tillatelse fra oppdragsgiver</w:t>
      </w:r>
      <w:commentRangeEnd w:id="173"/>
      <w:r w:rsidR="00AF5EA3">
        <w:rPr>
          <w:rStyle w:val="Merknadsreferanse"/>
        </w:rPr>
        <w:commentReference w:id="173"/>
      </w:r>
      <w:r w:rsidR="00B53D0A">
        <w:rPr>
          <w:rFonts w:asciiTheme="minorHAnsi" w:hAnsiTheme="minorHAnsi" w:cstheme="minorHAnsi"/>
          <w:sz w:val="22"/>
          <w:szCs w:val="22"/>
        </w:rPr>
        <w:t xml:space="preserve">. </w:t>
      </w:r>
    </w:p>
    <w:p w14:paraId="37105457" w14:textId="7C5148A3" w:rsidR="000D47A9" w:rsidRDefault="000D47A9" w:rsidP="000D47A9">
      <w:pPr>
        <w:widowControl w:val="0"/>
        <w:rPr>
          <w:rFonts w:asciiTheme="minorHAnsi" w:hAnsiTheme="minorHAnsi" w:cstheme="minorHAnsi"/>
          <w:sz w:val="22"/>
          <w:szCs w:val="22"/>
        </w:rPr>
      </w:pPr>
    </w:p>
    <w:p w14:paraId="15F4096C" w14:textId="0225F71C" w:rsidR="007E7487" w:rsidRDefault="007E7487" w:rsidP="00BE3E90">
      <w:pPr>
        <w:pStyle w:val="Overskrift3"/>
      </w:pPr>
      <w:bookmarkStart w:id="174" w:name="_Toc62661017"/>
      <w:r>
        <w:t>2.</w:t>
      </w:r>
      <w:r w:rsidR="001B5E0A">
        <w:t>4</w:t>
      </w:r>
      <w:r>
        <w:t>.2 Taushetserklæring</w:t>
      </w:r>
      <w:bookmarkEnd w:id="174"/>
    </w:p>
    <w:p w14:paraId="5F76C5C1" w14:textId="49B06067" w:rsidR="00570296" w:rsidRPr="00570296" w:rsidRDefault="00570296" w:rsidP="00570296">
      <w:pPr>
        <w:widowControl w:val="0"/>
        <w:rPr>
          <w:rFonts w:asciiTheme="minorHAnsi" w:hAnsiTheme="minorHAnsi" w:cstheme="minorHAnsi"/>
          <w:b/>
          <w:sz w:val="22"/>
          <w:szCs w:val="22"/>
        </w:rPr>
      </w:pPr>
      <w:r w:rsidRPr="00570296">
        <w:rPr>
          <w:rFonts w:asciiTheme="minorHAnsi" w:hAnsiTheme="minorHAnsi" w:cstheme="minorHAnsi"/>
          <w:b/>
          <w:sz w:val="22"/>
          <w:szCs w:val="22"/>
        </w:rPr>
        <w:t xml:space="preserve">Regnskapsforetaket skal sørge for at samtlige </w:t>
      </w:r>
      <w:r w:rsidRPr="00570296">
        <w:rPr>
          <w:rFonts w:asciiTheme="minorHAnsi" w:hAnsiTheme="minorHAnsi" w:cstheme="minorHAnsi"/>
          <w:b/>
        </w:rPr>
        <w:t xml:space="preserve">personer </w:t>
      </w:r>
      <w:r w:rsidRPr="00570296">
        <w:rPr>
          <w:rFonts w:asciiTheme="minorHAnsi" w:hAnsiTheme="minorHAnsi" w:cstheme="minorHAnsi"/>
          <w:b/>
          <w:sz w:val="22"/>
          <w:szCs w:val="22"/>
        </w:rPr>
        <w:t>som har tilgang til oppdragsgivers regnskapsmateriale</w:t>
      </w:r>
      <w:r w:rsidRPr="00570296">
        <w:rPr>
          <w:rFonts w:asciiTheme="minorHAnsi" w:hAnsiTheme="minorHAnsi" w:cstheme="minorHAnsi"/>
          <w:b/>
        </w:rPr>
        <w:t xml:space="preserve"> </w:t>
      </w:r>
      <w:r w:rsidRPr="00570296">
        <w:rPr>
          <w:rFonts w:asciiTheme="minorHAnsi" w:hAnsiTheme="minorHAnsi" w:cstheme="minorHAnsi"/>
          <w:b/>
          <w:sz w:val="22"/>
          <w:szCs w:val="22"/>
        </w:rPr>
        <w:t xml:space="preserve">hos regnskapsforetaket og/eller til regnskapsforetakets oppdragsdokumentasjon </w:t>
      </w:r>
      <w:proofErr w:type="gramStart"/>
      <w:r w:rsidR="00733FAD">
        <w:rPr>
          <w:rFonts w:asciiTheme="minorHAnsi" w:hAnsiTheme="minorHAnsi" w:cstheme="minorHAnsi"/>
          <w:b/>
          <w:sz w:val="22"/>
          <w:szCs w:val="22"/>
        </w:rPr>
        <w:t>avgi</w:t>
      </w:r>
      <w:r w:rsidR="00302B35">
        <w:rPr>
          <w:rFonts w:asciiTheme="minorHAnsi" w:hAnsiTheme="minorHAnsi" w:cstheme="minorHAnsi"/>
          <w:b/>
          <w:sz w:val="22"/>
          <w:szCs w:val="22"/>
        </w:rPr>
        <w:t>r</w:t>
      </w:r>
      <w:proofErr w:type="gramEnd"/>
      <w:r w:rsidR="00733FAD">
        <w:rPr>
          <w:rFonts w:asciiTheme="minorHAnsi" w:hAnsiTheme="minorHAnsi" w:cstheme="minorHAnsi"/>
          <w:b/>
          <w:sz w:val="22"/>
          <w:szCs w:val="22"/>
        </w:rPr>
        <w:t xml:space="preserve"> </w:t>
      </w:r>
      <w:r w:rsidRPr="00570296">
        <w:rPr>
          <w:rFonts w:asciiTheme="minorHAnsi" w:hAnsiTheme="minorHAnsi" w:cstheme="minorHAnsi"/>
          <w:b/>
          <w:sz w:val="22"/>
          <w:szCs w:val="22"/>
        </w:rPr>
        <w:t xml:space="preserve">skriftlig taushetserklæring. </w:t>
      </w:r>
    </w:p>
    <w:p w14:paraId="7F6EDF95" w14:textId="4977E0AC" w:rsidR="00404F91" w:rsidRDefault="00404F91" w:rsidP="00816235"/>
    <w:p w14:paraId="1F1D344F" w14:textId="41F08154" w:rsidR="004F6E13" w:rsidRDefault="004F6E13" w:rsidP="004F6E13">
      <w:pPr>
        <w:rPr>
          <w:rFonts w:asciiTheme="minorHAnsi" w:hAnsiTheme="minorHAnsi" w:cstheme="minorHAnsi"/>
          <w:sz w:val="22"/>
          <w:szCs w:val="22"/>
        </w:rPr>
      </w:pPr>
      <w:r w:rsidRPr="00480F11">
        <w:rPr>
          <w:rFonts w:asciiTheme="minorHAnsi" w:hAnsiTheme="minorHAnsi" w:cstheme="minorHAnsi"/>
          <w:sz w:val="22"/>
          <w:szCs w:val="22"/>
        </w:rPr>
        <w:t xml:space="preserve">Dette inkluderer alle som deltar i utførelsen av regnskapsforetakets regnskapsoppdrag eller av andre årsaker har tilgang til oppdragsgivers regnskapsmateriale. </w:t>
      </w:r>
    </w:p>
    <w:p w14:paraId="429E43FD" w14:textId="77777777" w:rsidR="00733FAD" w:rsidRPr="00480F11" w:rsidRDefault="00733FAD" w:rsidP="004F6E13">
      <w:pPr>
        <w:rPr>
          <w:rFonts w:asciiTheme="minorHAnsi" w:hAnsiTheme="minorHAnsi" w:cstheme="minorHAnsi"/>
          <w:sz w:val="22"/>
          <w:szCs w:val="22"/>
        </w:rPr>
      </w:pPr>
    </w:p>
    <w:p w14:paraId="3E6C79B7" w14:textId="679347B9" w:rsidR="004F6E13" w:rsidRPr="00480F11" w:rsidRDefault="004F6E13" w:rsidP="004F6E13">
      <w:pPr>
        <w:rPr>
          <w:rFonts w:asciiTheme="minorHAnsi" w:hAnsiTheme="minorHAnsi" w:cstheme="minorHAnsi"/>
          <w:sz w:val="22"/>
          <w:szCs w:val="22"/>
        </w:rPr>
      </w:pPr>
      <w:r w:rsidRPr="00480F11">
        <w:rPr>
          <w:rFonts w:asciiTheme="minorHAnsi" w:hAnsiTheme="minorHAnsi" w:cstheme="minorHAnsi"/>
          <w:sz w:val="22"/>
          <w:szCs w:val="22"/>
        </w:rPr>
        <w:t xml:space="preserve">I tillegg inkluderer det andre, som for eksempel renholdere og vektere, som har selvstendig tilgang utenom regnskapsforetakets åpningstid. Dette </w:t>
      </w:r>
      <w:r w:rsidR="00B53D0A">
        <w:rPr>
          <w:rFonts w:asciiTheme="minorHAnsi" w:hAnsiTheme="minorHAnsi" w:cstheme="minorHAnsi"/>
          <w:sz w:val="22"/>
          <w:szCs w:val="22"/>
        </w:rPr>
        <w:t xml:space="preserve">gjelder når </w:t>
      </w:r>
      <w:r w:rsidRPr="00480F11">
        <w:rPr>
          <w:rFonts w:asciiTheme="minorHAnsi" w:hAnsiTheme="minorHAnsi" w:cstheme="minorHAnsi"/>
          <w:sz w:val="22"/>
          <w:szCs w:val="22"/>
        </w:rPr>
        <w:t xml:space="preserve">de faktisk har tilgang til regnskapsmateriale. Dersom alt regnskapsmateriale er elektronisk og sikret med passord </w:t>
      </w:r>
      <w:r w:rsidR="00975FDC">
        <w:rPr>
          <w:rFonts w:asciiTheme="minorHAnsi" w:hAnsiTheme="minorHAnsi" w:cstheme="minorHAnsi"/>
          <w:sz w:val="22"/>
          <w:szCs w:val="22"/>
        </w:rPr>
        <w:t>e.l.</w:t>
      </w:r>
      <w:r w:rsidRPr="00480F11">
        <w:rPr>
          <w:rFonts w:asciiTheme="minorHAnsi" w:hAnsiTheme="minorHAnsi" w:cstheme="minorHAnsi"/>
          <w:sz w:val="22"/>
          <w:szCs w:val="22"/>
        </w:rPr>
        <w:t xml:space="preserve"> vil de ikke anses å ha tilgang.  </w:t>
      </w:r>
    </w:p>
    <w:p w14:paraId="257CF080" w14:textId="77777777" w:rsidR="00A05637" w:rsidRDefault="00A05637" w:rsidP="000D47A9">
      <w:pPr>
        <w:widowControl w:val="0"/>
        <w:rPr>
          <w:rFonts w:asciiTheme="minorHAnsi" w:hAnsiTheme="minorHAnsi" w:cstheme="minorHAnsi"/>
          <w:sz w:val="22"/>
          <w:szCs w:val="22"/>
        </w:rPr>
      </w:pPr>
    </w:p>
    <w:p w14:paraId="1161486D" w14:textId="77777777" w:rsidR="000D5442" w:rsidRPr="00BE3E90" w:rsidRDefault="000D5442" w:rsidP="000D47A9">
      <w:pPr>
        <w:widowControl w:val="0"/>
        <w:rPr>
          <w:rFonts w:asciiTheme="minorHAnsi" w:hAnsiTheme="minorHAnsi" w:cstheme="minorHAnsi"/>
          <w:sz w:val="22"/>
          <w:szCs w:val="22"/>
        </w:rPr>
      </w:pPr>
    </w:p>
    <w:p w14:paraId="3C1F68C6" w14:textId="05CBE838" w:rsidR="00786BFD" w:rsidRDefault="0046723F" w:rsidP="001F5181">
      <w:pPr>
        <w:pStyle w:val="Overskrift1"/>
      </w:pPr>
      <w:bookmarkStart w:id="175" w:name="_Toc351470880"/>
      <w:bookmarkStart w:id="176" w:name="_Toc389555797"/>
      <w:bookmarkStart w:id="177" w:name="_Toc389556388"/>
      <w:bookmarkStart w:id="178" w:name="_Toc389562539"/>
      <w:bookmarkStart w:id="179" w:name="_Toc404110924"/>
      <w:bookmarkStart w:id="180" w:name="_Toc429497816"/>
      <w:bookmarkStart w:id="181" w:name="_Toc62661018"/>
      <w:commentRangeStart w:id="182"/>
      <w:r w:rsidRPr="00BB1A57">
        <w:t>3</w:t>
      </w:r>
      <w:r w:rsidR="00A81EFB">
        <w:t xml:space="preserve"> </w:t>
      </w:r>
      <w:r w:rsidR="00D30AAC">
        <w:t>Etablering</w:t>
      </w:r>
      <w:r w:rsidR="00033B2D">
        <w:t>,</w:t>
      </w:r>
      <w:r w:rsidR="00A81EFB">
        <w:t xml:space="preserve"> </w:t>
      </w:r>
      <w:r w:rsidR="00033B2D">
        <w:t xml:space="preserve">forberedelse og </w:t>
      </w:r>
      <w:r w:rsidR="00A81EFB">
        <w:t xml:space="preserve">fortsettelse </w:t>
      </w:r>
      <w:bookmarkEnd w:id="175"/>
      <w:bookmarkEnd w:id="176"/>
      <w:bookmarkEnd w:id="177"/>
      <w:bookmarkEnd w:id="178"/>
      <w:bookmarkEnd w:id="179"/>
      <w:bookmarkEnd w:id="180"/>
      <w:r w:rsidR="00A81EFB">
        <w:t xml:space="preserve">av </w:t>
      </w:r>
      <w:r w:rsidR="004545EA">
        <w:t>regnskaps</w:t>
      </w:r>
      <w:r w:rsidR="00A81EFB">
        <w:t>oppdrag</w:t>
      </w:r>
      <w:commentRangeEnd w:id="182"/>
      <w:r w:rsidR="002F3870">
        <w:rPr>
          <w:rStyle w:val="Merknadsreferanse"/>
          <w:rFonts w:ascii="Times New Roman" w:hAnsi="Times New Roman" w:cs="Times New Roman"/>
          <w:b w:val="0"/>
          <w:bCs w:val="0"/>
          <w:color w:val="auto"/>
        </w:rPr>
        <w:commentReference w:id="182"/>
      </w:r>
      <w:bookmarkEnd w:id="181"/>
    </w:p>
    <w:p w14:paraId="4F693DB7" w14:textId="4D05D21B" w:rsidR="00BD23A2" w:rsidRDefault="00BD23A2" w:rsidP="00FB5016"/>
    <w:p w14:paraId="735A405B" w14:textId="7A802AAF" w:rsidR="00996260" w:rsidRPr="0013215A" w:rsidRDefault="00996260" w:rsidP="00DF634C">
      <w:pPr>
        <w:pStyle w:val="Overskrift2"/>
      </w:pPr>
      <w:bookmarkStart w:id="183" w:name="_Hlk55375115"/>
      <w:bookmarkStart w:id="184" w:name="_Toc62661019"/>
      <w:commentRangeStart w:id="185"/>
      <w:r w:rsidRPr="0013215A">
        <w:t xml:space="preserve">3.1 </w:t>
      </w:r>
      <w:r w:rsidR="00D30AAC">
        <w:t>Vurdering av kapasitet og kompetanse</w:t>
      </w:r>
      <w:bookmarkEnd w:id="184"/>
    </w:p>
    <w:p w14:paraId="039459C6" w14:textId="7C5D7161" w:rsidR="00BD23A2" w:rsidRPr="0013215A" w:rsidRDefault="00BD23A2" w:rsidP="00FB5016">
      <w:pPr>
        <w:rPr>
          <w:rFonts w:asciiTheme="minorHAnsi" w:hAnsiTheme="minorHAnsi" w:cstheme="minorHAnsi"/>
          <w:b/>
          <w:bCs/>
          <w:sz w:val="22"/>
          <w:szCs w:val="22"/>
        </w:rPr>
      </w:pPr>
      <w:r w:rsidRPr="0013215A">
        <w:rPr>
          <w:rFonts w:asciiTheme="minorHAnsi" w:hAnsiTheme="minorHAnsi" w:cstheme="minorHAnsi"/>
          <w:b/>
          <w:bCs/>
          <w:sz w:val="22"/>
          <w:szCs w:val="22"/>
        </w:rPr>
        <w:t xml:space="preserve">Før regnskapsforetaket påtar seg et regnskapsoppdrag skal regnskapsforetaket </w:t>
      </w:r>
      <w:r w:rsidR="00FC7AE4" w:rsidRPr="0013215A">
        <w:rPr>
          <w:rFonts w:asciiTheme="minorHAnsi" w:hAnsiTheme="minorHAnsi" w:cstheme="minorHAnsi"/>
          <w:b/>
          <w:bCs/>
          <w:sz w:val="22"/>
          <w:szCs w:val="22"/>
        </w:rPr>
        <w:t xml:space="preserve">skaffe seg tilstrekkelig </w:t>
      </w:r>
      <w:r w:rsidR="007F21C5" w:rsidRPr="0013215A">
        <w:rPr>
          <w:rFonts w:asciiTheme="minorHAnsi" w:hAnsiTheme="minorHAnsi" w:cstheme="minorHAnsi"/>
          <w:b/>
          <w:bCs/>
          <w:sz w:val="22"/>
          <w:szCs w:val="22"/>
        </w:rPr>
        <w:t>forståelse av</w:t>
      </w:r>
      <w:r w:rsidR="00FC7AE4" w:rsidRPr="0013215A">
        <w:rPr>
          <w:rFonts w:asciiTheme="minorHAnsi" w:hAnsiTheme="minorHAnsi" w:cstheme="minorHAnsi"/>
          <w:b/>
          <w:bCs/>
          <w:sz w:val="22"/>
          <w:szCs w:val="22"/>
        </w:rPr>
        <w:t xml:space="preserve"> </w:t>
      </w:r>
      <w:r w:rsidRPr="0013215A">
        <w:rPr>
          <w:rFonts w:asciiTheme="minorHAnsi" w:hAnsiTheme="minorHAnsi" w:cstheme="minorHAnsi"/>
          <w:b/>
          <w:bCs/>
          <w:sz w:val="22"/>
          <w:szCs w:val="22"/>
        </w:rPr>
        <w:t xml:space="preserve">oppdragsgivers virksomhet til å kunne vurdere </w:t>
      </w:r>
      <w:r w:rsidR="00996260" w:rsidRPr="0013215A">
        <w:rPr>
          <w:rFonts w:asciiTheme="minorHAnsi" w:hAnsiTheme="minorHAnsi" w:cstheme="minorHAnsi"/>
          <w:b/>
          <w:bCs/>
          <w:sz w:val="22"/>
          <w:szCs w:val="22"/>
        </w:rPr>
        <w:t xml:space="preserve">sin kompetanse </w:t>
      </w:r>
      <w:r w:rsidR="00FC7AE4" w:rsidRPr="0013215A">
        <w:rPr>
          <w:rFonts w:asciiTheme="minorHAnsi" w:hAnsiTheme="minorHAnsi" w:cstheme="minorHAnsi"/>
          <w:b/>
          <w:bCs/>
          <w:sz w:val="22"/>
          <w:szCs w:val="22"/>
        </w:rPr>
        <w:t xml:space="preserve">og kapasitet </w:t>
      </w:r>
      <w:r w:rsidR="00996260" w:rsidRPr="0013215A">
        <w:rPr>
          <w:rFonts w:asciiTheme="minorHAnsi" w:hAnsiTheme="minorHAnsi" w:cstheme="minorHAnsi"/>
          <w:b/>
          <w:bCs/>
          <w:sz w:val="22"/>
          <w:szCs w:val="22"/>
        </w:rPr>
        <w:t>i henhold til punkt 2.2.</w:t>
      </w:r>
      <w:r w:rsidR="00FC7AE4" w:rsidRPr="0013215A">
        <w:rPr>
          <w:rFonts w:asciiTheme="minorHAnsi" w:hAnsiTheme="minorHAnsi" w:cstheme="minorHAnsi"/>
          <w:b/>
          <w:bCs/>
          <w:sz w:val="22"/>
          <w:szCs w:val="22"/>
        </w:rPr>
        <w:t xml:space="preserve"> </w:t>
      </w:r>
      <w:r w:rsidR="005359A5">
        <w:rPr>
          <w:rFonts w:asciiTheme="minorHAnsi" w:hAnsiTheme="minorHAnsi" w:cstheme="minorHAnsi"/>
          <w:b/>
          <w:bCs/>
          <w:sz w:val="22"/>
          <w:szCs w:val="22"/>
        </w:rPr>
        <w:t xml:space="preserve">Dersom det senere skjer endringer som påvirker vurderingen, skal </w:t>
      </w:r>
      <w:r w:rsidR="00064042">
        <w:rPr>
          <w:rFonts w:asciiTheme="minorHAnsi" w:hAnsiTheme="minorHAnsi" w:cstheme="minorHAnsi"/>
          <w:b/>
          <w:bCs/>
          <w:sz w:val="22"/>
          <w:szCs w:val="22"/>
        </w:rPr>
        <w:t>r</w:t>
      </w:r>
      <w:r w:rsidR="003F58AE" w:rsidRPr="0013215A">
        <w:rPr>
          <w:rFonts w:asciiTheme="minorHAnsi" w:hAnsiTheme="minorHAnsi" w:cstheme="minorHAnsi"/>
          <w:b/>
          <w:bCs/>
          <w:sz w:val="22"/>
          <w:szCs w:val="22"/>
        </w:rPr>
        <w:t>egnskapsforetaket på samme måte vurdere om det har tilstrekkelig kapasitet og kompetanse til å fortsette regnskapsoppdrag</w:t>
      </w:r>
      <w:r w:rsidR="005359A5">
        <w:rPr>
          <w:rFonts w:asciiTheme="minorHAnsi" w:hAnsiTheme="minorHAnsi" w:cstheme="minorHAnsi"/>
          <w:b/>
          <w:bCs/>
          <w:sz w:val="22"/>
          <w:szCs w:val="22"/>
        </w:rPr>
        <w:t>et</w:t>
      </w:r>
      <w:r w:rsidR="004B05C9" w:rsidRPr="0013215A">
        <w:rPr>
          <w:rFonts w:asciiTheme="minorHAnsi" w:hAnsiTheme="minorHAnsi" w:cstheme="minorHAnsi"/>
          <w:b/>
          <w:bCs/>
          <w:sz w:val="22"/>
          <w:szCs w:val="22"/>
        </w:rPr>
        <w:t xml:space="preserve">. </w:t>
      </w:r>
    </w:p>
    <w:p w14:paraId="0FB13212" w14:textId="73680D87" w:rsidR="00AA05B3" w:rsidRPr="0013215A" w:rsidRDefault="00AA05B3" w:rsidP="00FB5016">
      <w:pPr>
        <w:rPr>
          <w:rFonts w:asciiTheme="minorHAnsi" w:hAnsiTheme="minorHAnsi" w:cstheme="minorHAnsi"/>
          <w:sz w:val="22"/>
          <w:szCs w:val="22"/>
        </w:rPr>
      </w:pPr>
    </w:p>
    <w:p w14:paraId="79DBF60A" w14:textId="00D7A1A7" w:rsidR="00FE6142" w:rsidRPr="0013215A" w:rsidRDefault="004E1A7E" w:rsidP="00FB5016">
      <w:pPr>
        <w:rPr>
          <w:rFonts w:asciiTheme="minorHAnsi" w:hAnsiTheme="minorHAnsi" w:cstheme="minorHAnsi"/>
          <w:sz w:val="22"/>
          <w:szCs w:val="22"/>
        </w:rPr>
      </w:pPr>
      <w:r w:rsidRPr="0013215A">
        <w:rPr>
          <w:rFonts w:asciiTheme="minorHAnsi" w:hAnsiTheme="minorHAnsi" w:cstheme="minorHAnsi"/>
          <w:sz w:val="22"/>
          <w:szCs w:val="22"/>
        </w:rPr>
        <w:t xml:space="preserve">For å kunne vurdere </w:t>
      </w:r>
      <w:r w:rsidR="00D01AD5" w:rsidRPr="0013215A">
        <w:rPr>
          <w:rFonts w:asciiTheme="minorHAnsi" w:hAnsiTheme="minorHAnsi" w:cstheme="minorHAnsi"/>
          <w:sz w:val="22"/>
          <w:szCs w:val="22"/>
        </w:rPr>
        <w:t xml:space="preserve">sin </w:t>
      </w:r>
      <w:r w:rsidRPr="0013215A">
        <w:rPr>
          <w:rFonts w:asciiTheme="minorHAnsi" w:hAnsiTheme="minorHAnsi" w:cstheme="minorHAnsi"/>
          <w:sz w:val="22"/>
          <w:szCs w:val="22"/>
        </w:rPr>
        <w:t xml:space="preserve">kompetanse og kapasitet </w:t>
      </w:r>
      <w:r w:rsidR="00D01AD5" w:rsidRPr="0013215A">
        <w:rPr>
          <w:rFonts w:asciiTheme="minorHAnsi" w:hAnsiTheme="minorHAnsi" w:cstheme="minorHAnsi"/>
          <w:sz w:val="22"/>
          <w:szCs w:val="22"/>
        </w:rPr>
        <w:t>bør</w:t>
      </w:r>
      <w:r w:rsidRPr="0013215A">
        <w:rPr>
          <w:rFonts w:asciiTheme="minorHAnsi" w:hAnsiTheme="minorHAnsi" w:cstheme="minorHAnsi"/>
          <w:sz w:val="22"/>
          <w:szCs w:val="22"/>
        </w:rPr>
        <w:t xml:space="preserve"> regnskapsforetaket normalt skaffe seg </w:t>
      </w:r>
      <w:r w:rsidR="007F21C5" w:rsidRPr="0013215A">
        <w:rPr>
          <w:rFonts w:asciiTheme="minorHAnsi" w:hAnsiTheme="minorHAnsi" w:cstheme="minorHAnsi"/>
          <w:sz w:val="22"/>
          <w:szCs w:val="22"/>
        </w:rPr>
        <w:t>forståelse av</w:t>
      </w:r>
      <w:r w:rsidRPr="0013215A">
        <w:rPr>
          <w:rFonts w:asciiTheme="minorHAnsi" w:hAnsiTheme="minorHAnsi" w:cstheme="minorHAnsi"/>
          <w:sz w:val="22"/>
          <w:szCs w:val="22"/>
        </w:rPr>
        <w:t xml:space="preserve">: </w:t>
      </w:r>
    </w:p>
    <w:p w14:paraId="4A926342" w14:textId="77777777" w:rsidR="00FE6142" w:rsidRPr="00A4393C" w:rsidRDefault="00FE6142" w:rsidP="00FB5016">
      <w:pPr>
        <w:rPr>
          <w:rFonts w:asciiTheme="minorHAnsi" w:hAnsiTheme="minorHAnsi" w:cstheme="minorHAnsi"/>
          <w:sz w:val="22"/>
          <w:szCs w:val="22"/>
          <w:highlight w:val="yellow"/>
        </w:rPr>
      </w:pPr>
    </w:p>
    <w:p w14:paraId="26908FCC" w14:textId="2E58367D" w:rsidR="007F21C5" w:rsidRDefault="007F21C5" w:rsidP="004E1A7E">
      <w:pPr>
        <w:pStyle w:val="Punktliste"/>
        <w:numPr>
          <w:ilvl w:val="0"/>
          <w:numId w:val="34"/>
        </w:numPr>
        <w:rPr>
          <w:rFonts w:asciiTheme="minorHAnsi" w:hAnsiTheme="minorHAnsi" w:cstheme="minorHAnsi"/>
          <w:sz w:val="22"/>
          <w:szCs w:val="22"/>
        </w:rPr>
      </w:pPr>
      <w:r>
        <w:rPr>
          <w:rFonts w:asciiTheme="minorHAnsi" w:hAnsiTheme="minorHAnsi" w:cstheme="minorHAnsi"/>
          <w:sz w:val="22"/>
          <w:szCs w:val="22"/>
        </w:rPr>
        <w:t>Virksomhetens art</w:t>
      </w:r>
      <w:r w:rsidR="00E23CA4">
        <w:rPr>
          <w:rFonts w:asciiTheme="minorHAnsi" w:hAnsiTheme="minorHAnsi" w:cstheme="minorHAnsi"/>
          <w:sz w:val="22"/>
          <w:szCs w:val="22"/>
        </w:rPr>
        <w:t xml:space="preserve"> og o</w:t>
      </w:r>
      <w:r>
        <w:rPr>
          <w:rFonts w:asciiTheme="minorHAnsi" w:hAnsiTheme="minorHAnsi" w:cstheme="minorHAnsi"/>
          <w:sz w:val="22"/>
          <w:szCs w:val="22"/>
        </w:rPr>
        <w:t>mfang</w:t>
      </w:r>
      <w:r w:rsidR="00223934">
        <w:rPr>
          <w:rFonts w:asciiTheme="minorHAnsi" w:hAnsiTheme="minorHAnsi" w:cstheme="minorHAnsi"/>
          <w:sz w:val="22"/>
          <w:szCs w:val="22"/>
        </w:rPr>
        <w:t>.</w:t>
      </w:r>
    </w:p>
    <w:p w14:paraId="628A6FEF" w14:textId="3C3DB68A" w:rsidR="00AF00DD" w:rsidRPr="00875B97" w:rsidRDefault="00AF00DD" w:rsidP="004E1A7E">
      <w:pPr>
        <w:pStyle w:val="Punktliste"/>
        <w:numPr>
          <w:ilvl w:val="0"/>
          <w:numId w:val="34"/>
        </w:numPr>
        <w:rPr>
          <w:rFonts w:asciiTheme="minorHAnsi" w:hAnsiTheme="minorHAnsi" w:cstheme="minorHAnsi"/>
          <w:sz w:val="22"/>
          <w:szCs w:val="22"/>
        </w:rPr>
      </w:pPr>
      <w:r>
        <w:rPr>
          <w:rFonts w:asciiTheme="minorHAnsi" w:hAnsiTheme="minorHAnsi" w:cstheme="minorHAnsi"/>
          <w:sz w:val="22"/>
          <w:szCs w:val="22"/>
        </w:rPr>
        <w:t xml:space="preserve">Regelverk som er av vesentlig betydning for oppdragsgiver, herunder </w:t>
      </w:r>
      <w:r w:rsidRPr="004D6F7E">
        <w:rPr>
          <w:rFonts w:asciiTheme="minorHAnsi" w:hAnsiTheme="minorHAnsi" w:cstheme="minorHAnsi"/>
          <w:sz w:val="22"/>
          <w:szCs w:val="22"/>
        </w:rPr>
        <w:t>bokførings-, regnskaps-, skatte-</w:t>
      </w:r>
      <w:r>
        <w:rPr>
          <w:rFonts w:asciiTheme="minorHAnsi" w:hAnsiTheme="minorHAnsi" w:cstheme="minorHAnsi"/>
          <w:sz w:val="22"/>
          <w:szCs w:val="22"/>
        </w:rPr>
        <w:t>,</w:t>
      </w:r>
      <w:r w:rsidRPr="004D6F7E">
        <w:rPr>
          <w:rFonts w:asciiTheme="minorHAnsi" w:hAnsiTheme="minorHAnsi" w:cstheme="minorHAnsi"/>
          <w:sz w:val="22"/>
          <w:szCs w:val="22"/>
        </w:rPr>
        <w:t xml:space="preserve"> avgifts- og selskapsregl</w:t>
      </w:r>
      <w:r w:rsidRPr="00E2719E">
        <w:rPr>
          <w:rFonts w:asciiTheme="minorHAnsi" w:hAnsiTheme="minorHAnsi" w:cstheme="minorHAnsi"/>
          <w:sz w:val="22"/>
          <w:szCs w:val="22"/>
        </w:rPr>
        <w:t>er</w:t>
      </w:r>
      <w:r w:rsidRPr="00E979B1">
        <w:rPr>
          <w:rFonts w:asciiTheme="minorHAnsi" w:hAnsiTheme="minorHAnsi" w:cstheme="minorHAnsi"/>
          <w:sz w:val="22"/>
          <w:szCs w:val="22"/>
        </w:rPr>
        <w:t>.</w:t>
      </w:r>
    </w:p>
    <w:p w14:paraId="2D1E20BE" w14:textId="2DDA7C45" w:rsidR="00AA05B3" w:rsidRPr="00D91D28" w:rsidRDefault="00AF00DD" w:rsidP="00D91D28">
      <w:pPr>
        <w:pStyle w:val="Punktliste"/>
        <w:widowControl w:val="0"/>
        <w:numPr>
          <w:ilvl w:val="0"/>
          <w:numId w:val="34"/>
        </w:numPr>
        <w:rPr>
          <w:rFonts w:asciiTheme="minorHAnsi" w:hAnsiTheme="minorHAnsi" w:cstheme="minorHAnsi"/>
          <w:sz w:val="22"/>
          <w:szCs w:val="22"/>
        </w:rPr>
      </w:pPr>
      <w:r w:rsidRPr="00D91D28">
        <w:rPr>
          <w:rFonts w:asciiTheme="minorHAnsi" w:hAnsiTheme="minorHAnsi" w:cstheme="minorHAnsi"/>
          <w:sz w:val="22"/>
          <w:szCs w:val="22"/>
        </w:rPr>
        <w:t>Bransjen</w:t>
      </w:r>
      <w:r w:rsidRPr="004B05C9">
        <w:rPr>
          <w:rFonts w:asciiTheme="minorHAnsi" w:hAnsiTheme="minorHAnsi" w:cstheme="minorHAnsi"/>
          <w:sz w:val="22"/>
          <w:szCs w:val="22"/>
        </w:rPr>
        <w:t xml:space="preserve"> oppdragsgiver opererer i, herunder eventuelle særlige regler som gjelder for bransjen.</w:t>
      </w:r>
      <w:bookmarkEnd w:id="183"/>
      <w:commentRangeEnd w:id="185"/>
      <w:r w:rsidR="009940E1">
        <w:rPr>
          <w:rStyle w:val="Merknadsreferanse"/>
        </w:rPr>
        <w:commentReference w:id="185"/>
      </w:r>
    </w:p>
    <w:p w14:paraId="1CF09340" w14:textId="77777777" w:rsidR="004E1A7E" w:rsidRPr="004E1A7E" w:rsidRDefault="004E1A7E" w:rsidP="004E1A7E">
      <w:pPr>
        <w:widowControl w:val="0"/>
        <w:rPr>
          <w:rFonts w:asciiTheme="minorHAnsi" w:hAnsiTheme="minorHAnsi" w:cstheme="minorHAnsi"/>
          <w:sz w:val="22"/>
          <w:szCs w:val="22"/>
        </w:rPr>
      </w:pPr>
    </w:p>
    <w:p w14:paraId="331D24DB" w14:textId="4628C1C0" w:rsidR="00FB5016" w:rsidRPr="00816235" w:rsidRDefault="00A2145F" w:rsidP="00816235">
      <w:pPr>
        <w:pStyle w:val="Overskrift2"/>
      </w:pPr>
      <w:bookmarkStart w:id="186" w:name="_Toc534705009"/>
      <w:bookmarkStart w:id="187" w:name="_Toc62661020"/>
      <w:r>
        <w:t>3</w:t>
      </w:r>
      <w:r w:rsidR="00FB5016">
        <w:t>.</w:t>
      </w:r>
      <w:r w:rsidR="00385F3C">
        <w:t>2</w:t>
      </w:r>
      <w:r w:rsidR="00FB5016">
        <w:t xml:space="preserve"> </w:t>
      </w:r>
      <w:bookmarkEnd w:id="186"/>
      <w:r w:rsidR="007668B9">
        <w:t>U</w:t>
      </w:r>
      <w:r w:rsidR="00FB5016" w:rsidRPr="0046723F">
        <w:t>ttalelse</w:t>
      </w:r>
      <w:r w:rsidR="00FB5016" w:rsidRPr="00816235">
        <w:t xml:space="preserve"> </w:t>
      </w:r>
      <w:r w:rsidR="00486856" w:rsidRPr="00816235">
        <w:t>fra</w:t>
      </w:r>
      <w:r w:rsidR="00FB1519" w:rsidRPr="00816235">
        <w:t xml:space="preserve"> </w:t>
      </w:r>
      <w:r w:rsidR="00FB1519">
        <w:t>forrige</w:t>
      </w:r>
      <w:r w:rsidR="00486856" w:rsidRPr="00816235">
        <w:t xml:space="preserve"> regnskapsfører</w:t>
      </w:r>
      <w:bookmarkEnd w:id="187"/>
    </w:p>
    <w:p w14:paraId="001BA6C0" w14:textId="0635CF55" w:rsidR="00FB5016" w:rsidRPr="00815554" w:rsidRDefault="007668B9" w:rsidP="00FB5016">
      <w:pPr>
        <w:widowControl w:val="0"/>
        <w:rPr>
          <w:rFonts w:asciiTheme="minorHAnsi" w:hAnsiTheme="minorHAnsi" w:cstheme="minorHAnsi"/>
          <w:b/>
          <w:sz w:val="22"/>
          <w:szCs w:val="22"/>
        </w:rPr>
      </w:pPr>
      <w:commentRangeStart w:id="188"/>
      <w:r>
        <w:rPr>
          <w:rFonts w:asciiTheme="minorHAnsi" w:hAnsiTheme="minorHAnsi" w:cstheme="minorHAnsi"/>
          <w:b/>
          <w:sz w:val="22"/>
          <w:szCs w:val="22"/>
        </w:rPr>
        <w:lastRenderedPageBreak/>
        <w:t>Før</w:t>
      </w:r>
      <w:r w:rsidR="00FC289B" w:rsidRPr="00FC289B">
        <w:rPr>
          <w:rFonts w:asciiTheme="minorHAnsi" w:hAnsiTheme="minorHAnsi" w:cstheme="minorHAnsi"/>
          <w:b/>
          <w:sz w:val="22"/>
          <w:szCs w:val="22"/>
        </w:rPr>
        <w:t xml:space="preserve"> regnskapsforetak</w:t>
      </w:r>
      <w:r>
        <w:rPr>
          <w:rFonts w:asciiTheme="minorHAnsi" w:hAnsiTheme="minorHAnsi" w:cstheme="minorHAnsi"/>
          <w:b/>
          <w:sz w:val="22"/>
          <w:szCs w:val="22"/>
        </w:rPr>
        <w:t>et</w:t>
      </w:r>
      <w:r w:rsidR="00725598">
        <w:rPr>
          <w:rFonts w:asciiTheme="minorHAnsi" w:hAnsiTheme="minorHAnsi" w:cstheme="minorHAnsi"/>
          <w:b/>
          <w:sz w:val="22"/>
          <w:szCs w:val="22"/>
        </w:rPr>
        <w:t xml:space="preserve"> påtar seg et regnskapsoppdrag</w:t>
      </w:r>
      <w:r w:rsidR="00FC289B" w:rsidRPr="00FC289B">
        <w:rPr>
          <w:rFonts w:asciiTheme="minorHAnsi" w:hAnsiTheme="minorHAnsi" w:cstheme="minorHAnsi"/>
          <w:b/>
          <w:sz w:val="22"/>
          <w:szCs w:val="22"/>
        </w:rPr>
        <w:t xml:space="preserve"> skal regnskapsforetaket be oppdragsgiverens forrige regnskapsfører opplyse om det foreligger</w:t>
      </w:r>
      <w:r w:rsidR="00537E9C">
        <w:rPr>
          <w:rFonts w:asciiTheme="minorHAnsi" w:hAnsiTheme="minorHAnsi" w:cstheme="minorHAnsi"/>
          <w:b/>
          <w:sz w:val="22"/>
          <w:szCs w:val="22"/>
        </w:rPr>
        <w:t xml:space="preserve"> vesentlige</w:t>
      </w:r>
      <w:r w:rsidR="00FC289B" w:rsidRPr="00FC289B">
        <w:rPr>
          <w:rFonts w:asciiTheme="minorHAnsi" w:hAnsiTheme="minorHAnsi" w:cstheme="minorHAnsi"/>
          <w:b/>
          <w:sz w:val="22"/>
          <w:szCs w:val="22"/>
        </w:rPr>
        <w:t xml:space="preserve"> forhold som tilsier at en ny regnskapsfø</w:t>
      </w:r>
      <w:r w:rsidR="00FC289B">
        <w:rPr>
          <w:rFonts w:asciiTheme="minorHAnsi" w:hAnsiTheme="minorHAnsi" w:cstheme="minorHAnsi"/>
          <w:b/>
          <w:sz w:val="22"/>
          <w:szCs w:val="22"/>
        </w:rPr>
        <w:t>rer ikke bør påta seg oppdraget</w:t>
      </w:r>
      <w:r w:rsidR="00692B7B">
        <w:rPr>
          <w:rFonts w:asciiTheme="minorHAnsi" w:hAnsiTheme="minorHAnsi" w:cstheme="minorHAnsi"/>
          <w:b/>
          <w:sz w:val="22"/>
          <w:szCs w:val="22"/>
        </w:rPr>
        <w:t>.</w:t>
      </w:r>
      <w:r w:rsidR="00FC289B">
        <w:rPr>
          <w:rStyle w:val="Fotnotereferanse"/>
          <w:rFonts w:asciiTheme="minorHAnsi" w:hAnsiTheme="minorHAnsi" w:cstheme="minorHAnsi"/>
          <w:b/>
          <w:sz w:val="22"/>
          <w:szCs w:val="22"/>
        </w:rPr>
        <w:footnoteReference w:id="30"/>
      </w:r>
    </w:p>
    <w:p w14:paraId="3FD8C846" w14:textId="77777777" w:rsidR="00FB5016" w:rsidRPr="0046723F" w:rsidRDefault="00FB5016" w:rsidP="00FB5016">
      <w:pPr>
        <w:widowControl w:val="0"/>
        <w:rPr>
          <w:rFonts w:asciiTheme="minorHAnsi" w:hAnsiTheme="minorHAnsi" w:cstheme="minorHAnsi"/>
          <w:sz w:val="22"/>
          <w:szCs w:val="22"/>
        </w:rPr>
      </w:pPr>
    </w:p>
    <w:p w14:paraId="7A880BEE" w14:textId="3ABEE361" w:rsidR="00FB5016" w:rsidRDefault="00167A95" w:rsidP="00FB5016">
      <w:pPr>
        <w:widowControl w:val="0"/>
        <w:rPr>
          <w:rFonts w:asciiTheme="minorHAnsi" w:hAnsiTheme="minorHAnsi" w:cstheme="minorHAnsi"/>
          <w:b/>
          <w:sz w:val="22"/>
          <w:szCs w:val="22"/>
        </w:rPr>
      </w:pPr>
      <w:r>
        <w:rPr>
          <w:rFonts w:asciiTheme="minorHAnsi" w:hAnsiTheme="minorHAnsi" w:cstheme="minorHAnsi"/>
          <w:b/>
          <w:sz w:val="22"/>
          <w:szCs w:val="22"/>
        </w:rPr>
        <w:t>Forrige</w:t>
      </w:r>
      <w:r w:rsidR="00FB5016" w:rsidRPr="00815554">
        <w:rPr>
          <w:rFonts w:asciiTheme="minorHAnsi" w:hAnsiTheme="minorHAnsi" w:cstheme="minorHAnsi"/>
          <w:b/>
          <w:sz w:val="22"/>
          <w:szCs w:val="22"/>
        </w:rPr>
        <w:t xml:space="preserve"> regnskapsfører skal</w:t>
      </w:r>
      <w:r w:rsidR="00FB5016">
        <w:rPr>
          <w:rFonts w:asciiTheme="minorHAnsi" w:hAnsiTheme="minorHAnsi" w:cstheme="minorHAnsi"/>
          <w:b/>
          <w:sz w:val="22"/>
          <w:szCs w:val="22"/>
        </w:rPr>
        <w:t>, når</w:t>
      </w:r>
      <w:r w:rsidR="00FB5016" w:rsidRPr="00815554">
        <w:rPr>
          <w:rFonts w:asciiTheme="minorHAnsi" w:hAnsiTheme="minorHAnsi" w:cstheme="minorHAnsi"/>
          <w:b/>
          <w:sz w:val="22"/>
          <w:szCs w:val="22"/>
        </w:rPr>
        <w:t xml:space="preserve"> </w:t>
      </w:r>
      <w:r w:rsidR="00D21500">
        <w:rPr>
          <w:rFonts w:asciiTheme="minorHAnsi" w:hAnsiTheme="minorHAnsi" w:cstheme="minorHAnsi"/>
          <w:b/>
          <w:sz w:val="22"/>
          <w:szCs w:val="22"/>
        </w:rPr>
        <w:t xml:space="preserve">det påtroppende </w:t>
      </w:r>
      <w:r w:rsidR="00F7792B">
        <w:rPr>
          <w:rFonts w:asciiTheme="minorHAnsi" w:hAnsiTheme="minorHAnsi" w:cstheme="minorHAnsi"/>
          <w:b/>
          <w:sz w:val="22"/>
          <w:szCs w:val="22"/>
        </w:rPr>
        <w:t>regnskapsforetaket</w:t>
      </w:r>
      <w:r w:rsidR="00FB5016" w:rsidRPr="00815554">
        <w:rPr>
          <w:rFonts w:asciiTheme="minorHAnsi" w:hAnsiTheme="minorHAnsi" w:cstheme="minorHAnsi"/>
          <w:b/>
          <w:sz w:val="22"/>
          <w:szCs w:val="22"/>
        </w:rPr>
        <w:t xml:space="preserve"> </w:t>
      </w:r>
      <w:r w:rsidR="00FB5016">
        <w:rPr>
          <w:rFonts w:asciiTheme="minorHAnsi" w:hAnsiTheme="minorHAnsi" w:cstheme="minorHAnsi"/>
          <w:b/>
          <w:sz w:val="22"/>
          <w:szCs w:val="22"/>
        </w:rPr>
        <w:t>ber om det,</w:t>
      </w:r>
      <w:r w:rsidR="00FB5016" w:rsidRPr="00815554">
        <w:rPr>
          <w:rFonts w:asciiTheme="minorHAnsi" w:hAnsiTheme="minorHAnsi" w:cstheme="minorHAnsi"/>
          <w:b/>
          <w:sz w:val="22"/>
          <w:szCs w:val="22"/>
        </w:rPr>
        <w:t xml:space="preserve"> </w:t>
      </w:r>
      <w:r w:rsidR="007668B9">
        <w:rPr>
          <w:rFonts w:asciiTheme="minorHAnsi" w:hAnsiTheme="minorHAnsi" w:cstheme="minorHAnsi"/>
          <w:b/>
          <w:sz w:val="22"/>
          <w:szCs w:val="22"/>
        </w:rPr>
        <w:t>opplyse</w:t>
      </w:r>
      <w:r w:rsidR="00FB5016" w:rsidRPr="00815554">
        <w:rPr>
          <w:rFonts w:asciiTheme="minorHAnsi" w:hAnsiTheme="minorHAnsi" w:cstheme="minorHAnsi"/>
          <w:b/>
          <w:sz w:val="22"/>
          <w:szCs w:val="22"/>
        </w:rPr>
        <w:t xml:space="preserve"> om </w:t>
      </w:r>
      <w:r w:rsidR="007668B9" w:rsidRPr="00FC289B">
        <w:rPr>
          <w:rFonts w:asciiTheme="minorHAnsi" w:hAnsiTheme="minorHAnsi" w:cstheme="minorHAnsi"/>
          <w:b/>
          <w:sz w:val="22"/>
          <w:szCs w:val="22"/>
        </w:rPr>
        <w:t>det foreligger</w:t>
      </w:r>
      <w:r w:rsidR="00537E9C">
        <w:rPr>
          <w:rFonts w:asciiTheme="minorHAnsi" w:hAnsiTheme="minorHAnsi" w:cstheme="minorHAnsi"/>
          <w:b/>
          <w:sz w:val="22"/>
          <w:szCs w:val="22"/>
        </w:rPr>
        <w:t xml:space="preserve"> vesentlige</w:t>
      </w:r>
      <w:r w:rsidR="007668B9" w:rsidRPr="00FC289B">
        <w:rPr>
          <w:rFonts w:asciiTheme="minorHAnsi" w:hAnsiTheme="minorHAnsi" w:cstheme="minorHAnsi"/>
          <w:b/>
          <w:sz w:val="22"/>
          <w:szCs w:val="22"/>
        </w:rPr>
        <w:t xml:space="preserve"> forhold som tilsier at en ny regnskapsfø</w:t>
      </w:r>
      <w:r w:rsidR="007668B9">
        <w:rPr>
          <w:rFonts w:asciiTheme="minorHAnsi" w:hAnsiTheme="minorHAnsi" w:cstheme="minorHAnsi"/>
          <w:b/>
          <w:sz w:val="22"/>
          <w:szCs w:val="22"/>
        </w:rPr>
        <w:t>rer ikke bør påta seg oppdraget</w:t>
      </w:r>
      <w:r w:rsidR="00FB5016" w:rsidRPr="00815554">
        <w:rPr>
          <w:rFonts w:asciiTheme="minorHAnsi" w:hAnsiTheme="minorHAnsi" w:cstheme="minorHAnsi"/>
          <w:b/>
          <w:sz w:val="22"/>
          <w:szCs w:val="22"/>
        </w:rPr>
        <w:t>.</w:t>
      </w:r>
      <w:r w:rsidR="007668B9" w:rsidRPr="007668B9">
        <w:t xml:space="preserve"> </w:t>
      </w:r>
      <w:r w:rsidR="007668B9" w:rsidRPr="007668B9">
        <w:rPr>
          <w:rFonts w:asciiTheme="minorHAnsi" w:hAnsiTheme="minorHAnsi" w:cstheme="minorHAnsi"/>
          <w:b/>
          <w:sz w:val="22"/>
          <w:szCs w:val="22"/>
        </w:rPr>
        <w:t>Opplys</w:t>
      </w:r>
      <w:r w:rsidR="00725598">
        <w:rPr>
          <w:rFonts w:asciiTheme="minorHAnsi" w:hAnsiTheme="minorHAnsi" w:cstheme="minorHAnsi"/>
          <w:b/>
          <w:sz w:val="22"/>
          <w:szCs w:val="22"/>
        </w:rPr>
        <w:t>ningene skal gis skriftlig hvis</w:t>
      </w:r>
      <w:r w:rsidR="004A1C07">
        <w:rPr>
          <w:rFonts w:asciiTheme="minorHAnsi" w:hAnsiTheme="minorHAnsi" w:cstheme="minorHAnsi"/>
          <w:b/>
          <w:sz w:val="22"/>
          <w:szCs w:val="22"/>
        </w:rPr>
        <w:t xml:space="preserve"> regnskapsforetaket</w:t>
      </w:r>
      <w:r w:rsidR="007668B9">
        <w:rPr>
          <w:rFonts w:asciiTheme="minorHAnsi" w:hAnsiTheme="minorHAnsi" w:cstheme="minorHAnsi"/>
          <w:b/>
          <w:sz w:val="22"/>
          <w:szCs w:val="22"/>
        </w:rPr>
        <w:t xml:space="preserve"> </w:t>
      </w:r>
      <w:r w:rsidR="007668B9" w:rsidRPr="007668B9">
        <w:rPr>
          <w:rFonts w:asciiTheme="minorHAnsi" w:hAnsiTheme="minorHAnsi" w:cstheme="minorHAnsi"/>
          <w:b/>
          <w:sz w:val="22"/>
          <w:szCs w:val="22"/>
        </w:rPr>
        <w:t>ber om det.</w:t>
      </w:r>
      <w:commentRangeEnd w:id="188"/>
      <w:r w:rsidR="00FD55CC">
        <w:rPr>
          <w:rStyle w:val="Merknadsreferanse"/>
        </w:rPr>
        <w:commentReference w:id="188"/>
      </w:r>
      <w:r w:rsidR="007668B9" w:rsidRPr="00815554">
        <w:rPr>
          <w:rStyle w:val="Fotnotereferanse"/>
          <w:rFonts w:asciiTheme="minorHAnsi" w:hAnsiTheme="minorHAnsi" w:cstheme="minorHAnsi"/>
          <w:b/>
          <w:sz w:val="22"/>
          <w:szCs w:val="22"/>
        </w:rPr>
        <w:footnoteReference w:id="31"/>
      </w:r>
      <w:r w:rsidR="00FB5016" w:rsidRPr="00815554">
        <w:rPr>
          <w:rFonts w:asciiTheme="minorHAnsi" w:hAnsiTheme="minorHAnsi" w:cstheme="minorHAnsi"/>
          <w:b/>
          <w:sz w:val="22"/>
          <w:szCs w:val="22"/>
        </w:rPr>
        <w:t xml:space="preserve"> </w:t>
      </w:r>
      <w:r w:rsidR="007C3BC1">
        <w:rPr>
          <w:rFonts w:asciiTheme="minorHAnsi" w:hAnsiTheme="minorHAnsi" w:cstheme="minorHAnsi"/>
          <w:b/>
          <w:sz w:val="22"/>
          <w:szCs w:val="22"/>
        </w:rPr>
        <w:t>Forrige</w:t>
      </w:r>
      <w:r w:rsidR="00FB5016" w:rsidRPr="00815554">
        <w:rPr>
          <w:rFonts w:asciiTheme="minorHAnsi" w:hAnsiTheme="minorHAnsi" w:cstheme="minorHAnsi"/>
          <w:b/>
          <w:sz w:val="22"/>
          <w:szCs w:val="22"/>
        </w:rPr>
        <w:t xml:space="preserve"> regnskapsfører</w:t>
      </w:r>
      <w:r w:rsidR="00FB5016">
        <w:rPr>
          <w:rFonts w:asciiTheme="minorHAnsi" w:hAnsiTheme="minorHAnsi" w:cstheme="minorHAnsi"/>
          <w:b/>
          <w:sz w:val="22"/>
          <w:szCs w:val="22"/>
        </w:rPr>
        <w:t xml:space="preserve"> </w:t>
      </w:r>
      <w:r w:rsidR="00FB5016" w:rsidRPr="00815554">
        <w:rPr>
          <w:rFonts w:asciiTheme="minorHAnsi" w:hAnsiTheme="minorHAnsi" w:cstheme="minorHAnsi"/>
          <w:b/>
          <w:sz w:val="22"/>
          <w:szCs w:val="22"/>
        </w:rPr>
        <w:t xml:space="preserve">skal minimum opplyse om forhold som innebærer </w:t>
      </w:r>
      <w:r w:rsidR="00537E9C">
        <w:rPr>
          <w:rFonts w:asciiTheme="minorHAnsi" w:hAnsiTheme="minorHAnsi" w:cstheme="minorHAnsi"/>
          <w:b/>
          <w:sz w:val="22"/>
          <w:szCs w:val="22"/>
        </w:rPr>
        <w:t xml:space="preserve">vesentlig </w:t>
      </w:r>
      <w:r w:rsidR="00FB5016" w:rsidRPr="00815554">
        <w:rPr>
          <w:rFonts w:asciiTheme="minorHAnsi" w:hAnsiTheme="minorHAnsi" w:cstheme="minorHAnsi"/>
          <w:b/>
          <w:sz w:val="22"/>
          <w:szCs w:val="22"/>
        </w:rPr>
        <w:t>mislighold av oppdragsavtalen</w:t>
      </w:r>
      <w:r w:rsidR="00FB5016">
        <w:rPr>
          <w:rFonts w:asciiTheme="minorHAnsi" w:hAnsiTheme="minorHAnsi" w:cstheme="minorHAnsi"/>
          <w:b/>
          <w:sz w:val="22"/>
          <w:szCs w:val="22"/>
        </w:rPr>
        <w:t xml:space="preserve"> eller </w:t>
      </w:r>
      <w:r w:rsidR="00537E9C">
        <w:rPr>
          <w:rFonts w:asciiTheme="minorHAnsi" w:hAnsiTheme="minorHAnsi" w:cstheme="minorHAnsi"/>
          <w:b/>
          <w:sz w:val="22"/>
          <w:szCs w:val="22"/>
        </w:rPr>
        <w:t xml:space="preserve">vesentlige </w:t>
      </w:r>
      <w:r w:rsidR="00FB5016">
        <w:rPr>
          <w:rFonts w:asciiTheme="minorHAnsi" w:hAnsiTheme="minorHAnsi" w:cstheme="minorHAnsi"/>
          <w:b/>
          <w:sz w:val="22"/>
          <w:szCs w:val="22"/>
        </w:rPr>
        <w:t>brudd på lovkrav.</w:t>
      </w:r>
      <w:r w:rsidR="00B30B29">
        <w:rPr>
          <w:rFonts w:asciiTheme="minorHAnsi" w:hAnsiTheme="minorHAnsi" w:cstheme="minorHAnsi"/>
          <w:b/>
          <w:sz w:val="22"/>
          <w:szCs w:val="22"/>
        </w:rPr>
        <w:t xml:space="preserve"> Forrige</w:t>
      </w:r>
      <w:r w:rsidR="00FB5016" w:rsidRPr="00815554">
        <w:rPr>
          <w:rFonts w:asciiTheme="minorHAnsi" w:hAnsiTheme="minorHAnsi" w:cstheme="minorHAnsi"/>
          <w:b/>
          <w:sz w:val="22"/>
          <w:szCs w:val="22"/>
        </w:rPr>
        <w:t xml:space="preserve"> regnskapsfører skal </w:t>
      </w:r>
      <w:proofErr w:type="gramStart"/>
      <w:r w:rsidR="00FB5016" w:rsidRPr="00815554">
        <w:rPr>
          <w:rFonts w:asciiTheme="minorHAnsi" w:hAnsiTheme="minorHAnsi" w:cstheme="minorHAnsi"/>
          <w:b/>
          <w:sz w:val="22"/>
          <w:szCs w:val="22"/>
        </w:rPr>
        <w:t>avgi</w:t>
      </w:r>
      <w:proofErr w:type="gramEnd"/>
      <w:r w:rsidR="00FB5016" w:rsidRPr="00815554">
        <w:rPr>
          <w:rFonts w:asciiTheme="minorHAnsi" w:hAnsiTheme="minorHAnsi" w:cstheme="minorHAnsi"/>
          <w:b/>
          <w:sz w:val="22"/>
          <w:szCs w:val="22"/>
        </w:rPr>
        <w:t xml:space="preserve"> sin uttalelse uten ugrunnet opphold</w:t>
      </w:r>
      <w:r w:rsidR="00FB5016">
        <w:rPr>
          <w:rFonts w:asciiTheme="minorHAnsi" w:hAnsiTheme="minorHAnsi" w:cstheme="minorHAnsi"/>
          <w:b/>
          <w:sz w:val="22"/>
          <w:szCs w:val="22"/>
        </w:rPr>
        <w:t>, normalt innen 14 dager e</w:t>
      </w:r>
      <w:r w:rsidR="004D5146">
        <w:rPr>
          <w:rFonts w:asciiTheme="minorHAnsi" w:hAnsiTheme="minorHAnsi" w:cstheme="minorHAnsi"/>
          <w:b/>
          <w:sz w:val="22"/>
          <w:szCs w:val="22"/>
        </w:rPr>
        <w:t>tter mottak av forespørselen</w:t>
      </w:r>
      <w:r w:rsidR="00FB5016" w:rsidRPr="00815554">
        <w:rPr>
          <w:rFonts w:asciiTheme="minorHAnsi" w:hAnsiTheme="minorHAnsi" w:cstheme="minorHAnsi"/>
          <w:b/>
          <w:sz w:val="22"/>
          <w:szCs w:val="22"/>
        </w:rPr>
        <w:t>.</w:t>
      </w:r>
    </w:p>
    <w:p w14:paraId="0E30B9D2" w14:textId="431D4BC1" w:rsidR="00FB5016" w:rsidRPr="00816235" w:rsidRDefault="00FB5016" w:rsidP="00FB5016">
      <w:pPr>
        <w:widowControl w:val="0"/>
        <w:rPr>
          <w:rFonts w:asciiTheme="minorHAnsi" w:hAnsiTheme="minorHAnsi"/>
          <w:sz w:val="22"/>
        </w:rPr>
      </w:pPr>
    </w:p>
    <w:p w14:paraId="10231DAB" w14:textId="329FE4A8" w:rsidR="00000D5B" w:rsidRDefault="00B54209" w:rsidP="00FB5016">
      <w:pPr>
        <w:widowControl w:val="0"/>
        <w:rPr>
          <w:rFonts w:asciiTheme="minorHAnsi" w:hAnsiTheme="minorHAnsi" w:cstheme="minorHAnsi"/>
          <w:sz w:val="22"/>
          <w:szCs w:val="22"/>
        </w:rPr>
      </w:pPr>
      <w:commentRangeStart w:id="189"/>
      <w:r>
        <w:rPr>
          <w:rFonts w:asciiTheme="minorHAnsi" w:hAnsiTheme="minorHAnsi" w:cstheme="minorHAnsi"/>
          <w:sz w:val="22"/>
          <w:szCs w:val="22"/>
        </w:rPr>
        <w:t>Fo</w:t>
      </w:r>
      <w:r w:rsidR="00B6544E">
        <w:rPr>
          <w:rFonts w:asciiTheme="minorHAnsi" w:hAnsiTheme="minorHAnsi" w:cstheme="minorHAnsi"/>
          <w:sz w:val="22"/>
          <w:szCs w:val="22"/>
        </w:rPr>
        <w:t>rrige regnskapsfører</w:t>
      </w:r>
      <w:r w:rsidR="00000D5B" w:rsidRPr="003810B1">
        <w:rPr>
          <w:rFonts w:asciiTheme="minorHAnsi" w:hAnsiTheme="minorHAnsi" w:cstheme="minorHAnsi"/>
          <w:sz w:val="22"/>
          <w:szCs w:val="22"/>
        </w:rPr>
        <w:t xml:space="preserve"> </w:t>
      </w:r>
      <w:r w:rsidR="00000D5B">
        <w:rPr>
          <w:rFonts w:asciiTheme="minorHAnsi" w:hAnsiTheme="minorHAnsi" w:cstheme="minorHAnsi"/>
          <w:sz w:val="22"/>
          <w:szCs w:val="22"/>
        </w:rPr>
        <w:t>e</w:t>
      </w:r>
      <w:r w:rsidR="00000D5B" w:rsidRPr="003810B1">
        <w:rPr>
          <w:rFonts w:asciiTheme="minorHAnsi" w:hAnsiTheme="minorHAnsi" w:cstheme="minorHAnsi"/>
          <w:sz w:val="22"/>
          <w:szCs w:val="22"/>
        </w:rPr>
        <w:t xml:space="preserve">r den regnskapsføreren som sist utførte et regnskapsoppdrag for oppdragsgiveren som omfattet de samme oppgavene som det påtroppende regnskapsforetaket skal utføre. </w:t>
      </w:r>
      <w:r w:rsidR="00000D5B">
        <w:rPr>
          <w:rFonts w:asciiTheme="minorHAnsi" w:hAnsiTheme="minorHAnsi" w:cstheme="minorHAnsi"/>
          <w:sz w:val="22"/>
          <w:szCs w:val="22"/>
        </w:rPr>
        <w:t xml:space="preserve">Det er </w:t>
      </w:r>
      <w:r w:rsidR="00000D5B" w:rsidRPr="003810B1">
        <w:rPr>
          <w:rFonts w:asciiTheme="minorHAnsi" w:hAnsiTheme="minorHAnsi" w:cstheme="minorHAnsi"/>
          <w:sz w:val="22"/>
          <w:szCs w:val="22"/>
        </w:rPr>
        <w:t xml:space="preserve">ikke </w:t>
      </w:r>
      <w:r w:rsidR="00000D5B">
        <w:rPr>
          <w:rFonts w:asciiTheme="minorHAnsi" w:hAnsiTheme="minorHAnsi" w:cstheme="minorHAnsi"/>
          <w:sz w:val="22"/>
          <w:szCs w:val="22"/>
        </w:rPr>
        <w:t>plikt til å innhente en uttalelse</w:t>
      </w:r>
      <w:r w:rsidR="00000D5B" w:rsidRPr="003810B1">
        <w:rPr>
          <w:rFonts w:asciiTheme="minorHAnsi" w:hAnsiTheme="minorHAnsi" w:cstheme="minorHAnsi"/>
          <w:sz w:val="22"/>
          <w:szCs w:val="22"/>
        </w:rPr>
        <w:t xml:space="preserve"> hvis det er mer enn ett år siden </w:t>
      </w:r>
      <w:r w:rsidR="00000D5B">
        <w:rPr>
          <w:rFonts w:asciiTheme="minorHAnsi" w:hAnsiTheme="minorHAnsi" w:cstheme="minorHAnsi"/>
          <w:sz w:val="22"/>
          <w:szCs w:val="22"/>
        </w:rPr>
        <w:t>forrige</w:t>
      </w:r>
      <w:r w:rsidR="00000D5B" w:rsidRPr="003810B1">
        <w:rPr>
          <w:rFonts w:asciiTheme="minorHAnsi" w:hAnsiTheme="minorHAnsi" w:cstheme="minorHAnsi"/>
          <w:sz w:val="22"/>
          <w:szCs w:val="22"/>
        </w:rPr>
        <w:t xml:space="preserve"> regnskapsfører</w:t>
      </w:r>
      <w:r w:rsidR="00000D5B">
        <w:rPr>
          <w:rFonts w:asciiTheme="minorHAnsi" w:hAnsiTheme="minorHAnsi" w:cstheme="minorHAnsi"/>
          <w:sz w:val="22"/>
          <w:szCs w:val="22"/>
        </w:rPr>
        <w:t xml:space="preserve"> hadde et slikt regnskapsoppdrag for oppdragsgiver</w:t>
      </w:r>
      <w:r w:rsidR="00000D5B" w:rsidRPr="003810B1">
        <w:rPr>
          <w:rFonts w:asciiTheme="minorHAnsi" w:hAnsiTheme="minorHAnsi" w:cstheme="minorHAnsi"/>
          <w:sz w:val="22"/>
          <w:szCs w:val="22"/>
        </w:rPr>
        <w:t>.</w:t>
      </w:r>
    </w:p>
    <w:p w14:paraId="70F358A3" w14:textId="429C47F8" w:rsidR="007603E4" w:rsidRDefault="007603E4" w:rsidP="00FB5016">
      <w:pPr>
        <w:widowControl w:val="0"/>
        <w:rPr>
          <w:rFonts w:asciiTheme="minorHAnsi" w:hAnsiTheme="minorHAnsi" w:cstheme="minorHAnsi"/>
          <w:sz w:val="22"/>
          <w:szCs w:val="22"/>
        </w:rPr>
      </w:pPr>
    </w:p>
    <w:p w14:paraId="11425D99" w14:textId="737DCBC3" w:rsidR="007603E4" w:rsidRPr="00CD4571" w:rsidRDefault="007603E4" w:rsidP="007603E4">
      <w:pPr>
        <w:widowControl w:val="0"/>
        <w:rPr>
          <w:rFonts w:asciiTheme="minorHAnsi" w:hAnsiTheme="minorHAnsi" w:cstheme="minorHAnsi"/>
          <w:sz w:val="22"/>
          <w:szCs w:val="22"/>
        </w:rPr>
      </w:pPr>
      <w:r w:rsidRPr="00CD4571">
        <w:rPr>
          <w:rFonts w:asciiTheme="minorHAnsi" w:hAnsiTheme="minorHAnsi" w:cstheme="minorHAnsi"/>
          <w:sz w:val="22"/>
          <w:szCs w:val="22"/>
        </w:rPr>
        <w:t xml:space="preserve">Anmodning om uttalelse fra </w:t>
      </w:r>
      <w:r>
        <w:rPr>
          <w:rFonts w:asciiTheme="minorHAnsi" w:hAnsiTheme="minorHAnsi" w:cstheme="minorHAnsi"/>
          <w:sz w:val="22"/>
          <w:szCs w:val="22"/>
        </w:rPr>
        <w:t>forrige</w:t>
      </w:r>
      <w:r w:rsidRPr="00CD4571">
        <w:rPr>
          <w:rFonts w:asciiTheme="minorHAnsi" w:hAnsiTheme="minorHAnsi" w:cstheme="minorHAnsi"/>
          <w:sz w:val="22"/>
          <w:szCs w:val="22"/>
        </w:rPr>
        <w:t xml:space="preserve"> regnskapsfører kan unnlates hvis </w:t>
      </w:r>
      <w:r>
        <w:rPr>
          <w:rFonts w:asciiTheme="minorHAnsi" w:hAnsiTheme="minorHAnsi" w:cstheme="minorHAnsi"/>
          <w:sz w:val="22"/>
          <w:szCs w:val="22"/>
        </w:rPr>
        <w:t>regnskapsforetaket</w:t>
      </w:r>
      <w:r w:rsidRPr="00CD4571">
        <w:rPr>
          <w:rFonts w:asciiTheme="minorHAnsi" w:hAnsiTheme="minorHAnsi" w:cstheme="minorHAnsi"/>
          <w:sz w:val="22"/>
          <w:szCs w:val="22"/>
        </w:rPr>
        <w:t xml:space="preserve"> har god kunnskap om oppdragsgiver og dennes regnskapsførsel. Det samme gjelder for kortvarige oppdrag, samt for oppdrag med begrenset omfang, der en uttalelse fra </w:t>
      </w:r>
      <w:r w:rsidR="00366F0A">
        <w:rPr>
          <w:rFonts w:asciiTheme="minorHAnsi" w:hAnsiTheme="minorHAnsi" w:cstheme="minorHAnsi"/>
          <w:sz w:val="22"/>
          <w:szCs w:val="22"/>
        </w:rPr>
        <w:t>forrige</w:t>
      </w:r>
      <w:r w:rsidRPr="00CD4571">
        <w:rPr>
          <w:rFonts w:asciiTheme="minorHAnsi" w:hAnsiTheme="minorHAnsi" w:cstheme="minorHAnsi"/>
          <w:sz w:val="22"/>
          <w:szCs w:val="22"/>
        </w:rPr>
        <w:t xml:space="preserve"> regnskapsfører ikke forventes å ha betydning for oppdragsutførelsen. </w:t>
      </w:r>
      <w:commentRangeEnd w:id="189"/>
      <w:r w:rsidR="008D5364">
        <w:rPr>
          <w:rStyle w:val="Merknadsreferanse"/>
        </w:rPr>
        <w:commentReference w:id="189"/>
      </w:r>
    </w:p>
    <w:p w14:paraId="62A1D3A9" w14:textId="77777777" w:rsidR="00000D5B" w:rsidRDefault="00000D5B" w:rsidP="00FB5016">
      <w:pPr>
        <w:widowControl w:val="0"/>
        <w:rPr>
          <w:rFonts w:asciiTheme="minorHAnsi" w:hAnsiTheme="minorHAnsi" w:cstheme="minorHAnsi"/>
          <w:sz w:val="22"/>
          <w:szCs w:val="22"/>
        </w:rPr>
      </w:pPr>
    </w:p>
    <w:p w14:paraId="0693C028" w14:textId="06A613F2" w:rsidR="003810B1" w:rsidRDefault="00DA3C01" w:rsidP="00FB5016">
      <w:pPr>
        <w:widowControl w:val="0"/>
        <w:rPr>
          <w:rFonts w:asciiTheme="minorHAnsi" w:hAnsiTheme="minorHAnsi" w:cstheme="minorHAnsi"/>
          <w:sz w:val="22"/>
          <w:szCs w:val="22"/>
        </w:rPr>
      </w:pPr>
      <w:commentRangeStart w:id="190"/>
      <w:r>
        <w:rPr>
          <w:rFonts w:asciiTheme="minorHAnsi" w:hAnsiTheme="minorHAnsi" w:cstheme="minorHAnsi"/>
          <w:sz w:val="22"/>
          <w:szCs w:val="22"/>
        </w:rPr>
        <w:t>Plikten for forrig</w:t>
      </w:r>
      <w:r w:rsidR="00C61667">
        <w:rPr>
          <w:rFonts w:asciiTheme="minorHAnsi" w:hAnsiTheme="minorHAnsi" w:cstheme="minorHAnsi"/>
          <w:sz w:val="22"/>
          <w:szCs w:val="22"/>
        </w:rPr>
        <w:t>e</w:t>
      </w:r>
      <w:r>
        <w:rPr>
          <w:rFonts w:asciiTheme="minorHAnsi" w:hAnsiTheme="minorHAnsi" w:cstheme="minorHAnsi"/>
          <w:sz w:val="22"/>
          <w:szCs w:val="22"/>
        </w:rPr>
        <w:t xml:space="preserve"> regnskapsfører</w:t>
      </w:r>
      <w:r w:rsidR="003810B1" w:rsidRPr="003810B1">
        <w:rPr>
          <w:rFonts w:asciiTheme="minorHAnsi" w:hAnsiTheme="minorHAnsi" w:cstheme="minorHAnsi"/>
          <w:sz w:val="22"/>
          <w:szCs w:val="22"/>
        </w:rPr>
        <w:t xml:space="preserve"> til å svare</w:t>
      </w:r>
      <w:r w:rsidR="00725598">
        <w:rPr>
          <w:rFonts w:asciiTheme="minorHAnsi" w:hAnsiTheme="minorHAnsi" w:cstheme="minorHAnsi"/>
          <w:sz w:val="22"/>
          <w:szCs w:val="22"/>
        </w:rPr>
        <w:t>,</w:t>
      </w:r>
      <w:r w:rsidR="003810B1" w:rsidRPr="003810B1">
        <w:rPr>
          <w:rFonts w:asciiTheme="minorHAnsi" w:hAnsiTheme="minorHAnsi" w:cstheme="minorHAnsi"/>
          <w:sz w:val="22"/>
          <w:szCs w:val="22"/>
        </w:rPr>
        <w:t xml:space="preserve"> inntrer når prosesse</w:t>
      </w:r>
      <w:r w:rsidR="00725598">
        <w:rPr>
          <w:rFonts w:asciiTheme="minorHAnsi" w:hAnsiTheme="minorHAnsi" w:cstheme="minorHAnsi"/>
          <w:sz w:val="22"/>
          <w:szCs w:val="22"/>
        </w:rPr>
        <w:t>n med skifte av regnskapsfører</w:t>
      </w:r>
      <w:r w:rsidR="003810B1" w:rsidRPr="003810B1">
        <w:rPr>
          <w:rFonts w:asciiTheme="minorHAnsi" w:hAnsiTheme="minorHAnsi" w:cstheme="minorHAnsi"/>
          <w:sz w:val="22"/>
          <w:szCs w:val="22"/>
        </w:rPr>
        <w:t xml:space="preserve"> har kommet så langt at det er avklart hvilket regnskapsforetak som vil ta over oppdraget. </w:t>
      </w:r>
      <w:commentRangeEnd w:id="190"/>
      <w:r w:rsidR="00EB6961">
        <w:rPr>
          <w:rStyle w:val="Merknadsreferanse"/>
        </w:rPr>
        <w:commentReference w:id="190"/>
      </w:r>
    </w:p>
    <w:p w14:paraId="2BE13737" w14:textId="77777777" w:rsidR="00FB5016" w:rsidRDefault="00FB5016" w:rsidP="00FB5016">
      <w:pPr>
        <w:widowControl w:val="0"/>
        <w:rPr>
          <w:rFonts w:asciiTheme="minorHAnsi" w:hAnsiTheme="minorHAnsi" w:cstheme="minorHAnsi"/>
          <w:sz w:val="22"/>
          <w:szCs w:val="22"/>
        </w:rPr>
      </w:pPr>
    </w:p>
    <w:p w14:paraId="7A0FF632" w14:textId="2271BCE9" w:rsidR="00FB5016" w:rsidRDefault="00FB5016" w:rsidP="00FB5016">
      <w:pPr>
        <w:widowControl w:val="0"/>
        <w:rPr>
          <w:rFonts w:asciiTheme="minorHAnsi" w:hAnsiTheme="minorHAnsi" w:cstheme="minorHAnsi"/>
          <w:sz w:val="22"/>
          <w:szCs w:val="22"/>
        </w:rPr>
      </w:pPr>
      <w:r w:rsidRPr="00815554">
        <w:rPr>
          <w:rFonts w:asciiTheme="minorHAnsi" w:hAnsiTheme="minorHAnsi" w:cstheme="minorHAnsi"/>
          <w:sz w:val="22"/>
          <w:szCs w:val="22"/>
        </w:rPr>
        <w:t xml:space="preserve">Uttalelsen kan gis </w:t>
      </w:r>
      <w:r w:rsidR="00366F0A">
        <w:rPr>
          <w:rFonts w:asciiTheme="minorHAnsi" w:hAnsiTheme="minorHAnsi" w:cstheme="minorHAnsi"/>
          <w:sz w:val="22"/>
          <w:szCs w:val="22"/>
        </w:rPr>
        <w:t xml:space="preserve">av forrige </w:t>
      </w:r>
      <w:r>
        <w:rPr>
          <w:rFonts w:asciiTheme="minorHAnsi" w:hAnsiTheme="minorHAnsi" w:cstheme="minorHAnsi"/>
          <w:sz w:val="22"/>
          <w:szCs w:val="22"/>
        </w:rPr>
        <w:t xml:space="preserve">regnskapsfører </w:t>
      </w:r>
      <w:r w:rsidRPr="00815554">
        <w:rPr>
          <w:rFonts w:asciiTheme="minorHAnsi" w:hAnsiTheme="minorHAnsi" w:cstheme="minorHAnsi"/>
          <w:sz w:val="22"/>
          <w:szCs w:val="22"/>
        </w:rPr>
        <w:t>uten hinder av taushetsplikten</w:t>
      </w:r>
      <w:r w:rsidR="00B105E3">
        <w:rPr>
          <w:rFonts w:asciiTheme="minorHAnsi" w:hAnsiTheme="minorHAnsi" w:cstheme="minorHAnsi"/>
          <w:sz w:val="22"/>
          <w:szCs w:val="22"/>
        </w:rPr>
        <w:t>.</w:t>
      </w:r>
      <w:r>
        <w:rPr>
          <w:rStyle w:val="Fotnotereferanse"/>
          <w:rFonts w:asciiTheme="minorHAnsi" w:hAnsiTheme="minorHAnsi" w:cstheme="minorHAnsi"/>
          <w:sz w:val="22"/>
          <w:szCs w:val="22"/>
        </w:rPr>
        <w:footnoteReference w:id="32"/>
      </w:r>
      <w:r w:rsidRPr="00815554">
        <w:rPr>
          <w:rFonts w:asciiTheme="minorHAnsi" w:hAnsiTheme="minorHAnsi" w:cstheme="minorHAnsi"/>
          <w:sz w:val="22"/>
          <w:szCs w:val="22"/>
        </w:rPr>
        <w:t xml:space="preserve"> Innholdet</w:t>
      </w:r>
      <w:r w:rsidRPr="0046723F">
        <w:rPr>
          <w:rFonts w:asciiTheme="minorHAnsi" w:hAnsiTheme="minorHAnsi" w:cstheme="minorHAnsi"/>
          <w:sz w:val="22"/>
          <w:szCs w:val="22"/>
        </w:rPr>
        <w:t xml:space="preserve"> i uttalelsen kan videreformidles til oppdragsgiveren.</w:t>
      </w:r>
    </w:p>
    <w:p w14:paraId="1C035291" w14:textId="0EC81512" w:rsidR="00786BFD" w:rsidRPr="0046723F" w:rsidRDefault="00786BFD" w:rsidP="001F5181">
      <w:pPr>
        <w:keepNext/>
      </w:pPr>
    </w:p>
    <w:p w14:paraId="468347F6" w14:textId="15B54D36" w:rsidR="00786BFD" w:rsidRDefault="00DB1929" w:rsidP="001F5181">
      <w:pPr>
        <w:pStyle w:val="Overskrift2"/>
        <w:keepNext/>
      </w:pPr>
      <w:bookmarkStart w:id="191" w:name="_Toc351470881"/>
      <w:bookmarkStart w:id="192" w:name="_Toc389555798"/>
      <w:bookmarkStart w:id="193" w:name="_Toc389556389"/>
      <w:bookmarkStart w:id="194" w:name="_Toc389562540"/>
      <w:bookmarkStart w:id="195" w:name="_Toc404110925"/>
      <w:bookmarkStart w:id="196" w:name="_Toc429497817"/>
      <w:bookmarkStart w:id="197" w:name="_Toc534705010"/>
      <w:bookmarkStart w:id="198" w:name="_Toc62661021"/>
      <w:r>
        <w:t>3.</w:t>
      </w:r>
      <w:r w:rsidR="00385F3C">
        <w:t>3</w:t>
      </w:r>
      <w:r>
        <w:t xml:space="preserve"> </w:t>
      </w:r>
      <w:bookmarkEnd w:id="191"/>
      <w:bookmarkEnd w:id="192"/>
      <w:bookmarkEnd w:id="193"/>
      <w:bookmarkEnd w:id="194"/>
      <w:bookmarkEnd w:id="195"/>
      <w:bookmarkEnd w:id="196"/>
      <w:r w:rsidR="00AE47F6">
        <w:t>Oppdragsavtale</w:t>
      </w:r>
      <w:bookmarkEnd w:id="197"/>
      <w:bookmarkEnd w:id="198"/>
    </w:p>
    <w:p w14:paraId="53EFAAB0" w14:textId="67A4A727" w:rsidR="00AE47F6" w:rsidRDefault="00AE47F6" w:rsidP="00AE47F6"/>
    <w:p w14:paraId="32AD6D7E" w14:textId="7FC13C24" w:rsidR="00AE47F6" w:rsidRPr="0070728A" w:rsidRDefault="00AE47F6" w:rsidP="0070728A">
      <w:pPr>
        <w:pStyle w:val="Overskrift4"/>
      </w:pPr>
      <w:r w:rsidRPr="0070728A">
        <w:t>3.</w:t>
      </w:r>
      <w:r w:rsidR="00385F3C">
        <w:t>3</w:t>
      </w:r>
      <w:r w:rsidRPr="0070728A">
        <w:t>.1 Avtaleplikt</w:t>
      </w:r>
    </w:p>
    <w:p w14:paraId="356C868E" w14:textId="0068FE5B" w:rsidR="00ED377C" w:rsidRPr="00ED377C" w:rsidRDefault="002A0EA3" w:rsidP="001F5181">
      <w:pPr>
        <w:keepNext/>
        <w:widowControl w:val="0"/>
        <w:rPr>
          <w:rFonts w:asciiTheme="minorHAnsi" w:hAnsiTheme="minorHAnsi" w:cstheme="minorHAnsi"/>
          <w:b/>
          <w:sz w:val="22"/>
          <w:szCs w:val="22"/>
        </w:rPr>
      </w:pPr>
      <w:commentRangeStart w:id="199"/>
      <w:r w:rsidRPr="002A0EA3">
        <w:rPr>
          <w:rFonts w:asciiTheme="minorHAnsi" w:hAnsiTheme="minorHAnsi" w:cstheme="minorHAnsi"/>
          <w:b/>
          <w:sz w:val="22"/>
          <w:szCs w:val="22"/>
        </w:rPr>
        <w:t>Regnskapsforetaket skal opprette skriftlig oppdragsavtale med oppdragsgiveren for hvert regnskapsoppdrag</w:t>
      </w:r>
      <w:r w:rsidR="00C753E2">
        <w:rPr>
          <w:rFonts w:asciiTheme="minorHAnsi" w:hAnsiTheme="minorHAnsi" w:cstheme="minorHAnsi"/>
          <w:b/>
          <w:sz w:val="22"/>
          <w:szCs w:val="22"/>
        </w:rPr>
        <w:t>.</w:t>
      </w:r>
      <w:r w:rsidRPr="00ED377C">
        <w:rPr>
          <w:rStyle w:val="Fotnotereferanse"/>
          <w:rFonts w:asciiTheme="minorHAnsi" w:hAnsiTheme="minorHAnsi" w:cstheme="minorHAnsi"/>
          <w:b/>
          <w:sz w:val="22"/>
          <w:szCs w:val="22"/>
        </w:rPr>
        <w:footnoteReference w:id="33"/>
      </w:r>
      <w:r w:rsidRPr="002A0EA3">
        <w:rPr>
          <w:rFonts w:asciiTheme="minorHAnsi" w:hAnsiTheme="minorHAnsi" w:cstheme="minorHAnsi"/>
          <w:b/>
          <w:sz w:val="22"/>
          <w:szCs w:val="22"/>
        </w:rPr>
        <w:t xml:space="preserve"> </w:t>
      </w:r>
      <w:r w:rsidR="00ED377C" w:rsidRPr="00ED377C">
        <w:rPr>
          <w:rFonts w:asciiTheme="minorHAnsi" w:hAnsiTheme="minorHAnsi" w:cstheme="minorHAnsi"/>
          <w:b/>
          <w:sz w:val="22"/>
          <w:szCs w:val="22"/>
        </w:rPr>
        <w:t xml:space="preserve">Det </w:t>
      </w:r>
      <w:r w:rsidR="00786BFD" w:rsidRPr="00ED377C">
        <w:rPr>
          <w:rFonts w:asciiTheme="minorHAnsi" w:hAnsiTheme="minorHAnsi" w:cstheme="minorHAnsi"/>
          <w:b/>
          <w:sz w:val="22"/>
          <w:szCs w:val="22"/>
        </w:rPr>
        <w:t>skal inngå</w:t>
      </w:r>
      <w:r w:rsidR="00ED377C" w:rsidRPr="00ED377C">
        <w:rPr>
          <w:rFonts w:asciiTheme="minorHAnsi" w:hAnsiTheme="minorHAnsi" w:cstheme="minorHAnsi"/>
          <w:b/>
          <w:sz w:val="22"/>
          <w:szCs w:val="22"/>
        </w:rPr>
        <w:t>s</w:t>
      </w:r>
      <w:r w:rsidR="00725598">
        <w:rPr>
          <w:rFonts w:asciiTheme="minorHAnsi" w:hAnsiTheme="minorHAnsi" w:cstheme="minorHAnsi"/>
          <w:b/>
          <w:sz w:val="22"/>
          <w:szCs w:val="22"/>
        </w:rPr>
        <w:t xml:space="preserve"> en</w:t>
      </w:r>
      <w:r w:rsidR="00786BFD" w:rsidRPr="00ED377C">
        <w:rPr>
          <w:rFonts w:asciiTheme="minorHAnsi" w:hAnsiTheme="minorHAnsi" w:cstheme="minorHAnsi"/>
          <w:b/>
          <w:sz w:val="22"/>
          <w:szCs w:val="22"/>
        </w:rPr>
        <w:t xml:space="preserve"> separat oppdragsavtale med hver enkelt juridisk enhet. </w:t>
      </w:r>
      <w:commentRangeEnd w:id="199"/>
      <w:r w:rsidR="00EE69DD">
        <w:rPr>
          <w:rStyle w:val="Merknadsreferanse"/>
        </w:rPr>
        <w:commentReference w:id="199"/>
      </w:r>
    </w:p>
    <w:p w14:paraId="1F72B56D" w14:textId="77777777" w:rsidR="00ED377C" w:rsidRDefault="00ED377C" w:rsidP="00180189">
      <w:pPr>
        <w:widowControl w:val="0"/>
        <w:rPr>
          <w:rFonts w:asciiTheme="minorHAnsi" w:hAnsiTheme="minorHAnsi" w:cstheme="minorHAnsi"/>
          <w:sz w:val="22"/>
          <w:szCs w:val="22"/>
        </w:rPr>
      </w:pPr>
    </w:p>
    <w:p w14:paraId="0EA6E726" w14:textId="6D2EB5C3" w:rsidR="00016460" w:rsidRDefault="00BE1B69" w:rsidP="00180189">
      <w:pPr>
        <w:widowControl w:val="0"/>
        <w:rPr>
          <w:rFonts w:asciiTheme="minorHAnsi" w:hAnsiTheme="minorHAnsi" w:cstheme="minorHAnsi"/>
          <w:sz w:val="22"/>
          <w:szCs w:val="22"/>
        </w:rPr>
      </w:pPr>
      <w:r>
        <w:rPr>
          <w:rFonts w:asciiTheme="minorHAnsi" w:hAnsiTheme="minorHAnsi" w:cstheme="minorHAnsi"/>
          <w:sz w:val="22"/>
          <w:szCs w:val="22"/>
        </w:rPr>
        <w:t>Det kan inngås en</w:t>
      </w:r>
      <w:r w:rsidRPr="0046723F">
        <w:rPr>
          <w:rFonts w:asciiTheme="minorHAnsi" w:hAnsiTheme="minorHAnsi" w:cstheme="minorHAnsi"/>
          <w:sz w:val="22"/>
          <w:szCs w:val="22"/>
        </w:rPr>
        <w:t xml:space="preserve"> </w:t>
      </w:r>
      <w:r w:rsidR="00786BFD" w:rsidRPr="0046723F">
        <w:rPr>
          <w:rFonts w:asciiTheme="minorHAnsi" w:hAnsiTheme="minorHAnsi" w:cstheme="minorHAnsi"/>
          <w:sz w:val="22"/>
          <w:szCs w:val="22"/>
        </w:rPr>
        <w:t xml:space="preserve">konsernavtale </w:t>
      </w:r>
      <w:r>
        <w:rPr>
          <w:rFonts w:asciiTheme="minorHAnsi" w:hAnsiTheme="minorHAnsi" w:cstheme="minorHAnsi"/>
          <w:sz w:val="22"/>
          <w:szCs w:val="22"/>
        </w:rPr>
        <w:t xml:space="preserve">som </w:t>
      </w:r>
      <w:r w:rsidR="00786BFD" w:rsidRPr="0046723F">
        <w:rPr>
          <w:rFonts w:asciiTheme="minorHAnsi" w:hAnsiTheme="minorHAnsi" w:cstheme="minorHAnsi"/>
          <w:sz w:val="22"/>
          <w:szCs w:val="22"/>
        </w:rPr>
        <w:t>kan dekke flere datterselskap</w:t>
      </w:r>
      <w:r w:rsidR="009F1D34">
        <w:rPr>
          <w:rFonts w:asciiTheme="minorHAnsi" w:hAnsiTheme="minorHAnsi" w:cstheme="minorHAnsi"/>
          <w:sz w:val="22"/>
          <w:szCs w:val="22"/>
        </w:rPr>
        <w:t>er</w:t>
      </w:r>
      <w:r w:rsidR="00E17CF7">
        <w:rPr>
          <w:rStyle w:val="Fotnotereferanse"/>
          <w:rFonts w:asciiTheme="minorHAnsi" w:hAnsiTheme="minorHAnsi" w:cstheme="minorHAnsi"/>
          <w:sz w:val="22"/>
          <w:szCs w:val="22"/>
        </w:rPr>
        <w:footnoteReference w:id="34"/>
      </w:r>
      <w:r w:rsidR="009F1D34">
        <w:rPr>
          <w:rFonts w:asciiTheme="minorHAnsi" w:hAnsiTheme="minorHAnsi" w:cstheme="minorHAnsi"/>
          <w:sz w:val="22"/>
          <w:szCs w:val="22"/>
        </w:rPr>
        <w:t xml:space="preserve">, forutsatt </w:t>
      </w:r>
      <w:r w:rsidR="00F13F79">
        <w:rPr>
          <w:rFonts w:asciiTheme="minorHAnsi" w:hAnsiTheme="minorHAnsi" w:cstheme="minorHAnsi"/>
          <w:sz w:val="22"/>
          <w:szCs w:val="22"/>
        </w:rPr>
        <w:t xml:space="preserve">at det </w:t>
      </w:r>
      <w:r w:rsidR="00786BFD" w:rsidRPr="0046723F">
        <w:rPr>
          <w:rFonts w:asciiTheme="minorHAnsi" w:hAnsiTheme="minorHAnsi" w:cstheme="minorHAnsi"/>
          <w:sz w:val="22"/>
          <w:szCs w:val="22"/>
        </w:rPr>
        <w:t>foreligge</w:t>
      </w:r>
      <w:r w:rsidR="00F13F79">
        <w:rPr>
          <w:rFonts w:asciiTheme="minorHAnsi" w:hAnsiTheme="minorHAnsi" w:cstheme="minorHAnsi"/>
          <w:sz w:val="22"/>
          <w:szCs w:val="22"/>
        </w:rPr>
        <w:t>r en</w:t>
      </w:r>
      <w:r w:rsidR="00786BFD" w:rsidRPr="0046723F">
        <w:rPr>
          <w:rFonts w:asciiTheme="minorHAnsi" w:hAnsiTheme="minorHAnsi" w:cstheme="minorHAnsi"/>
          <w:sz w:val="22"/>
          <w:szCs w:val="22"/>
        </w:rPr>
        <w:t xml:space="preserve"> oversikt over de selskape</w:t>
      </w:r>
      <w:r w:rsidR="009D2284">
        <w:rPr>
          <w:rFonts w:asciiTheme="minorHAnsi" w:hAnsiTheme="minorHAnsi" w:cstheme="minorHAnsi"/>
          <w:sz w:val="22"/>
          <w:szCs w:val="22"/>
        </w:rPr>
        <w:t>ne</w:t>
      </w:r>
      <w:r w:rsidR="00786BFD" w:rsidRPr="0046723F">
        <w:rPr>
          <w:rFonts w:asciiTheme="minorHAnsi" w:hAnsiTheme="minorHAnsi" w:cstheme="minorHAnsi"/>
          <w:sz w:val="22"/>
          <w:szCs w:val="22"/>
        </w:rPr>
        <w:t xml:space="preserve"> avtalen omfatter.</w:t>
      </w:r>
      <w:r w:rsidR="000932F0">
        <w:rPr>
          <w:rFonts w:asciiTheme="minorHAnsi" w:hAnsiTheme="minorHAnsi" w:cstheme="minorHAnsi"/>
          <w:sz w:val="22"/>
          <w:szCs w:val="22"/>
        </w:rPr>
        <w:t xml:space="preserve"> </w:t>
      </w:r>
      <w:r w:rsidR="000311A4">
        <w:rPr>
          <w:rFonts w:asciiTheme="minorHAnsi" w:hAnsiTheme="minorHAnsi" w:cstheme="minorHAnsi"/>
          <w:sz w:val="22"/>
          <w:szCs w:val="22"/>
        </w:rPr>
        <w:t>Hvis</w:t>
      </w:r>
      <w:r w:rsidR="000932F0">
        <w:rPr>
          <w:rFonts w:asciiTheme="minorHAnsi" w:hAnsiTheme="minorHAnsi" w:cstheme="minorHAnsi"/>
          <w:sz w:val="22"/>
          <w:szCs w:val="22"/>
        </w:rPr>
        <w:t xml:space="preserve"> oppdragsavtalen ikke er likelydende for alle selskapene som omfattes, må det fremgå klart av avtalen hvilke betingelser som gjelder for det enkelte selskap.</w:t>
      </w:r>
    </w:p>
    <w:p w14:paraId="33FE5A66" w14:textId="77777777" w:rsidR="00016460" w:rsidRDefault="00016460" w:rsidP="00180189">
      <w:pPr>
        <w:widowControl w:val="0"/>
        <w:rPr>
          <w:rFonts w:asciiTheme="minorHAnsi" w:hAnsiTheme="minorHAnsi" w:cstheme="minorHAnsi"/>
          <w:sz w:val="22"/>
          <w:szCs w:val="22"/>
        </w:rPr>
      </w:pPr>
    </w:p>
    <w:p w14:paraId="3FDEBA5F" w14:textId="33FFF4B9" w:rsidR="00786BFD" w:rsidRDefault="00F5718F" w:rsidP="00662162">
      <w:pPr>
        <w:widowControl w:val="0"/>
        <w:rPr>
          <w:rFonts w:asciiTheme="minorHAnsi" w:hAnsiTheme="minorHAnsi" w:cstheme="minorHAnsi"/>
          <w:sz w:val="22"/>
          <w:szCs w:val="22"/>
        </w:rPr>
      </w:pPr>
      <w:r w:rsidRPr="0046723F">
        <w:rPr>
          <w:rFonts w:asciiTheme="minorHAnsi" w:hAnsiTheme="minorHAnsi" w:cstheme="minorHAnsi"/>
          <w:sz w:val="22"/>
          <w:szCs w:val="22"/>
        </w:rPr>
        <w:t>For kort</w:t>
      </w:r>
      <w:r w:rsidR="00A21003" w:rsidRPr="0046723F">
        <w:rPr>
          <w:rFonts w:asciiTheme="minorHAnsi" w:hAnsiTheme="minorHAnsi" w:cstheme="minorHAnsi"/>
          <w:sz w:val="22"/>
          <w:szCs w:val="22"/>
        </w:rPr>
        <w:t>varige</w:t>
      </w:r>
      <w:r w:rsidRPr="0046723F">
        <w:rPr>
          <w:rFonts w:asciiTheme="minorHAnsi" w:hAnsiTheme="minorHAnsi" w:cstheme="minorHAnsi"/>
          <w:sz w:val="22"/>
          <w:szCs w:val="22"/>
        </w:rPr>
        <w:t xml:space="preserve"> enkeltoppdrag</w:t>
      </w:r>
      <w:r w:rsidR="004803EF" w:rsidRPr="0046723F">
        <w:rPr>
          <w:rFonts w:asciiTheme="minorHAnsi" w:hAnsiTheme="minorHAnsi" w:cstheme="minorHAnsi"/>
          <w:sz w:val="22"/>
          <w:szCs w:val="22"/>
        </w:rPr>
        <w:t xml:space="preserve"> kan det</w:t>
      </w:r>
      <w:r w:rsidRPr="0046723F">
        <w:rPr>
          <w:rFonts w:asciiTheme="minorHAnsi" w:hAnsiTheme="minorHAnsi" w:cstheme="minorHAnsi"/>
          <w:sz w:val="22"/>
          <w:szCs w:val="22"/>
        </w:rPr>
        <w:t xml:space="preserve"> aksepteres å </w:t>
      </w:r>
      <w:r w:rsidR="006635AA">
        <w:rPr>
          <w:rFonts w:asciiTheme="minorHAnsi" w:hAnsiTheme="minorHAnsi" w:cstheme="minorHAnsi"/>
          <w:sz w:val="22"/>
          <w:szCs w:val="22"/>
        </w:rPr>
        <w:t>benytte</w:t>
      </w:r>
      <w:r w:rsidRPr="0046723F">
        <w:rPr>
          <w:rFonts w:asciiTheme="minorHAnsi" w:hAnsiTheme="minorHAnsi" w:cstheme="minorHAnsi"/>
          <w:sz w:val="22"/>
          <w:szCs w:val="22"/>
        </w:rPr>
        <w:t xml:space="preserve"> </w:t>
      </w:r>
      <w:r w:rsidR="00CE1689">
        <w:rPr>
          <w:rFonts w:asciiTheme="minorHAnsi" w:hAnsiTheme="minorHAnsi" w:cstheme="minorHAnsi"/>
          <w:sz w:val="22"/>
          <w:szCs w:val="22"/>
        </w:rPr>
        <w:t>for eksempel en e-post med beskrivelse av oppdraget</w:t>
      </w:r>
      <w:r w:rsidR="00680C40">
        <w:rPr>
          <w:rFonts w:asciiTheme="minorHAnsi" w:hAnsiTheme="minorHAnsi" w:cstheme="minorHAnsi"/>
          <w:sz w:val="22"/>
          <w:szCs w:val="22"/>
        </w:rPr>
        <w:t>,</w:t>
      </w:r>
      <w:r w:rsidR="00CE1689">
        <w:rPr>
          <w:rFonts w:asciiTheme="minorHAnsi" w:hAnsiTheme="minorHAnsi" w:cstheme="minorHAnsi"/>
          <w:sz w:val="22"/>
          <w:szCs w:val="22"/>
        </w:rPr>
        <w:t xml:space="preserve"> </w:t>
      </w:r>
      <w:r w:rsidR="00A83069">
        <w:rPr>
          <w:rFonts w:asciiTheme="minorHAnsi" w:hAnsiTheme="minorHAnsi" w:cstheme="minorHAnsi"/>
          <w:sz w:val="22"/>
          <w:szCs w:val="22"/>
        </w:rPr>
        <w:t xml:space="preserve">sammen </w:t>
      </w:r>
      <w:r w:rsidR="00FB5783">
        <w:rPr>
          <w:rFonts w:asciiTheme="minorHAnsi" w:hAnsiTheme="minorHAnsi" w:cstheme="minorHAnsi"/>
          <w:sz w:val="22"/>
          <w:szCs w:val="22"/>
        </w:rPr>
        <w:t>med aksept fra oppdragsgiver</w:t>
      </w:r>
      <w:r w:rsidRPr="0046723F">
        <w:rPr>
          <w:rFonts w:asciiTheme="minorHAnsi" w:hAnsiTheme="minorHAnsi" w:cstheme="minorHAnsi"/>
          <w:sz w:val="22"/>
          <w:szCs w:val="22"/>
        </w:rPr>
        <w:t>.</w:t>
      </w:r>
      <w:r w:rsidR="004803EF" w:rsidRPr="0046723F">
        <w:rPr>
          <w:rFonts w:asciiTheme="minorHAnsi" w:hAnsiTheme="minorHAnsi" w:cstheme="minorHAnsi"/>
          <w:sz w:val="22"/>
          <w:szCs w:val="22"/>
        </w:rPr>
        <w:t xml:space="preserve"> Dette må vurderes</w:t>
      </w:r>
      <w:r w:rsidR="00010E1E">
        <w:rPr>
          <w:rFonts w:asciiTheme="minorHAnsi" w:hAnsiTheme="minorHAnsi" w:cstheme="minorHAnsi"/>
          <w:sz w:val="22"/>
          <w:szCs w:val="22"/>
        </w:rPr>
        <w:t xml:space="preserve"> i det enkelte tilfelle</w:t>
      </w:r>
      <w:r w:rsidR="004803EF" w:rsidRPr="0046723F">
        <w:rPr>
          <w:rFonts w:asciiTheme="minorHAnsi" w:hAnsiTheme="minorHAnsi" w:cstheme="minorHAnsi"/>
          <w:sz w:val="22"/>
          <w:szCs w:val="22"/>
        </w:rPr>
        <w:t xml:space="preserve"> basert på oppdragets karakter og varighet.</w:t>
      </w:r>
    </w:p>
    <w:p w14:paraId="5EA094A5" w14:textId="77777777" w:rsidR="00611D3A" w:rsidRPr="0046723F" w:rsidRDefault="00611D3A" w:rsidP="00430BB3"/>
    <w:p w14:paraId="51735861" w14:textId="76BEDD0A" w:rsidR="00786BFD" w:rsidRPr="0046723F" w:rsidRDefault="00DB1929" w:rsidP="001B7DB4">
      <w:pPr>
        <w:pStyle w:val="Overskrift4"/>
      </w:pPr>
      <w:bookmarkStart w:id="200" w:name="_Toc351470882"/>
      <w:bookmarkStart w:id="201" w:name="_Toc389555799"/>
      <w:bookmarkStart w:id="202" w:name="_Toc389556390"/>
      <w:bookmarkStart w:id="203" w:name="_Toc389562541"/>
      <w:bookmarkStart w:id="204" w:name="_Toc404110926"/>
      <w:bookmarkStart w:id="205" w:name="_Toc429497818"/>
      <w:commentRangeStart w:id="206"/>
      <w:r>
        <w:t>3.</w:t>
      </w:r>
      <w:r w:rsidR="00385F3C">
        <w:t>3</w:t>
      </w:r>
      <w:r w:rsidR="00AE47F6">
        <w:t>.</w:t>
      </w:r>
      <w:r>
        <w:t xml:space="preserve">2 </w:t>
      </w:r>
      <w:r w:rsidR="00786BFD" w:rsidRPr="0046723F">
        <w:t xml:space="preserve">Krav til </w:t>
      </w:r>
      <w:r w:rsidR="00A11CB2">
        <w:t>oppdrags</w:t>
      </w:r>
      <w:r w:rsidR="00786BFD" w:rsidRPr="0046723F">
        <w:t>avtalens innhold</w:t>
      </w:r>
      <w:bookmarkEnd w:id="200"/>
      <w:bookmarkEnd w:id="201"/>
      <w:bookmarkEnd w:id="202"/>
      <w:bookmarkEnd w:id="203"/>
      <w:bookmarkEnd w:id="204"/>
      <w:bookmarkEnd w:id="205"/>
      <w:r w:rsidR="00786BFD" w:rsidRPr="0046723F">
        <w:t xml:space="preserve"> </w:t>
      </w:r>
      <w:commentRangeEnd w:id="206"/>
      <w:r w:rsidR="00AF705B">
        <w:rPr>
          <w:rStyle w:val="Merknadsreferanse"/>
          <w:rFonts w:ascii="Times New Roman" w:hAnsi="Times New Roman" w:cs="Times New Roman"/>
          <w:bCs w:val="0"/>
        </w:rPr>
        <w:commentReference w:id="206"/>
      </w:r>
    </w:p>
    <w:p w14:paraId="02318B47" w14:textId="6E0F6B61" w:rsidR="009142A0" w:rsidRDefault="001E757D" w:rsidP="001E757D">
      <w:pPr>
        <w:keepNext/>
        <w:widowControl w:val="0"/>
        <w:rPr>
          <w:rFonts w:asciiTheme="minorHAnsi" w:hAnsiTheme="minorHAnsi" w:cstheme="minorHAnsi"/>
          <w:b/>
          <w:sz w:val="22"/>
          <w:szCs w:val="22"/>
        </w:rPr>
      </w:pPr>
      <w:r w:rsidRPr="002A0EA3">
        <w:rPr>
          <w:rFonts w:asciiTheme="minorHAnsi" w:hAnsiTheme="minorHAnsi" w:cstheme="minorHAnsi"/>
          <w:b/>
          <w:sz w:val="22"/>
          <w:szCs w:val="22"/>
        </w:rPr>
        <w:lastRenderedPageBreak/>
        <w:t>Oppdragsavtalen skal spesifisere</w:t>
      </w:r>
      <w:r w:rsidR="00291D03" w:rsidRPr="00ED377C">
        <w:rPr>
          <w:rStyle w:val="Fotnotereferanse"/>
          <w:rFonts w:asciiTheme="minorHAnsi" w:hAnsiTheme="minorHAnsi" w:cstheme="minorHAnsi"/>
          <w:b/>
          <w:sz w:val="22"/>
          <w:szCs w:val="22"/>
        </w:rPr>
        <w:footnoteReference w:id="35"/>
      </w:r>
      <w:r w:rsidRPr="002A0EA3">
        <w:rPr>
          <w:rFonts w:asciiTheme="minorHAnsi" w:hAnsiTheme="minorHAnsi" w:cstheme="minorHAnsi"/>
          <w:b/>
          <w:sz w:val="22"/>
          <w:szCs w:val="22"/>
        </w:rPr>
        <w:t xml:space="preserve"> </w:t>
      </w:r>
    </w:p>
    <w:p w14:paraId="22BB96B9" w14:textId="77777777" w:rsidR="009142A0" w:rsidRDefault="009142A0" w:rsidP="001E757D">
      <w:pPr>
        <w:keepNext/>
        <w:widowControl w:val="0"/>
        <w:rPr>
          <w:rFonts w:asciiTheme="minorHAnsi" w:hAnsiTheme="minorHAnsi" w:cstheme="minorHAnsi"/>
          <w:b/>
          <w:sz w:val="22"/>
          <w:szCs w:val="22"/>
        </w:rPr>
      </w:pPr>
    </w:p>
    <w:p w14:paraId="7E3B5DA7" w14:textId="4C7EBE9A" w:rsidR="00C1713B" w:rsidRDefault="001E757D" w:rsidP="005B6C75">
      <w:pPr>
        <w:pStyle w:val="Listeavsnitt"/>
        <w:keepNext/>
        <w:widowControl w:val="0"/>
        <w:numPr>
          <w:ilvl w:val="0"/>
          <w:numId w:val="23"/>
        </w:numPr>
        <w:rPr>
          <w:rFonts w:asciiTheme="minorHAnsi" w:hAnsiTheme="minorHAnsi" w:cstheme="minorHAnsi"/>
          <w:b/>
          <w:sz w:val="22"/>
          <w:szCs w:val="22"/>
        </w:rPr>
      </w:pPr>
      <w:r w:rsidRPr="00BE3E90">
        <w:rPr>
          <w:rFonts w:asciiTheme="minorHAnsi" w:hAnsiTheme="minorHAnsi" w:cstheme="minorHAnsi"/>
          <w:b/>
          <w:sz w:val="22"/>
          <w:szCs w:val="22"/>
        </w:rPr>
        <w:t xml:space="preserve">hvilke </w:t>
      </w:r>
      <w:r w:rsidR="009142A0" w:rsidRPr="00BE3E90">
        <w:rPr>
          <w:rFonts w:asciiTheme="minorHAnsi" w:hAnsiTheme="minorHAnsi" w:cstheme="minorHAnsi"/>
          <w:b/>
          <w:sz w:val="22"/>
          <w:szCs w:val="22"/>
        </w:rPr>
        <w:t xml:space="preserve">av oppdragsgivers plikter etter bokføringsloven og regnskapsloven </w:t>
      </w:r>
      <w:r w:rsidR="00C1713B" w:rsidRPr="00141D7F">
        <w:rPr>
          <w:rFonts w:asciiTheme="minorHAnsi" w:hAnsiTheme="minorHAnsi" w:cstheme="minorHAnsi"/>
          <w:b/>
          <w:sz w:val="22"/>
          <w:szCs w:val="22"/>
        </w:rPr>
        <w:t>regnskapsf</w:t>
      </w:r>
      <w:r w:rsidR="006A07B0">
        <w:rPr>
          <w:rFonts w:asciiTheme="minorHAnsi" w:hAnsiTheme="minorHAnsi" w:cstheme="minorHAnsi"/>
          <w:b/>
          <w:sz w:val="22"/>
          <w:szCs w:val="22"/>
        </w:rPr>
        <w:t>ører</w:t>
      </w:r>
      <w:r w:rsidR="00C1713B" w:rsidRPr="00141D7F">
        <w:rPr>
          <w:rFonts w:asciiTheme="minorHAnsi" w:hAnsiTheme="minorHAnsi" w:cstheme="minorHAnsi"/>
          <w:b/>
          <w:sz w:val="22"/>
          <w:szCs w:val="22"/>
        </w:rPr>
        <w:t xml:space="preserve"> skal </w:t>
      </w:r>
      <w:r w:rsidR="00C1713B" w:rsidRPr="009142A0">
        <w:rPr>
          <w:rFonts w:asciiTheme="minorHAnsi" w:hAnsiTheme="minorHAnsi" w:cstheme="minorHAnsi"/>
          <w:b/>
          <w:sz w:val="22"/>
          <w:szCs w:val="22"/>
        </w:rPr>
        <w:t>utføre</w:t>
      </w:r>
    </w:p>
    <w:p w14:paraId="05437565" w14:textId="380BBB45" w:rsidR="009142A0" w:rsidRDefault="00C1713B" w:rsidP="005B6C75">
      <w:pPr>
        <w:pStyle w:val="Listeavsnitt"/>
        <w:keepNext/>
        <w:widowControl w:val="0"/>
        <w:numPr>
          <w:ilvl w:val="0"/>
          <w:numId w:val="23"/>
        </w:numPr>
        <w:rPr>
          <w:rFonts w:asciiTheme="minorHAnsi" w:hAnsiTheme="minorHAnsi" w:cstheme="minorHAnsi"/>
          <w:b/>
          <w:sz w:val="22"/>
          <w:szCs w:val="22"/>
        </w:rPr>
      </w:pPr>
      <w:r>
        <w:rPr>
          <w:rFonts w:asciiTheme="minorHAnsi" w:hAnsiTheme="minorHAnsi" w:cstheme="minorHAnsi"/>
          <w:b/>
          <w:sz w:val="22"/>
          <w:szCs w:val="22"/>
        </w:rPr>
        <w:t xml:space="preserve">hvilken </w:t>
      </w:r>
      <w:r w:rsidR="009142A0" w:rsidRPr="00BE3E90">
        <w:rPr>
          <w:rFonts w:asciiTheme="minorHAnsi" w:hAnsiTheme="minorHAnsi" w:cstheme="minorHAnsi"/>
          <w:b/>
          <w:sz w:val="22"/>
          <w:szCs w:val="22"/>
        </w:rPr>
        <w:t xml:space="preserve">pliktig regnskapsrapportering regnskapsforetaket skal </w:t>
      </w:r>
      <w:r>
        <w:rPr>
          <w:rFonts w:asciiTheme="minorHAnsi" w:hAnsiTheme="minorHAnsi" w:cstheme="minorHAnsi"/>
          <w:b/>
          <w:sz w:val="22"/>
          <w:szCs w:val="22"/>
        </w:rPr>
        <w:t>utarbeide for oppdragsgiver</w:t>
      </w:r>
    </w:p>
    <w:p w14:paraId="1BC75F68" w14:textId="159E8DA6" w:rsidR="009142A0" w:rsidRDefault="001E757D" w:rsidP="005B6C75">
      <w:pPr>
        <w:pStyle w:val="Listeavsnitt"/>
        <w:keepNext/>
        <w:widowControl w:val="0"/>
        <w:numPr>
          <w:ilvl w:val="0"/>
          <w:numId w:val="23"/>
        </w:numPr>
        <w:rPr>
          <w:rFonts w:asciiTheme="minorHAnsi" w:hAnsiTheme="minorHAnsi" w:cstheme="minorHAnsi"/>
          <w:b/>
          <w:sz w:val="22"/>
          <w:szCs w:val="22"/>
        </w:rPr>
      </w:pPr>
      <w:r w:rsidRPr="00BE3E90">
        <w:rPr>
          <w:rFonts w:asciiTheme="minorHAnsi" w:hAnsiTheme="minorHAnsi" w:cstheme="minorHAnsi"/>
          <w:b/>
          <w:sz w:val="22"/>
          <w:szCs w:val="22"/>
        </w:rPr>
        <w:t>for hvilken tid regnskapsoppdraget skal gjelde</w:t>
      </w:r>
    </w:p>
    <w:p w14:paraId="15651E36" w14:textId="269F82E6" w:rsidR="00960947" w:rsidRDefault="00960947" w:rsidP="005B6C75">
      <w:pPr>
        <w:pStyle w:val="Listeavsnitt"/>
        <w:keepNext/>
        <w:widowControl w:val="0"/>
        <w:numPr>
          <w:ilvl w:val="0"/>
          <w:numId w:val="23"/>
        </w:numPr>
        <w:rPr>
          <w:rFonts w:asciiTheme="minorHAnsi" w:hAnsiTheme="minorHAnsi" w:cstheme="minorHAnsi"/>
          <w:b/>
          <w:sz w:val="22"/>
          <w:szCs w:val="22"/>
        </w:rPr>
      </w:pPr>
      <w:r w:rsidRPr="009142A0">
        <w:rPr>
          <w:rFonts w:asciiTheme="minorHAnsi" w:hAnsiTheme="minorHAnsi" w:cstheme="minorHAnsi"/>
          <w:b/>
          <w:sz w:val="22"/>
          <w:szCs w:val="22"/>
        </w:rPr>
        <w:t>o</w:t>
      </w:r>
      <w:r>
        <w:rPr>
          <w:rFonts w:asciiTheme="minorHAnsi" w:hAnsiTheme="minorHAnsi" w:cstheme="minorHAnsi"/>
          <w:b/>
          <w:sz w:val="22"/>
          <w:szCs w:val="22"/>
        </w:rPr>
        <w:t>m regnskapsf</w:t>
      </w:r>
      <w:r w:rsidR="00A32650">
        <w:rPr>
          <w:rFonts w:asciiTheme="minorHAnsi" w:hAnsiTheme="minorHAnsi" w:cstheme="minorHAnsi"/>
          <w:b/>
          <w:sz w:val="22"/>
          <w:szCs w:val="22"/>
        </w:rPr>
        <w:t>ører</w:t>
      </w:r>
      <w:r w:rsidRPr="009142A0">
        <w:rPr>
          <w:rFonts w:asciiTheme="minorHAnsi" w:hAnsiTheme="minorHAnsi" w:cstheme="minorHAnsi"/>
          <w:b/>
          <w:sz w:val="22"/>
          <w:szCs w:val="22"/>
        </w:rPr>
        <w:t xml:space="preserve"> skal utarbeide periodiske regnskapsrapporter til oppdragsgiver</w:t>
      </w:r>
      <w:r>
        <w:rPr>
          <w:rFonts w:asciiTheme="minorHAnsi" w:hAnsiTheme="minorHAnsi" w:cstheme="minorHAnsi"/>
          <w:b/>
          <w:sz w:val="22"/>
          <w:szCs w:val="22"/>
        </w:rPr>
        <w:t xml:space="preserve"> og</w:t>
      </w:r>
      <w:r w:rsidR="00632DD9">
        <w:rPr>
          <w:rFonts w:asciiTheme="minorHAnsi" w:hAnsiTheme="minorHAnsi" w:cstheme="minorHAnsi"/>
          <w:b/>
          <w:sz w:val="22"/>
          <w:szCs w:val="22"/>
        </w:rPr>
        <w:t xml:space="preserve"> eventuelt</w:t>
      </w:r>
      <w:r>
        <w:rPr>
          <w:rFonts w:asciiTheme="minorHAnsi" w:hAnsiTheme="minorHAnsi" w:cstheme="minorHAnsi"/>
          <w:b/>
          <w:sz w:val="22"/>
          <w:szCs w:val="22"/>
        </w:rPr>
        <w:t xml:space="preserve"> </w:t>
      </w:r>
      <w:r w:rsidRPr="009142A0">
        <w:rPr>
          <w:rFonts w:asciiTheme="minorHAnsi" w:hAnsiTheme="minorHAnsi" w:cstheme="minorHAnsi"/>
          <w:b/>
          <w:sz w:val="22"/>
          <w:szCs w:val="22"/>
        </w:rPr>
        <w:t>frekvens for rapporteringen</w:t>
      </w:r>
    </w:p>
    <w:p w14:paraId="47297505" w14:textId="6A563111" w:rsidR="00BD5B2C" w:rsidRPr="00BE3E90" w:rsidRDefault="00BD5B2C" w:rsidP="005B6C75">
      <w:pPr>
        <w:pStyle w:val="Listeavsnitt"/>
        <w:keepNext/>
        <w:widowControl w:val="0"/>
        <w:numPr>
          <w:ilvl w:val="0"/>
          <w:numId w:val="23"/>
        </w:numPr>
        <w:rPr>
          <w:rFonts w:asciiTheme="minorHAnsi" w:hAnsiTheme="minorHAnsi" w:cstheme="minorHAnsi"/>
          <w:b/>
          <w:sz w:val="22"/>
          <w:szCs w:val="22"/>
        </w:rPr>
      </w:pPr>
      <w:r>
        <w:rPr>
          <w:rFonts w:asciiTheme="minorHAnsi" w:hAnsiTheme="minorHAnsi" w:cstheme="minorHAnsi"/>
          <w:b/>
          <w:sz w:val="22"/>
          <w:szCs w:val="22"/>
        </w:rPr>
        <w:t>hvilke personer hos oppdragsgiver regnskapsf</w:t>
      </w:r>
      <w:r w:rsidR="003157D8">
        <w:rPr>
          <w:rFonts w:asciiTheme="minorHAnsi" w:hAnsiTheme="minorHAnsi" w:cstheme="minorHAnsi"/>
          <w:b/>
          <w:sz w:val="22"/>
          <w:szCs w:val="22"/>
        </w:rPr>
        <w:t>ører</w:t>
      </w:r>
      <w:r>
        <w:rPr>
          <w:rFonts w:asciiTheme="minorHAnsi" w:hAnsiTheme="minorHAnsi" w:cstheme="minorHAnsi"/>
          <w:b/>
          <w:sz w:val="22"/>
          <w:szCs w:val="22"/>
        </w:rPr>
        <w:t xml:space="preserve"> skal gi</w:t>
      </w:r>
      <w:r w:rsidRPr="00522537">
        <w:rPr>
          <w:rFonts w:asciiTheme="minorHAnsi" w:hAnsiTheme="minorHAnsi" w:cstheme="minorHAnsi"/>
          <w:b/>
          <w:sz w:val="22"/>
          <w:szCs w:val="22"/>
        </w:rPr>
        <w:t xml:space="preserve"> informasjon</w:t>
      </w:r>
      <w:r>
        <w:rPr>
          <w:rFonts w:asciiTheme="minorHAnsi" w:hAnsiTheme="minorHAnsi" w:cstheme="minorHAnsi"/>
          <w:b/>
          <w:sz w:val="22"/>
          <w:szCs w:val="22"/>
        </w:rPr>
        <w:t xml:space="preserve"> til</w:t>
      </w:r>
    </w:p>
    <w:p w14:paraId="351CDF0C" w14:textId="05EBBA25" w:rsidR="00CA209F" w:rsidRPr="0046723F" w:rsidRDefault="00CA209F" w:rsidP="00180189">
      <w:pPr>
        <w:widowControl w:val="0"/>
        <w:rPr>
          <w:rFonts w:asciiTheme="minorHAnsi" w:hAnsiTheme="minorHAnsi" w:cstheme="minorHAnsi"/>
          <w:sz w:val="22"/>
          <w:szCs w:val="22"/>
        </w:rPr>
      </w:pPr>
    </w:p>
    <w:p w14:paraId="0C13DC22" w14:textId="77777777" w:rsidR="00692B7B" w:rsidRDefault="00E304CD" w:rsidP="00692B7B">
      <w:pPr>
        <w:widowControl w:val="0"/>
        <w:rPr>
          <w:rFonts w:asciiTheme="minorHAnsi" w:hAnsiTheme="minorHAnsi" w:cstheme="minorHAnsi"/>
          <w:sz w:val="22"/>
          <w:szCs w:val="22"/>
        </w:rPr>
      </w:pPr>
      <w:r>
        <w:rPr>
          <w:rFonts w:asciiTheme="minorHAnsi" w:hAnsiTheme="minorHAnsi" w:cstheme="minorHAnsi"/>
          <w:sz w:val="22"/>
          <w:szCs w:val="22"/>
        </w:rPr>
        <w:t xml:space="preserve">Det er særlig viktig med en konkret angivelse av regnskapsførers oppgaver i de tilfeller hvor deler av </w:t>
      </w:r>
      <w:r w:rsidR="004008BC">
        <w:rPr>
          <w:rFonts w:asciiTheme="minorHAnsi" w:hAnsiTheme="minorHAnsi" w:cstheme="minorHAnsi"/>
          <w:sz w:val="22"/>
          <w:szCs w:val="22"/>
        </w:rPr>
        <w:t>regnskaps</w:t>
      </w:r>
      <w:r>
        <w:rPr>
          <w:rFonts w:asciiTheme="minorHAnsi" w:hAnsiTheme="minorHAnsi" w:cstheme="minorHAnsi"/>
          <w:sz w:val="22"/>
          <w:szCs w:val="22"/>
        </w:rPr>
        <w:t xml:space="preserve">arbeidet utføres av andre, for eksempel oppdragsgiver </w:t>
      </w:r>
      <w:r w:rsidR="0019697B">
        <w:rPr>
          <w:rFonts w:asciiTheme="minorHAnsi" w:hAnsiTheme="minorHAnsi" w:cstheme="minorHAnsi"/>
          <w:sz w:val="22"/>
          <w:szCs w:val="22"/>
        </w:rPr>
        <w:t xml:space="preserve">selv </w:t>
      </w:r>
      <w:r>
        <w:rPr>
          <w:rFonts w:asciiTheme="minorHAnsi" w:hAnsiTheme="minorHAnsi" w:cstheme="minorHAnsi"/>
          <w:sz w:val="22"/>
          <w:szCs w:val="22"/>
        </w:rPr>
        <w:t>eller en annen regnskapsfører.</w:t>
      </w:r>
      <w:r w:rsidR="00692B7B">
        <w:rPr>
          <w:rFonts w:asciiTheme="minorHAnsi" w:hAnsiTheme="minorHAnsi" w:cstheme="minorHAnsi"/>
          <w:sz w:val="22"/>
          <w:szCs w:val="22"/>
        </w:rPr>
        <w:t xml:space="preserve"> I tilfeller med arbeidsdeling mellom flere regnskapsførere bør det vurderes å be oppdragsgiver om å frita regnskapsførerne fra taushetsplikten</w:t>
      </w:r>
      <w:r w:rsidR="00692B7B">
        <w:rPr>
          <w:rStyle w:val="Fotnotereferanse"/>
          <w:rFonts w:asciiTheme="minorHAnsi" w:hAnsiTheme="minorHAnsi" w:cstheme="minorHAnsi"/>
          <w:sz w:val="22"/>
          <w:szCs w:val="22"/>
        </w:rPr>
        <w:footnoteReference w:id="36"/>
      </w:r>
      <w:r w:rsidR="00692B7B">
        <w:rPr>
          <w:rFonts w:asciiTheme="minorHAnsi" w:hAnsiTheme="minorHAnsi" w:cstheme="minorHAnsi"/>
          <w:sz w:val="22"/>
          <w:szCs w:val="22"/>
        </w:rPr>
        <w:t>, slik at regnskapsførerne kan innhente informasjon direkte fra hverandre.</w:t>
      </w:r>
    </w:p>
    <w:p w14:paraId="53007F13" w14:textId="72CEA757" w:rsidR="00290DE8" w:rsidRPr="00816235" w:rsidRDefault="00290DE8" w:rsidP="00816235"/>
    <w:p w14:paraId="6B77194C" w14:textId="7F33E708" w:rsidR="00786BFD" w:rsidRPr="0046723F" w:rsidRDefault="00DB1929" w:rsidP="00816235">
      <w:pPr>
        <w:pStyle w:val="Overskrift4"/>
        <w:keepNext/>
        <w:widowControl/>
      </w:pPr>
      <w:bookmarkStart w:id="207" w:name="_Toc351470884"/>
      <w:bookmarkStart w:id="208" w:name="_Toc389555801"/>
      <w:bookmarkStart w:id="209" w:name="_Toc389556392"/>
      <w:bookmarkStart w:id="210" w:name="_Toc389562543"/>
      <w:bookmarkStart w:id="211" w:name="_Toc404110928"/>
      <w:bookmarkStart w:id="212" w:name="_Toc429497820"/>
      <w:r>
        <w:t>3.</w:t>
      </w:r>
      <w:r w:rsidR="00385F3C">
        <w:t>3</w:t>
      </w:r>
      <w:r w:rsidR="00AE47F6">
        <w:t>.</w:t>
      </w:r>
      <w:r w:rsidR="004D64C4">
        <w:t>3</w:t>
      </w:r>
      <w:r>
        <w:t xml:space="preserve"> </w:t>
      </w:r>
      <w:r w:rsidR="00786BFD" w:rsidRPr="0046723F">
        <w:t>Endringer i avtaleperioden</w:t>
      </w:r>
      <w:bookmarkEnd w:id="207"/>
      <w:bookmarkEnd w:id="208"/>
      <w:bookmarkEnd w:id="209"/>
      <w:bookmarkEnd w:id="210"/>
      <w:bookmarkEnd w:id="211"/>
      <w:bookmarkEnd w:id="212"/>
    </w:p>
    <w:p w14:paraId="53125AC4" w14:textId="5DD7C4E2" w:rsidR="00A755BA" w:rsidRPr="00E66949" w:rsidRDefault="00700366" w:rsidP="00E66949">
      <w:pPr>
        <w:widowControl w:val="0"/>
        <w:rPr>
          <w:rFonts w:asciiTheme="minorHAnsi" w:hAnsiTheme="minorHAnsi" w:cstheme="minorHAnsi"/>
          <w:b/>
          <w:sz w:val="22"/>
          <w:szCs w:val="22"/>
        </w:rPr>
      </w:pPr>
      <w:r>
        <w:rPr>
          <w:rFonts w:asciiTheme="minorHAnsi" w:hAnsiTheme="minorHAnsi" w:cstheme="minorHAnsi"/>
          <w:b/>
          <w:sz w:val="22"/>
          <w:szCs w:val="22"/>
        </w:rPr>
        <w:t>Regnskapsfører</w:t>
      </w:r>
      <w:r w:rsidR="00786BFD" w:rsidRPr="0046723F">
        <w:rPr>
          <w:rFonts w:asciiTheme="minorHAnsi" w:hAnsiTheme="minorHAnsi" w:cstheme="minorHAnsi"/>
          <w:b/>
          <w:sz w:val="22"/>
          <w:szCs w:val="22"/>
        </w:rPr>
        <w:t xml:space="preserve"> skal </w:t>
      </w:r>
      <w:r w:rsidR="00E66949" w:rsidRPr="00E66949">
        <w:rPr>
          <w:rFonts w:asciiTheme="minorHAnsi" w:hAnsiTheme="minorHAnsi" w:cstheme="minorHAnsi"/>
          <w:b/>
          <w:sz w:val="22"/>
          <w:szCs w:val="22"/>
        </w:rPr>
        <w:t>løpende påse at oppdragsavtalen er dekkende for opp</w:t>
      </w:r>
      <w:r w:rsidR="00E66949">
        <w:rPr>
          <w:rFonts w:asciiTheme="minorHAnsi" w:hAnsiTheme="minorHAnsi" w:cstheme="minorHAnsi"/>
          <w:b/>
          <w:sz w:val="22"/>
          <w:szCs w:val="22"/>
        </w:rPr>
        <w:t>draget. Ved</w:t>
      </w:r>
      <w:r w:rsidR="00E66949" w:rsidRPr="00E66949">
        <w:rPr>
          <w:rFonts w:asciiTheme="minorHAnsi" w:hAnsiTheme="minorHAnsi" w:cstheme="minorHAnsi"/>
          <w:b/>
          <w:sz w:val="22"/>
          <w:szCs w:val="22"/>
        </w:rPr>
        <w:t xml:space="preserve"> endringer i </w:t>
      </w:r>
      <w:r w:rsidR="00745D6F">
        <w:rPr>
          <w:rFonts w:asciiTheme="minorHAnsi" w:hAnsiTheme="minorHAnsi" w:cstheme="minorHAnsi"/>
          <w:b/>
          <w:sz w:val="22"/>
          <w:szCs w:val="22"/>
        </w:rPr>
        <w:t>lovkrav</w:t>
      </w:r>
      <w:r w:rsidR="00E66949">
        <w:rPr>
          <w:rFonts w:asciiTheme="minorHAnsi" w:hAnsiTheme="minorHAnsi" w:cstheme="minorHAnsi"/>
          <w:b/>
          <w:sz w:val="22"/>
          <w:szCs w:val="22"/>
        </w:rPr>
        <w:t xml:space="preserve"> skal </w:t>
      </w:r>
      <w:r w:rsidR="009A53B2">
        <w:rPr>
          <w:rFonts w:asciiTheme="minorHAnsi" w:hAnsiTheme="minorHAnsi" w:cstheme="minorHAnsi"/>
          <w:b/>
          <w:sz w:val="22"/>
          <w:szCs w:val="22"/>
        </w:rPr>
        <w:t>regnskapsfører</w:t>
      </w:r>
      <w:r w:rsidR="00E66949">
        <w:rPr>
          <w:rFonts w:asciiTheme="minorHAnsi" w:hAnsiTheme="minorHAnsi" w:cstheme="minorHAnsi"/>
          <w:b/>
          <w:sz w:val="22"/>
          <w:szCs w:val="22"/>
        </w:rPr>
        <w:t xml:space="preserve"> sørge for nødvendige endringer i oppdragsavtalen.</w:t>
      </w:r>
    </w:p>
    <w:p w14:paraId="0230E93F" w14:textId="05E730C4" w:rsidR="00E66949" w:rsidRDefault="00E66949" w:rsidP="00E66949">
      <w:pPr>
        <w:widowControl w:val="0"/>
        <w:rPr>
          <w:rFonts w:asciiTheme="minorHAnsi" w:hAnsiTheme="minorHAnsi" w:cstheme="minorHAnsi"/>
          <w:sz w:val="22"/>
          <w:szCs w:val="22"/>
        </w:rPr>
      </w:pPr>
    </w:p>
    <w:p w14:paraId="07ABFCF5" w14:textId="36A72A0C" w:rsidR="00786BFD" w:rsidRPr="0046723F" w:rsidRDefault="003A1FF1">
      <w:pPr>
        <w:pStyle w:val="Pa12"/>
        <w:widowControl w:val="0"/>
        <w:spacing w:line="240" w:lineRule="auto"/>
        <w:rPr>
          <w:rFonts w:asciiTheme="minorHAnsi" w:hAnsiTheme="minorHAnsi" w:cstheme="minorHAnsi"/>
          <w:sz w:val="22"/>
          <w:szCs w:val="22"/>
        </w:rPr>
      </w:pPr>
      <w:r>
        <w:rPr>
          <w:rFonts w:asciiTheme="minorHAnsi" w:hAnsiTheme="minorHAnsi" w:cstheme="minorHAnsi"/>
          <w:sz w:val="22"/>
          <w:szCs w:val="22"/>
        </w:rPr>
        <w:t>Endringer kan skje ved at det inngås en helt ny oppdragsavtale, ved</w:t>
      </w:r>
      <w:r w:rsidR="00833748" w:rsidRPr="0046723F">
        <w:rPr>
          <w:rFonts w:asciiTheme="minorHAnsi" w:hAnsiTheme="minorHAnsi" w:cstheme="minorHAnsi"/>
          <w:sz w:val="22"/>
          <w:szCs w:val="22"/>
        </w:rPr>
        <w:t xml:space="preserve"> </w:t>
      </w:r>
      <w:r w:rsidR="00E3510F">
        <w:rPr>
          <w:rFonts w:asciiTheme="minorHAnsi" w:hAnsiTheme="minorHAnsi" w:cstheme="minorHAnsi"/>
          <w:sz w:val="22"/>
          <w:szCs w:val="22"/>
        </w:rPr>
        <w:t xml:space="preserve">påtegninger på </w:t>
      </w:r>
      <w:r w:rsidR="00833748" w:rsidRPr="0046723F">
        <w:rPr>
          <w:rFonts w:asciiTheme="minorHAnsi" w:hAnsiTheme="minorHAnsi" w:cstheme="minorHAnsi"/>
          <w:sz w:val="22"/>
          <w:szCs w:val="22"/>
        </w:rPr>
        <w:t>eksisterende oppdragsavtale</w:t>
      </w:r>
      <w:r>
        <w:rPr>
          <w:rFonts w:asciiTheme="minorHAnsi" w:hAnsiTheme="minorHAnsi" w:cstheme="minorHAnsi"/>
          <w:sz w:val="22"/>
          <w:szCs w:val="22"/>
        </w:rPr>
        <w:t xml:space="preserve"> eller ved at det </w:t>
      </w:r>
      <w:r w:rsidR="00833748" w:rsidRPr="0046723F">
        <w:rPr>
          <w:rFonts w:asciiTheme="minorHAnsi" w:hAnsiTheme="minorHAnsi" w:cstheme="minorHAnsi"/>
          <w:sz w:val="22"/>
          <w:szCs w:val="22"/>
        </w:rPr>
        <w:t>utarbeides et tillegg</w:t>
      </w:r>
      <w:r w:rsidR="00E3510F">
        <w:rPr>
          <w:rFonts w:asciiTheme="minorHAnsi" w:hAnsiTheme="minorHAnsi" w:cstheme="minorHAnsi"/>
          <w:sz w:val="22"/>
          <w:szCs w:val="22"/>
        </w:rPr>
        <w:t xml:space="preserve"> til </w:t>
      </w:r>
      <w:r>
        <w:rPr>
          <w:rFonts w:asciiTheme="minorHAnsi" w:hAnsiTheme="minorHAnsi" w:cstheme="minorHAnsi"/>
          <w:sz w:val="22"/>
          <w:szCs w:val="22"/>
        </w:rPr>
        <w:t xml:space="preserve">eksisterende oppdragsavtale. </w:t>
      </w:r>
      <w:r w:rsidR="00342199">
        <w:rPr>
          <w:rFonts w:asciiTheme="minorHAnsi" w:hAnsiTheme="minorHAnsi" w:cstheme="minorHAnsi"/>
          <w:sz w:val="22"/>
          <w:szCs w:val="22"/>
        </w:rPr>
        <w:t>M</w:t>
      </w:r>
      <w:r>
        <w:rPr>
          <w:rFonts w:asciiTheme="minorHAnsi" w:hAnsiTheme="minorHAnsi" w:cstheme="minorHAnsi"/>
          <w:sz w:val="22"/>
          <w:szCs w:val="22"/>
        </w:rPr>
        <w:t xml:space="preserve">indre endringer i oppdragsavtalen kan </w:t>
      </w:r>
      <w:r w:rsidR="00342199">
        <w:rPr>
          <w:rFonts w:asciiTheme="minorHAnsi" w:hAnsiTheme="minorHAnsi" w:cstheme="minorHAnsi"/>
          <w:sz w:val="22"/>
          <w:szCs w:val="22"/>
        </w:rPr>
        <w:t>skje ved bruk av for eksempel brev eller</w:t>
      </w:r>
      <w:r w:rsidR="00285EE8">
        <w:rPr>
          <w:rFonts w:asciiTheme="minorHAnsi" w:hAnsiTheme="minorHAnsi" w:cstheme="minorHAnsi"/>
          <w:sz w:val="22"/>
          <w:szCs w:val="22"/>
        </w:rPr>
        <w:t xml:space="preserve"> </w:t>
      </w:r>
      <w:r>
        <w:rPr>
          <w:rFonts w:asciiTheme="minorHAnsi" w:hAnsiTheme="minorHAnsi" w:cstheme="minorHAnsi"/>
          <w:sz w:val="22"/>
          <w:szCs w:val="22"/>
        </w:rPr>
        <w:t>e-post</w:t>
      </w:r>
      <w:r w:rsidR="00331421">
        <w:rPr>
          <w:rFonts w:asciiTheme="minorHAnsi" w:hAnsiTheme="minorHAnsi" w:cstheme="minorHAnsi"/>
          <w:sz w:val="22"/>
          <w:szCs w:val="22"/>
        </w:rPr>
        <w:t>.</w:t>
      </w:r>
    </w:p>
    <w:p w14:paraId="6C13E71E" w14:textId="77777777" w:rsidR="0014101B" w:rsidRPr="0046723F" w:rsidRDefault="0014101B" w:rsidP="00430BB3"/>
    <w:p w14:paraId="529658DE" w14:textId="5B9A8ACC" w:rsidR="00ED377C" w:rsidRPr="00CD63ED" w:rsidRDefault="00DB1929" w:rsidP="001B7DB4">
      <w:pPr>
        <w:pStyle w:val="Overskrift4"/>
      </w:pPr>
      <w:bookmarkStart w:id="213" w:name="_Toc351470885"/>
      <w:bookmarkStart w:id="214" w:name="_Toc389555802"/>
      <w:bookmarkStart w:id="215" w:name="_Toc389556393"/>
      <w:bookmarkStart w:id="216" w:name="_Toc389562544"/>
      <w:bookmarkStart w:id="217" w:name="_Toc404110929"/>
      <w:bookmarkStart w:id="218" w:name="_Toc429497821"/>
      <w:commentRangeStart w:id="219"/>
      <w:r>
        <w:t>3.</w:t>
      </w:r>
      <w:r w:rsidR="00385F3C">
        <w:t>3</w:t>
      </w:r>
      <w:r w:rsidR="00AE47F6">
        <w:t>.</w:t>
      </w:r>
      <w:r w:rsidR="004D64C4">
        <w:t>4</w:t>
      </w:r>
      <w:r>
        <w:t xml:space="preserve"> </w:t>
      </w:r>
      <w:bookmarkEnd w:id="213"/>
      <w:bookmarkEnd w:id="214"/>
      <w:bookmarkEnd w:id="215"/>
      <w:bookmarkEnd w:id="216"/>
      <w:bookmarkEnd w:id="217"/>
      <w:bookmarkEnd w:id="218"/>
      <w:r w:rsidR="00EC79F0">
        <w:t>Plikt til å frasi seg</w:t>
      </w:r>
      <w:r w:rsidR="00A35629">
        <w:t xml:space="preserve"> oppdrag</w:t>
      </w:r>
      <w:r w:rsidR="00EC79F0">
        <w:t>et</w:t>
      </w:r>
      <w:r w:rsidR="00A35629" w:rsidRPr="0046723F">
        <w:t xml:space="preserve"> </w:t>
      </w:r>
    </w:p>
    <w:p w14:paraId="5268CA4E" w14:textId="169846DA" w:rsidR="00541560" w:rsidRDefault="00276767" w:rsidP="006B7747">
      <w:pPr>
        <w:widowControl w:val="0"/>
        <w:rPr>
          <w:rFonts w:asciiTheme="minorHAnsi" w:hAnsiTheme="minorHAnsi" w:cstheme="minorHAnsi"/>
          <w:b/>
          <w:sz w:val="22"/>
          <w:szCs w:val="22"/>
        </w:rPr>
      </w:pPr>
      <w:r w:rsidRPr="00276767">
        <w:rPr>
          <w:rFonts w:asciiTheme="minorHAnsi" w:hAnsiTheme="minorHAnsi" w:cstheme="minorHAnsi"/>
          <w:b/>
          <w:sz w:val="22"/>
          <w:szCs w:val="22"/>
        </w:rPr>
        <w:t>Hvis forhold hos oppdragsgiver gjør at regnskapsfører ikke gis mulighet til å utfø</w:t>
      </w:r>
      <w:r>
        <w:rPr>
          <w:rFonts w:asciiTheme="minorHAnsi" w:hAnsiTheme="minorHAnsi" w:cstheme="minorHAnsi"/>
          <w:b/>
          <w:sz w:val="22"/>
          <w:szCs w:val="22"/>
        </w:rPr>
        <w:t xml:space="preserve">re </w:t>
      </w:r>
      <w:r w:rsidR="003D7BEC">
        <w:rPr>
          <w:rFonts w:asciiTheme="minorHAnsi" w:hAnsiTheme="minorHAnsi" w:cstheme="minorHAnsi"/>
          <w:b/>
          <w:sz w:val="22"/>
          <w:szCs w:val="22"/>
        </w:rPr>
        <w:t>regnskaps</w:t>
      </w:r>
      <w:r>
        <w:rPr>
          <w:rFonts w:asciiTheme="minorHAnsi" w:hAnsiTheme="minorHAnsi" w:cstheme="minorHAnsi"/>
          <w:b/>
          <w:sz w:val="22"/>
          <w:szCs w:val="22"/>
        </w:rPr>
        <w:t>oppdraget i</w:t>
      </w:r>
      <w:r w:rsidR="00AB7820">
        <w:rPr>
          <w:rFonts w:asciiTheme="minorHAnsi" w:hAnsiTheme="minorHAnsi" w:cstheme="minorHAnsi"/>
          <w:b/>
          <w:sz w:val="22"/>
          <w:szCs w:val="22"/>
        </w:rPr>
        <w:t xml:space="preserve"> samsvar med </w:t>
      </w:r>
      <w:r>
        <w:rPr>
          <w:rFonts w:asciiTheme="minorHAnsi" w:hAnsiTheme="minorHAnsi" w:cstheme="minorHAnsi"/>
          <w:b/>
          <w:sz w:val="22"/>
          <w:szCs w:val="22"/>
        </w:rPr>
        <w:t>lovkrav</w:t>
      </w:r>
      <w:r w:rsidR="00AB7820">
        <w:rPr>
          <w:rFonts w:asciiTheme="minorHAnsi" w:hAnsiTheme="minorHAnsi" w:cstheme="minorHAnsi"/>
          <w:b/>
          <w:sz w:val="22"/>
          <w:szCs w:val="22"/>
        </w:rPr>
        <w:t xml:space="preserve"> og god regnskapsføringsskikk</w:t>
      </w:r>
      <w:r>
        <w:rPr>
          <w:rFonts w:asciiTheme="minorHAnsi" w:hAnsiTheme="minorHAnsi" w:cstheme="minorHAnsi"/>
          <w:b/>
          <w:sz w:val="22"/>
          <w:szCs w:val="22"/>
        </w:rPr>
        <w:t>,</w:t>
      </w:r>
      <w:r w:rsidRPr="00276767">
        <w:rPr>
          <w:rFonts w:asciiTheme="minorHAnsi" w:hAnsiTheme="minorHAnsi" w:cstheme="minorHAnsi"/>
          <w:b/>
          <w:sz w:val="22"/>
          <w:szCs w:val="22"/>
        </w:rPr>
        <w:t xml:space="preserve"> plikter regnskapsfører å frasi seg oppdraget</w:t>
      </w:r>
      <w:r w:rsidR="00D43DCE">
        <w:rPr>
          <w:rFonts w:asciiTheme="minorHAnsi" w:hAnsiTheme="minorHAnsi" w:cstheme="minorHAnsi"/>
          <w:b/>
          <w:sz w:val="22"/>
          <w:szCs w:val="22"/>
        </w:rPr>
        <w:t>.</w:t>
      </w:r>
      <w:r w:rsidR="00563BE3" w:rsidRPr="00ED377C">
        <w:rPr>
          <w:rStyle w:val="Fotnotereferanse"/>
          <w:rFonts w:asciiTheme="minorHAnsi" w:hAnsiTheme="minorHAnsi" w:cstheme="minorHAnsi"/>
          <w:b/>
          <w:sz w:val="22"/>
          <w:szCs w:val="22"/>
        </w:rPr>
        <w:footnoteReference w:id="37"/>
      </w:r>
    </w:p>
    <w:p w14:paraId="6AD9F6DD" w14:textId="77777777" w:rsidR="00A35629" w:rsidRDefault="00A35629" w:rsidP="00180189">
      <w:pPr>
        <w:widowControl w:val="0"/>
        <w:rPr>
          <w:rFonts w:asciiTheme="minorHAnsi" w:hAnsiTheme="minorHAnsi" w:cstheme="minorHAnsi"/>
          <w:sz w:val="22"/>
          <w:szCs w:val="22"/>
        </w:rPr>
      </w:pPr>
    </w:p>
    <w:p w14:paraId="343BF3F7" w14:textId="7E5DDFC1" w:rsidR="00A35629" w:rsidRDefault="00A35629" w:rsidP="00180189">
      <w:pPr>
        <w:widowControl w:val="0"/>
        <w:rPr>
          <w:rFonts w:asciiTheme="minorHAnsi" w:hAnsiTheme="minorHAnsi" w:cstheme="minorHAnsi"/>
          <w:sz w:val="22"/>
          <w:szCs w:val="22"/>
        </w:rPr>
      </w:pPr>
      <w:r>
        <w:rPr>
          <w:rFonts w:asciiTheme="minorHAnsi" w:hAnsiTheme="minorHAnsi" w:cstheme="minorHAnsi"/>
          <w:sz w:val="22"/>
          <w:szCs w:val="22"/>
        </w:rPr>
        <w:t xml:space="preserve">Forhold av betydning for plikten til å </w:t>
      </w:r>
      <w:r w:rsidR="004D7901">
        <w:rPr>
          <w:rFonts w:asciiTheme="minorHAnsi" w:hAnsiTheme="minorHAnsi" w:cstheme="minorHAnsi"/>
          <w:sz w:val="22"/>
          <w:szCs w:val="22"/>
        </w:rPr>
        <w:t>frasi seg</w:t>
      </w:r>
      <w:r>
        <w:rPr>
          <w:rFonts w:asciiTheme="minorHAnsi" w:hAnsiTheme="minorHAnsi" w:cstheme="minorHAnsi"/>
          <w:sz w:val="22"/>
          <w:szCs w:val="22"/>
        </w:rPr>
        <w:t xml:space="preserve"> oppdrag er for eksempel dersom regnskapsfører ikke mottar nødvendig dokumentasjon, får uriktige eller ufullstendige opplysninger, eller blir forsøkt pålagt å utføre oppdraget i strid med lovkrav. </w:t>
      </w:r>
      <w:commentRangeEnd w:id="219"/>
      <w:r w:rsidR="00EC79F0">
        <w:rPr>
          <w:rStyle w:val="Merknadsreferanse"/>
        </w:rPr>
        <w:commentReference w:id="219"/>
      </w:r>
    </w:p>
    <w:p w14:paraId="5231387B" w14:textId="3625B4AD" w:rsidR="00BC234E" w:rsidRPr="0046723F" w:rsidRDefault="00BC234E" w:rsidP="00430BB3"/>
    <w:p w14:paraId="4550AB76" w14:textId="10B06EE2" w:rsidR="00786BFD" w:rsidRPr="00BB1A57" w:rsidRDefault="0055471C" w:rsidP="0055471C">
      <w:pPr>
        <w:pStyle w:val="Overskrift2"/>
      </w:pPr>
      <w:bookmarkStart w:id="220" w:name="_Toc351470886"/>
      <w:bookmarkStart w:id="221" w:name="_Toc389555803"/>
      <w:bookmarkStart w:id="222" w:name="_Toc389556394"/>
      <w:bookmarkStart w:id="223" w:name="_Toc389562545"/>
      <w:bookmarkStart w:id="224" w:name="_Toc404110930"/>
      <w:bookmarkStart w:id="225" w:name="_Toc429497822"/>
      <w:bookmarkStart w:id="226" w:name="_Toc534705011"/>
      <w:bookmarkStart w:id="227" w:name="_Toc62661022"/>
      <w:r>
        <w:t>3.</w:t>
      </w:r>
      <w:r w:rsidR="00385F3C">
        <w:t>4</w:t>
      </w:r>
      <w:r w:rsidR="0046723F" w:rsidRPr="00BB1A57">
        <w:t xml:space="preserve"> </w:t>
      </w:r>
      <w:r w:rsidR="00786BFD" w:rsidRPr="00BB1A57">
        <w:t>Fullmakter</w:t>
      </w:r>
      <w:bookmarkEnd w:id="220"/>
      <w:bookmarkEnd w:id="221"/>
      <w:bookmarkEnd w:id="222"/>
      <w:bookmarkEnd w:id="223"/>
      <w:bookmarkEnd w:id="224"/>
      <w:bookmarkEnd w:id="225"/>
      <w:bookmarkEnd w:id="226"/>
      <w:bookmarkEnd w:id="227"/>
    </w:p>
    <w:p w14:paraId="42CEB378" w14:textId="3371F0B2" w:rsidR="00786BFD" w:rsidRPr="0046723F" w:rsidRDefault="00CF6D3B" w:rsidP="00180189">
      <w:pPr>
        <w:widowControl w:val="0"/>
        <w:rPr>
          <w:rFonts w:asciiTheme="minorHAnsi" w:hAnsiTheme="minorHAnsi" w:cstheme="minorHAnsi"/>
          <w:b/>
          <w:sz w:val="22"/>
          <w:szCs w:val="22"/>
        </w:rPr>
      </w:pPr>
      <w:r>
        <w:rPr>
          <w:rFonts w:asciiTheme="minorHAnsi" w:hAnsiTheme="minorHAnsi" w:cstheme="minorHAnsi"/>
          <w:b/>
          <w:sz w:val="22"/>
          <w:szCs w:val="22"/>
        </w:rPr>
        <w:t xml:space="preserve">Når </w:t>
      </w:r>
      <w:r w:rsidR="009C2F9B">
        <w:rPr>
          <w:rFonts w:asciiTheme="minorHAnsi" w:hAnsiTheme="minorHAnsi" w:cstheme="minorHAnsi"/>
          <w:b/>
          <w:sz w:val="22"/>
          <w:szCs w:val="22"/>
        </w:rPr>
        <w:t>regnskapsfører</w:t>
      </w:r>
      <w:r w:rsidR="00786BFD" w:rsidRPr="0046723F">
        <w:rPr>
          <w:rFonts w:asciiTheme="minorHAnsi" w:hAnsiTheme="minorHAnsi" w:cstheme="minorHAnsi"/>
          <w:b/>
          <w:sz w:val="22"/>
          <w:szCs w:val="22"/>
        </w:rPr>
        <w:t xml:space="preserve"> skal </w:t>
      </w:r>
      <w:r w:rsidR="0090774E">
        <w:rPr>
          <w:rFonts w:asciiTheme="minorHAnsi" w:hAnsiTheme="minorHAnsi" w:cstheme="minorHAnsi"/>
          <w:b/>
          <w:sz w:val="22"/>
          <w:szCs w:val="22"/>
        </w:rPr>
        <w:t xml:space="preserve">opptre overfor </w:t>
      </w:r>
      <w:r w:rsidR="00E77A61">
        <w:rPr>
          <w:rFonts w:asciiTheme="minorHAnsi" w:hAnsiTheme="minorHAnsi" w:cstheme="minorHAnsi"/>
          <w:b/>
          <w:sz w:val="22"/>
          <w:szCs w:val="22"/>
        </w:rPr>
        <w:t>tredjepart</w:t>
      </w:r>
      <w:r w:rsidR="00E77A61" w:rsidRPr="0046723F">
        <w:rPr>
          <w:rFonts w:asciiTheme="minorHAnsi" w:hAnsiTheme="minorHAnsi" w:cstheme="minorHAnsi"/>
          <w:b/>
          <w:sz w:val="22"/>
          <w:szCs w:val="22"/>
        </w:rPr>
        <w:t xml:space="preserve"> </w:t>
      </w:r>
      <w:r w:rsidR="00DB2A58" w:rsidRPr="0046723F">
        <w:rPr>
          <w:rFonts w:asciiTheme="minorHAnsi" w:hAnsiTheme="minorHAnsi" w:cstheme="minorHAnsi"/>
          <w:b/>
          <w:sz w:val="22"/>
          <w:szCs w:val="22"/>
        </w:rPr>
        <w:t>på oppdragsgivers vegne</w:t>
      </w:r>
      <w:r w:rsidR="00786BFD" w:rsidRPr="0046723F">
        <w:rPr>
          <w:rFonts w:asciiTheme="minorHAnsi" w:hAnsiTheme="minorHAnsi" w:cstheme="minorHAnsi"/>
          <w:b/>
          <w:sz w:val="22"/>
          <w:szCs w:val="22"/>
        </w:rPr>
        <w:t>, skal det foreligge skriftlig fullmakt</w:t>
      </w:r>
      <w:r w:rsidR="00A21292">
        <w:rPr>
          <w:rFonts w:asciiTheme="minorHAnsi" w:hAnsiTheme="minorHAnsi" w:cstheme="minorHAnsi"/>
          <w:b/>
          <w:sz w:val="22"/>
          <w:szCs w:val="22"/>
        </w:rPr>
        <w:t xml:space="preserve"> fra oppdragsgiver</w:t>
      </w:r>
      <w:r w:rsidR="00D43DCE">
        <w:rPr>
          <w:rFonts w:asciiTheme="minorHAnsi" w:hAnsiTheme="minorHAnsi" w:cstheme="minorHAnsi"/>
          <w:b/>
          <w:sz w:val="22"/>
          <w:szCs w:val="22"/>
        </w:rPr>
        <w:t>.</w:t>
      </w:r>
      <w:r w:rsidR="000D2BA7">
        <w:rPr>
          <w:rStyle w:val="Fotnotereferanse"/>
          <w:rFonts w:asciiTheme="minorHAnsi" w:hAnsiTheme="minorHAnsi" w:cstheme="minorHAnsi"/>
          <w:b/>
          <w:sz w:val="22"/>
          <w:szCs w:val="22"/>
        </w:rPr>
        <w:footnoteReference w:id="38"/>
      </w:r>
    </w:p>
    <w:p w14:paraId="0EC7E820" w14:textId="77777777" w:rsidR="00786BFD" w:rsidRPr="0046723F" w:rsidRDefault="00786BFD" w:rsidP="00180189">
      <w:pPr>
        <w:widowControl w:val="0"/>
        <w:rPr>
          <w:rFonts w:asciiTheme="minorHAnsi" w:hAnsiTheme="minorHAnsi" w:cstheme="minorHAnsi"/>
          <w:sz w:val="22"/>
          <w:szCs w:val="22"/>
        </w:rPr>
      </w:pPr>
    </w:p>
    <w:p w14:paraId="2620CBD3" w14:textId="551140A6" w:rsidR="00786BFD" w:rsidRPr="0046723F" w:rsidRDefault="00786BFD" w:rsidP="00180189">
      <w:pPr>
        <w:widowControl w:val="0"/>
        <w:rPr>
          <w:rFonts w:asciiTheme="minorHAnsi" w:hAnsiTheme="minorHAnsi" w:cstheme="minorHAnsi"/>
          <w:b/>
          <w:sz w:val="22"/>
          <w:szCs w:val="22"/>
        </w:rPr>
      </w:pPr>
      <w:commentRangeStart w:id="228"/>
      <w:r w:rsidRPr="0046723F">
        <w:rPr>
          <w:rFonts w:asciiTheme="minorHAnsi" w:hAnsiTheme="minorHAnsi" w:cstheme="minorHAnsi"/>
          <w:b/>
          <w:sz w:val="22"/>
          <w:szCs w:val="22"/>
        </w:rPr>
        <w:t xml:space="preserve">For hvert oppdrag skal </w:t>
      </w:r>
      <w:r w:rsidR="00341E95">
        <w:rPr>
          <w:rFonts w:asciiTheme="minorHAnsi" w:hAnsiTheme="minorHAnsi" w:cstheme="minorHAnsi"/>
          <w:b/>
          <w:sz w:val="22"/>
          <w:szCs w:val="22"/>
        </w:rPr>
        <w:t xml:space="preserve">regnskapsfører kunne fremlegge </w:t>
      </w:r>
      <w:r w:rsidRPr="0046723F">
        <w:rPr>
          <w:rFonts w:asciiTheme="minorHAnsi" w:hAnsiTheme="minorHAnsi" w:cstheme="minorHAnsi"/>
          <w:b/>
          <w:sz w:val="22"/>
          <w:szCs w:val="22"/>
        </w:rPr>
        <w:t xml:space="preserve">hvilke fullmakter </w:t>
      </w:r>
      <w:r w:rsidR="00523CEF">
        <w:rPr>
          <w:rFonts w:asciiTheme="minorHAnsi" w:hAnsiTheme="minorHAnsi" w:cstheme="minorHAnsi"/>
          <w:b/>
          <w:sz w:val="22"/>
          <w:szCs w:val="22"/>
        </w:rPr>
        <w:t>regnskapsfører</w:t>
      </w:r>
      <w:r w:rsidRPr="0046723F">
        <w:rPr>
          <w:rFonts w:asciiTheme="minorHAnsi" w:hAnsiTheme="minorHAnsi" w:cstheme="minorHAnsi"/>
          <w:b/>
          <w:sz w:val="22"/>
          <w:szCs w:val="22"/>
        </w:rPr>
        <w:t xml:space="preserve"> </w:t>
      </w:r>
      <w:proofErr w:type="gramStart"/>
      <w:r w:rsidR="007F1191">
        <w:rPr>
          <w:rFonts w:asciiTheme="minorHAnsi" w:hAnsiTheme="minorHAnsi" w:cstheme="minorHAnsi"/>
          <w:b/>
          <w:sz w:val="22"/>
          <w:szCs w:val="22"/>
        </w:rPr>
        <w:t>har</w:t>
      </w:r>
      <w:proofErr w:type="gramEnd"/>
      <w:r w:rsidR="007F1191" w:rsidRPr="0046723F">
        <w:rPr>
          <w:rFonts w:asciiTheme="minorHAnsi" w:hAnsiTheme="minorHAnsi" w:cstheme="minorHAnsi"/>
          <w:b/>
          <w:sz w:val="22"/>
          <w:szCs w:val="22"/>
        </w:rPr>
        <w:t xml:space="preserve"> </w:t>
      </w:r>
      <w:r w:rsidRPr="0046723F">
        <w:rPr>
          <w:rFonts w:asciiTheme="minorHAnsi" w:hAnsiTheme="minorHAnsi" w:cstheme="minorHAnsi"/>
          <w:b/>
          <w:sz w:val="22"/>
          <w:szCs w:val="22"/>
        </w:rPr>
        <w:t xml:space="preserve">og </w:t>
      </w:r>
      <w:r w:rsidR="00A21292">
        <w:rPr>
          <w:rFonts w:asciiTheme="minorHAnsi" w:hAnsiTheme="minorHAnsi" w:cstheme="minorHAnsi"/>
          <w:b/>
          <w:sz w:val="22"/>
          <w:szCs w:val="22"/>
        </w:rPr>
        <w:t>hvilke</w:t>
      </w:r>
      <w:r w:rsidR="00405F69">
        <w:rPr>
          <w:rFonts w:asciiTheme="minorHAnsi" w:hAnsiTheme="minorHAnsi" w:cstheme="minorHAnsi"/>
          <w:b/>
          <w:sz w:val="22"/>
          <w:szCs w:val="22"/>
        </w:rPr>
        <w:t xml:space="preserve"> fysiske personer</w:t>
      </w:r>
      <w:r w:rsidR="00A21292">
        <w:rPr>
          <w:rFonts w:asciiTheme="minorHAnsi" w:hAnsiTheme="minorHAnsi" w:cstheme="minorHAnsi"/>
          <w:b/>
          <w:sz w:val="22"/>
          <w:szCs w:val="22"/>
        </w:rPr>
        <w:t xml:space="preserve"> fullmaktene </w:t>
      </w:r>
      <w:r w:rsidRPr="0046723F">
        <w:rPr>
          <w:rFonts w:asciiTheme="minorHAnsi" w:hAnsiTheme="minorHAnsi" w:cstheme="minorHAnsi"/>
          <w:b/>
          <w:sz w:val="22"/>
          <w:szCs w:val="22"/>
        </w:rPr>
        <w:t>omfatter.</w:t>
      </w:r>
      <w:commentRangeEnd w:id="228"/>
      <w:r w:rsidR="00072EBB">
        <w:rPr>
          <w:rStyle w:val="Merknadsreferanse"/>
        </w:rPr>
        <w:commentReference w:id="228"/>
      </w:r>
    </w:p>
    <w:p w14:paraId="533819F8" w14:textId="77777777" w:rsidR="00BF71E7" w:rsidRDefault="00BF71E7" w:rsidP="00BF71E7">
      <w:pPr>
        <w:widowControl w:val="0"/>
        <w:rPr>
          <w:rFonts w:asciiTheme="minorHAnsi" w:hAnsiTheme="minorHAnsi" w:cstheme="minorHAnsi"/>
          <w:sz w:val="22"/>
          <w:szCs w:val="22"/>
        </w:rPr>
      </w:pPr>
    </w:p>
    <w:p w14:paraId="2A492167" w14:textId="09321D5C" w:rsidR="00BF71E7" w:rsidRDefault="00ED0DDE" w:rsidP="00BF71E7">
      <w:pPr>
        <w:widowControl w:val="0"/>
        <w:rPr>
          <w:rFonts w:asciiTheme="minorHAnsi" w:hAnsiTheme="minorHAnsi" w:cstheme="minorHAnsi"/>
          <w:b/>
          <w:sz w:val="22"/>
          <w:szCs w:val="22"/>
        </w:rPr>
      </w:pPr>
      <w:r>
        <w:rPr>
          <w:rFonts w:asciiTheme="minorHAnsi" w:hAnsiTheme="minorHAnsi" w:cstheme="minorHAnsi"/>
          <w:b/>
          <w:sz w:val="22"/>
          <w:szCs w:val="22"/>
        </w:rPr>
        <w:t>Regnskapsfører</w:t>
      </w:r>
      <w:r w:rsidR="00BF71E7" w:rsidRPr="00BF71E7">
        <w:rPr>
          <w:rFonts w:asciiTheme="minorHAnsi" w:hAnsiTheme="minorHAnsi" w:cstheme="minorHAnsi"/>
          <w:b/>
          <w:sz w:val="22"/>
          <w:szCs w:val="22"/>
        </w:rPr>
        <w:t xml:space="preserve"> skal påse at fullmakter tilbakekalles ved opphør av oppdrag eller arbeidsforhold, eller når fullmakten skal overføres til andre i </w:t>
      </w:r>
      <w:r w:rsidR="009C0110">
        <w:rPr>
          <w:rFonts w:asciiTheme="minorHAnsi" w:hAnsiTheme="minorHAnsi" w:cstheme="minorHAnsi"/>
          <w:b/>
          <w:sz w:val="22"/>
          <w:szCs w:val="22"/>
        </w:rPr>
        <w:t>regnskapsforetaket</w:t>
      </w:r>
      <w:r w:rsidR="00BF71E7" w:rsidRPr="00BF71E7">
        <w:rPr>
          <w:rFonts w:asciiTheme="minorHAnsi" w:hAnsiTheme="minorHAnsi" w:cstheme="minorHAnsi"/>
          <w:b/>
          <w:sz w:val="22"/>
          <w:szCs w:val="22"/>
        </w:rPr>
        <w:t>.</w:t>
      </w:r>
    </w:p>
    <w:p w14:paraId="401D7714" w14:textId="20572DC4" w:rsidR="00B41AE4" w:rsidRDefault="00B41AE4" w:rsidP="00BF71E7">
      <w:pPr>
        <w:widowControl w:val="0"/>
        <w:rPr>
          <w:rFonts w:asciiTheme="minorHAnsi" w:hAnsiTheme="minorHAnsi" w:cstheme="minorHAnsi"/>
          <w:b/>
          <w:sz w:val="22"/>
          <w:szCs w:val="22"/>
        </w:rPr>
      </w:pPr>
    </w:p>
    <w:p w14:paraId="4B83750B" w14:textId="3C993E7F" w:rsidR="00B41AE4" w:rsidRPr="005F15EF" w:rsidRDefault="00B41AE4" w:rsidP="00BF71E7">
      <w:pPr>
        <w:widowControl w:val="0"/>
        <w:rPr>
          <w:rFonts w:asciiTheme="minorHAnsi" w:hAnsiTheme="minorHAnsi" w:cstheme="minorHAnsi"/>
          <w:b/>
          <w:sz w:val="22"/>
          <w:szCs w:val="22"/>
        </w:rPr>
      </w:pPr>
      <w:r w:rsidRPr="005F15EF">
        <w:rPr>
          <w:rFonts w:asciiTheme="minorHAnsi" w:hAnsiTheme="minorHAnsi" w:cstheme="minorHAnsi"/>
          <w:b/>
          <w:sz w:val="22"/>
          <w:szCs w:val="22"/>
        </w:rPr>
        <w:t>Når en fullmakt ikke lenger er g</w:t>
      </w:r>
      <w:r w:rsidR="008F057D">
        <w:rPr>
          <w:rFonts w:asciiTheme="minorHAnsi" w:hAnsiTheme="minorHAnsi" w:cstheme="minorHAnsi"/>
          <w:b/>
          <w:sz w:val="22"/>
          <w:szCs w:val="22"/>
        </w:rPr>
        <w:t>jeldende, skal regnskapsfører</w:t>
      </w:r>
      <w:r w:rsidRPr="005F15EF">
        <w:rPr>
          <w:rFonts w:asciiTheme="minorHAnsi" w:hAnsiTheme="minorHAnsi" w:cstheme="minorHAnsi"/>
          <w:b/>
          <w:sz w:val="22"/>
          <w:szCs w:val="22"/>
        </w:rPr>
        <w:t xml:space="preserve"> </w:t>
      </w:r>
      <w:r w:rsidR="00D108DF">
        <w:rPr>
          <w:rFonts w:asciiTheme="minorHAnsi" w:hAnsiTheme="minorHAnsi" w:cstheme="minorHAnsi"/>
          <w:b/>
          <w:sz w:val="22"/>
          <w:szCs w:val="22"/>
        </w:rPr>
        <w:t>se til</w:t>
      </w:r>
      <w:r w:rsidRPr="005F15EF">
        <w:rPr>
          <w:rFonts w:asciiTheme="minorHAnsi" w:hAnsiTheme="minorHAnsi" w:cstheme="minorHAnsi"/>
          <w:b/>
          <w:sz w:val="22"/>
          <w:szCs w:val="22"/>
        </w:rPr>
        <w:t xml:space="preserve"> at </w:t>
      </w:r>
      <w:r w:rsidR="00B76D0D">
        <w:rPr>
          <w:rFonts w:asciiTheme="minorHAnsi" w:hAnsiTheme="minorHAnsi" w:cstheme="minorHAnsi"/>
          <w:b/>
          <w:sz w:val="22"/>
          <w:szCs w:val="22"/>
        </w:rPr>
        <w:t xml:space="preserve">alle rettigheter </w:t>
      </w:r>
      <w:r w:rsidR="002D31D0">
        <w:rPr>
          <w:rFonts w:asciiTheme="minorHAnsi" w:hAnsiTheme="minorHAnsi" w:cstheme="minorHAnsi"/>
          <w:b/>
          <w:sz w:val="22"/>
          <w:szCs w:val="22"/>
        </w:rPr>
        <w:t>som fulgte av fullmakten</w:t>
      </w:r>
      <w:r w:rsidR="00CB5253">
        <w:rPr>
          <w:rFonts w:asciiTheme="minorHAnsi" w:hAnsiTheme="minorHAnsi" w:cstheme="minorHAnsi"/>
          <w:b/>
          <w:sz w:val="22"/>
          <w:szCs w:val="22"/>
        </w:rPr>
        <w:t xml:space="preserve"> slettes</w:t>
      </w:r>
      <w:r w:rsidRPr="005F15EF">
        <w:rPr>
          <w:rFonts w:asciiTheme="minorHAnsi" w:hAnsiTheme="minorHAnsi" w:cstheme="minorHAnsi"/>
          <w:b/>
          <w:sz w:val="22"/>
          <w:szCs w:val="22"/>
        </w:rPr>
        <w:t>.</w:t>
      </w:r>
    </w:p>
    <w:p w14:paraId="52932BE2" w14:textId="77777777" w:rsidR="00786BFD" w:rsidRPr="0046723F" w:rsidRDefault="00786BFD" w:rsidP="00180189">
      <w:pPr>
        <w:widowControl w:val="0"/>
        <w:rPr>
          <w:rFonts w:asciiTheme="minorHAnsi" w:hAnsiTheme="minorHAnsi" w:cstheme="minorHAnsi"/>
          <w:sz w:val="22"/>
          <w:szCs w:val="22"/>
        </w:rPr>
      </w:pPr>
    </w:p>
    <w:p w14:paraId="2253083B" w14:textId="53BC76BD" w:rsidR="00341E95" w:rsidRDefault="009C5EF4" w:rsidP="009C5EF4">
      <w:pPr>
        <w:widowControl w:val="0"/>
        <w:rPr>
          <w:rFonts w:asciiTheme="minorHAnsi" w:hAnsiTheme="minorHAnsi" w:cstheme="minorHAnsi"/>
          <w:sz w:val="22"/>
          <w:szCs w:val="22"/>
        </w:rPr>
      </w:pPr>
      <w:r>
        <w:rPr>
          <w:rFonts w:asciiTheme="minorHAnsi" w:hAnsiTheme="minorHAnsi" w:cstheme="minorHAnsi"/>
          <w:sz w:val="22"/>
          <w:szCs w:val="22"/>
        </w:rPr>
        <w:t xml:space="preserve">Det er ikke tilstrekkelig med delegering av tilganger for eksempel i bank og </w:t>
      </w:r>
      <w:proofErr w:type="spellStart"/>
      <w:r>
        <w:rPr>
          <w:rFonts w:asciiTheme="minorHAnsi" w:hAnsiTheme="minorHAnsi" w:cstheme="minorHAnsi"/>
          <w:sz w:val="22"/>
          <w:szCs w:val="22"/>
        </w:rPr>
        <w:t>Altinn</w:t>
      </w:r>
      <w:proofErr w:type="spellEnd"/>
      <w:r>
        <w:rPr>
          <w:rFonts w:asciiTheme="minorHAnsi" w:hAnsiTheme="minorHAnsi" w:cstheme="minorHAnsi"/>
          <w:sz w:val="22"/>
          <w:szCs w:val="22"/>
        </w:rPr>
        <w:t>; det må foreligge e</w:t>
      </w:r>
      <w:r w:rsidR="001F0494">
        <w:rPr>
          <w:rFonts w:asciiTheme="minorHAnsi" w:hAnsiTheme="minorHAnsi" w:cstheme="minorHAnsi"/>
          <w:sz w:val="22"/>
          <w:szCs w:val="22"/>
        </w:rPr>
        <w:t xml:space="preserve">n </w:t>
      </w:r>
      <w:r>
        <w:rPr>
          <w:rFonts w:asciiTheme="minorHAnsi" w:hAnsiTheme="minorHAnsi" w:cstheme="minorHAnsi"/>
          <w:sz w:val="22"/>
          <w:szCs w:val="22"/>
        </w:rPr>
        <w:t xml:space="preserve">skriftlig fullmakt fra </w:t>
      </w:r>
      <w:r w:rsidRPr="00D42A15">
        <w:rPr>
          <w:rFonts w:asciiTheme="minorHAnsi" w:hAnsiTheme="minorHAnsi" w:cstheme="minorHAnsi"/>
          <w:sz w:val="22"/>
          <w:szCs w:val="22"/>
        </w:rPr>
        <w:t>oppdragsgiver.</w:t>
      </w:r>
      <w:r w:rsidR="006972F6">
        <w:rPr>
          <w:rFonts w:asciiTheme="minorHAnsi" w:hAnsiTheme="minorHAnsi" w:cstheme="minorHAnsi"/>
          <w:sz w:val="22"/>
          <w:szCs w:val="22"/>
        </w:rPr>
        <w:t xml:space="preserve"> </w:t>
      </w:r>
    </w:p>
    <w:p w14:paraId="7AC1D72D" w14:textId="26EF8DDF" w:rsidR="003E469F" w:rsidRDefault="003E469F" w:rsidP="009C5EF4">
      <w:pPr>
        <w:widowControl w:val="0"/>
        <w:rPr>
          <w:rFonts w:asciiTheme="minorHAnsi" w:hAnsiTheme="minorHAnsi" w:cstheme="minorHAnsi"/>
          <w:sz w:val="22"/>
          <w:szCs w:val="22"/>
        </w:rPr>
      </w:pPr>
    </w:p>
    <w:p w14:paraId="5BD5C2E0" w14:textId="019E58D1" w:rsidR="009C5EF4" w:rsidRPr="00444DB7" w:rsidRDefault="00405F69" w:rsidP="009C5EF4">
      <w:pPr>
        <w:widowControl w:val="0"/>
        <w:rPr>
          <w:rFonts w:asciiTheme="minorHAnsi" w:hAnsiTheme="minorHAnsi" w:cstheme="minorHAnsi"/>
          <w:sz w:val="22"/>
          <w:szCs w:val="22"/>
        </w:rPr>
      </w:pPr>
      <w:r>
        <w:rPr>
          <w:rFonts w:asciiTheme="minorHAnsi" w:hAnsiTheme="minorHAnsi" w:cstheme="minorHAnsi"/>
          <w:sz w:val="22"/>
          <w:szCs w:val="22"/>
        </w:rPr>
        <w:t>Regnskapsfører</w:t>
      </w:r>
      <w:r w:rsidR="009C5EF4" w:rsidRPr="0046723F">
        <w:rPr>
          <w:rFonts w:asciiTheme="minorHAnsi" w:hAnsiTheme="minorHAnsi" w:cstheme="minorHAnsi"/>
          <w:sz w:val="22"/>
          <w:szCs w:val="22"/>
        </w:rPr>
        <w:t xml:space="preserve"> kan etter fullmakt underskrive </w:t>
      </w:r>
      <w:r w:rsidR="009C5EF4">
        <w:rPr>
          <w:rFonts w:asciiTheme="minorHAnsi" w:hAnsiTheme="minorHAnsi" w:cstheme="minorHAnsi"/>
          <w:sz w:val="22"/>
          <w:szCs w:val="22"/>
        </w:rPr>
        <w:t>offentlige oppgaver</w:t>
      </w:r>
      <w:r w:rsidR="009C5EF4" w:rsidRPr="0046723F">
        <w:rPr>
          <w:rStyle w:val="Fotnotereferanse"/>
          <w:rFonts w:asciiTheme="minorHAnsi" w:hAnsiTheme="minorHAnsi" w:cstheme="minorHAnsi"/>
          <w:sz w:val="22"/>
          <w:szCs w:val="22"/>
        </w:rPr>
        <w:footnoteReference w:id="39"/>
      </w:r>
      <w:r w:rsidR="009C5EF4" w:rsidRPr="0046723F">
        <w:rPr>
          <w:rFonts w:asciiTheme="minorHAnsi" w:hAnsiTheme="minorHAnsi" w:cstheme="minorHAnsi"/>
          <w:sz w:val="22"/>
          <w:szCs w:val="22"/>
        </w:rPr>
        <w:t xml:space="preserve"> </w:t>
      </w:r>
      <w:r w:rsidR="009C5EF4">
        <w:rPr>
          <w:rFonts w:asciiTheme="minorHAnsi" w:hAnsiTheme="minorHAnsi" w:cstheme="minorHAnsi"/>
          <w:sz w:val="22"/>
          <w:szCs w:val="22"/>
        </w:rPr>
        <w:t>på vegne av</w:t>
      </w:r>
      <w:r w:rsidR="009C5EF4" w:rsidRPr="0046723F">
        <w:rPr>
          <w:rFonts w:asciiTheme="minorHAnsi" w:hAnsiTheme="minorHAnsi" w:cstheme="minorHAnsi"/>
          <w:sz w:val="22"/>
          <w:szCs w:val="22"/>
        </w:rPr>
        <w:t xml:space="preserve"> oppdragsgiver. Fullmakten bør i så </w:t>
      </w:r>
      <w:r w:rsidR="00A62009">
        <w:rPr>
          <w:rFonts w:asciiTheme="minorHAnsi" w:hAnsiTheme="minorHAnsi" w:cstheme="minorHAnsi"/>
          <w:sz w:val="22"/>
          <w:szCs w:val="22"/>
        </w:rPr>
        <w:t>fall</w:t>
      </w:r>
      <w:r w:rsidR="00A62009" w:rsidRPr="0046723F">
        <w:rPr>
          <w:rFonts w:asciiTheme="minorHAnsi" w:hAnsiTheme="minorHAnsi" w:cstheme="minorHAnsi"/>
          <w:sz w:val="22"/>
          <w:szCs w:val="22"/>
        </w:rPr>
        <w:t xml:space="preserve"> </w:t>
      </w:r>
      <w:r w:rsidR="009C5EF4" w:rsidRPr="0046723F">
        <w:rPr>
          <w:rFonts w:asciiTheme="minorHAnsi" w:hAnsiTheme="minorHAnsi" w:cstheme="minorHAnsi"/>
          <w:sz w:val="22"/>
          <w:szCs w:val="22"/>
        </w:rPr>
        <w:t>begrense regnskapsfører</w:t>
      </w:r>
      <w:r w:rsidR="009C5EF4">
        <w:rPr>
          <w:rFonts w:asciiTheme="minorHAnsi" w:hAnsiTheme="minorHAnsi" w:cstheme="minorHAnsi"/>
          <w:sz w:val="22"/>
          <w:szCs w:val="22"/>
        </w:rPr>
        <w:t>s</w:t>
      </w:r>
      <w:r w:rsidR="009C5EF4" w:rsidRPr="0046723F">
        <w:rPr>
          <w:rFonts w:asciiTheme="minorHAnsi" w:hAnsiTheme="minorHAnsi" w:cstheme="minorHAnsi"/>
          <w:sz w:val="22"/>
          <w:szCs w:val="22"/>
        </w:rPr>
        <w:t xml:space="preserve"> ansvar til at oppgavene er i overensstemmelse med bokførte opplysninger. Fullmaktsgiver har uansett fullt ansvar overfor den aktuelle myndighet for at </w:t>
      </w:r>
      <w:r w:rsidR="00BF71E7">
        <w:rPr>
          <w:rFonts w:asciiTheme="minorHAnsi" w:hAnsiTheme="minorHAnsi" w:cstheme="minorHAnsi"/>
          <w:sz w:val="22"/>
          <w:szCs w:val="22"/>
        </w:rPr>
        <w:t xml:space="preserve">innsendt </w:t>
      </w:r>
      <w:r w:rsidR="00BF71E7" w:rsidRPr="00444DB7">
        <w:rPr>
          <w:rFonts w:asciiTheme="minorHAnsi" w:hAnsiTheme="minorHAnsi" w:cstheme="minorHAnsi"/>
          <w:sz w:val="22"/>
          <w:szCs w:val="22"/>
        </w:rPr>
        <w:t>informasjon</w:t>
      </w:r>
      <w:r w:rsidR="009C5EF4" w:rsidRPr="00444DB7">
        <w:rPr>
          <w:rFonts w:asciiTheme="minorHAnsi" w:hAnsiTheme="minorHAnsi" w:cstheme="minorHAnsi"/>
          <w:sz w:val="22"/>
          <w:szCs w:val="22"/>
        </w:rPr>
        <w:t xml:space="preserve"> er riktig.</w:t>
      </w:r>
      <w:r w:rsidR="00E11197" w:rsidRPr="00444DB7">
        <w:rPr>
          <w:rFonts w:asciiTheme="minorHAnsi" w:hAnsiTheme="minorHAnsi" w:cstheme="minorHAnsi"/>
          <w:sz w:val="22"/>
          <w:szCs w:val="22"/>
        </w:rPr>
        <w:t xml:space="preserve"> Fullmakt kreves også ved utfylling av oppgaver, selv om regnskapsfører ikke foretar signering/innsending.</w:t>
      </w:r>
    </w:p>
    <w:p w14:paraId="32A1E84A" w14:textId="77777777" w:rsidR="00444DB7" w:rsidRPr="00444DB7" w:rsidRDefault="00444DB7" w:rsidP="009C5EF4">
      <w:pPr>
        <w:widowControl w:val="0"/>
        <w:rPr>
          <w:rFonts w:asciiTheme="minorHAnsi" w:hAnsiTheme="minorHAnsi" w:cstheme="minorHAnsi"/>
          <w:sz w:val="22"/>
          <w:szCs w:val="22"/>
        </w:rPr>
      </w:pPr>
    </w:p>
    <w:p w14:paraId="1AA115F6" w14:textId="0582A2F5" w:rsidR="0019782E" w:rsidRDefault="00426A05" w:rsidP="00BE3E90">
      <w:pPr>
        <w:pStyle w:val="Overskrift2"/>
      </w:pPr>
      <w:bookmarkStart w:id="230" w:name="_Toc62661023"/>
      <w:r>
        <w:t>3.</w:t>
      </w:r>
      <w:r w:rsidR="00385F3C">
        <w:t>5</w:t>
      </w:r>
      <w:r w:rsidR="0019782E">
        <w:t xml:space="preserve"> Oppdragsansvarlig regnskapsfører</w:t>
      </w:r>
      <w:bookmarkEnd w:id="230"/>
    </w:p>
    <w:p w14:paraId="1D6A1BC3" w14:textId="32AE7636" w:rsidR="00C41215" w:rsidRDefault="00A579B7" w:rsidP="00EA334A">
      <w:pPr>
        <w:rPr>
          <w:rFonts w:asciiTheme="minorHAnsi" w:hAnsiTheme="minorHAnsi" w:cstheme="minorHAnsi"/>
          <w:b/>
          <w:sz w:val="22"/>
          <w:szCs w:val="22"/>
        </w:rPr>
      </w:pPr>
      <w:commentRangeStart w:id="231"/>
      <w:r w:rsidRPr="00BE3E90">
        <w:rPr>
          <w:rFonts w:asciiTheme="minorHAnsi" w:hAnsiTheme="minorHAnsi" w:cstheme="minorHAnsi"/>
          <w:b/>
          <w:sz w:val="22"/>
          <w:szCs w:val="22"/>
        </w:rPr>
        <w:t xml:space="preserve">Regnskapsforetaket skal utpeke en statsautorisert regnskapsfører som ansvarlig for hvert regnskapsoppdrag. Den som utpekes </w:t>
      </w:r>
      <w:r w:rsidR="00874041">
        <w:rPr>
          <w:rFonts w:asciiTheme="minorHAnsi" w:hAnsiTheme="minorHAnsi" w:cstheme="minorHAnsi"/>
          <w:b/>
          <w:sz w:val="22"/>
          <w:szCs w:val="22"/>
        </w:rPr>
        <w:t>skal</w:t>
      </w:r>
      <w:r w:rsidRPr="00BE3E90">
        <w:rPr>
          <w:rFonts w:asciiTheme="minorHAnsi" w:hAnsiTheme="minorHAnsi" w:cstheme="minorHAnsi"/>
          <w:b/>
          <w:sz w:val="22"/>
          <w:szCs w:val="22"/>
        </w:rPr>
        <w:t xml:space="preserve"> ha nødvendig kompetanse og kap</w:t>
      </w:r>
      <w:r w:rsidR="0054135D" w:rsidRPr="0054135D">
        <w:rPr>
          <w:rFonts w:asciiTheme="minorHAnsi" w:hAnsiTheme="minorHAnsi" w:cstheme="minorHAnsi"/>
          <w:b/>
          <w:sz w:val="22"/>
          <w:szCs w:val="22"/>
        </w:rPr>
        <w:t>asitet til å utføre oppdraget. Oppdragsa</w:t>
      </w:r>
      <w:r w:rsidR="0054135D">
        <w:rPr>
          <w:rFonts w:asciiTheme="minorHAnsi" w:hAnsiTheme="minorHAnsi" w:cstheme="minorHAnsi"/>
          <w:b/>
          <w:sz w:val="22"/>
          <w:szCs w:val="22"/>
        </w:rPr>
        <w:t>nsvarlig regnskapsfører</w:t>
      </w:r>
      <w:r w:rsidRPr="00BE3E90">
        <w:rPr>
          <w:rFonts w:asciiTheme="minorHAnsi" w:hAnsiTheme="minorHAnsi" w:cstheme="minorHAnsi"/>
          <w:b/>
          <w:sz w:val="22"/>
          <w:szCs w:val="22"/>
        </w:rPr>
        <w:t xml:space="preserve"> skal sørge for at </w:t>
      </w:r>
      <w:r>
        <w:rPr>
          <w:rFonts w:asciiTheme="minorHAnsi" w:hAnsiTheme="minorHAnsi" w:cstheme="minorHAnsi"/>
          <w:b/>
          <w:sz w:val="22"/>
          <w:szCs w:val="22"/>
        </w:rPr>
        <w:t>regnskapsoppdraget utføres i</w:t>
      </w:r>
      <w:r w:rsidR="00AB7820">
        <w:rPr>
          <w:rFonts w:asciiTheme="minorHAnsi" w:hAnsiTheme="minorHAnsi" w:cstheme="minorHAnsi"/>
          <w:b/>
          <w:sz w:val="22"/>
          <w:szCs w:val="22"/>
        </w:rPr>
        <w:t xml:space="preserve"> samsvar med </w:t>
      </w:r>
      <w:r>
        <w:rPr>
          <w:rFonts w:asciiTheme="minorHAnsi" w:hAnsiTheme="minorHAnsi" w:cstheme="minorHAnsi"/>
          <w:b/>
          <w:sz w:val="22"/>
          <w:szCs w:val="22"/>
        </w:rPr>
        <w:t>lovkrav</w:t>
      </w:r>
      <w:r w:rsidR="00AB7820">
        <w:rPr>
          <w:rFonts w:asciiTheme="minorHAnsi" w:hAnsiTheme="minorHAnsi" w:cstheme="minorHAnsi"/>
          <w:b/>
          <w:sz w:val="22"/>
          <w:szCs w:val="22"/>
        </w:rPr>
        <w:t xml:space="preserve"> og god regnskapsføringsskikk</w:t>
      </w:r>
      <w:r>
        <w:rPr>
          <w:rFonts w:asciiTheme="minorHAnsi" w:hAnsiTheme="minorHAnsi" w:cstheme="minorHAnsi"/>
          <w:b/>
          <w:sz w:val="22"/>
          <w:szCs w:val="22"/>
        </w:rPr>
        <w:t>.</w:t>
      </w:r>
      <w:commentRangeEnd w:id="231"/>
      <w:r w:rsidR="009C425F">
        <w:rPr>
          <w:rStyle w:val="Merknadsreferanse"/>
        </w:rPr>
        <w:commentReference w:id="231"/>
      </w:r>
      <w:r>
        <w:rPr>
          <w:rStyle w:val="Fotnotereferanse"/>
          <w:rFonts w:asciiTheme="minorHAnsi" w:hAnsiTheme="minorHAnsi" w:cstheme="minorHAnsi"/>
          <w:b/>
          <w:sz w:val="22"/>
          <w:szCs w:val="22"/>
        </w:rPr>
        <w:footnoteReference w:id="40"/>
      </w:r>
    </w:p>
    <w:p w14:paraId="1E595D7B" w14:textId="49C7C173" w:rsidR="00114D3A" w:rsidRDefault="00114D3A" w:rsidP="00EA334A">
      <w:pPr>
        <w:rPr>
          <w:rFonts w:asciiTheme="minorHAnsi" w:hAnsiTheme="minorHAnsi" w:cstheme="minorHAnsi"/>
          <w:b/>
          <w:sz w:val="22"/>
          <w:szCs w:val="22"/>
        </w:rPr>
      </w:pPr>
    </w:p>
    <w:p w14:paraId="50C61D1D" w14:textId="0C74CFB0" w:rsidR="00114D3A" w:rsidRDefault="00EE0D6D" w:rsidP="00114D3A">
      <w:pPr>
        <w:widowControl w:val="0"/>
        <w:rPr>
          <w:rFonts w:asciiTheme="minorHAnsi" w:hAnsiTheme="minorHAnsi" w:cstheme="minorHAnsi"/>
          <w:sz w:val="22"/>
          <w:szCs w:val="22"/>
        </w:rPr>
      </w:pPr>
      <w:commentRangeStart w:id="232"/>
      <w:r>
        <w:rPr>
          <w:rFonts w:asciiTheme="minorHAnsi" w:hAnsiTheme="minorHAnsi" w:cstheme="minorHAnsi"/>
          <w:sz w:val="22"/>
          <w:szCs w:val="22"/>
        </w:rPr>
        <w:t>I et enkeltpersonforetak er i</w:t>
      </w:r>
      <w:r w:rsidR="00114D3A">
        <w:rPr>
          <w:rFonts w:asciiTheme="minorHAnsi" w:hAnsiTheme="minorHAnsi" w:cstheme="minorHAnsi"/>
          <w:sz w:val="22"/>
          <w:szCs w:val="22"/>
        </w:rPr>
        <w:t xml:space="preserve">nnehaver ansvarlig for </w:t>
      </w:r>
      <w:r w:rsidR="00024572">
        <w:rPr>
          <w:rFonts w:asciiTheme="minorHAnsi" w:hAnsiTheme="minorHAnsi" w:cstheme="minorHAnsi"/>
          <w:sz w:val="22"/>
          <w:szCs w:val="22"/>
        </w:rPr>
        <w:t>regnskaps</w:t>
      </w:r>
      <w:r w:rsidR="00114D3A">
        <w:rPr>
          <w:rFonts w:asciiTheme="minorHAnsi" w:hAnsiTheme="minorHAnsi" w:cstheme="minorHAnsi"/>
          <w:sz w:val="22"/>
          <w:szCs w:val="22"/>
        </w:rPr>
        <w:t>oppdrage</w:t>
      </w:r>
      <w:r w:rsidR="00C05DE7">
        <w:rPr>
          <w:rFonts w:asciiTheme="minorHAnsi" w:hAnsiTheme="minorHAnsi" w:cstheme="minorHAnsi"/>
          <w:sz w:val="22"/>
          <w:szCs w:val="22"/>
        </w:rPr>
        <w:t>t</w:t>
      </w:r>
      <w:r w:rsidR="00114D3A">
        <w:rPr>
          <w:rFonts w:asciiTheme="minorHAnsi" w:hAnsiTheme="minorHAnsi" w:cstheme="minorHAnsi"/>
          <w:sz w:val="22"/>
          <w:szCs w:val="22"/>
        </w:rPr>
        <w:t xml:space="preserve"> </w:t>
      </w:r>
      <w:r w:rsidR="00114D3A" w:rsidRPr="0045631C">
        <w:rPr>
          <w:rFonts w:asciiTheme="minorHAnsi" w:hAnsiTheme="minorHAnsi" w:cstheme="minorHAnsi"/>
          <w:sz w:val="22"/>
          <w:szCs w:val="22"/>
        </w:rPr>
        <w:t xml:space="preserve">med mindre en annen statsautorisert regnskapsfører </w:t>
      </w:r>
      <w:r>
        <w:rPr>
          <w:rFonts w:asciiTheme="minorHAnsi" w:hAnsiTheme="minorHAnsi" w:cstheme="minorHAnsi"/>
          <w:sz w:val="22"/>
          <w:szCs w:val="22"/>
        </w:rPr>
        <w:t>er utpekt som oppdragsansvarlig regnskapsfører.</w:t>
      </w:r>
      <w:commentRangeEnd w:id="232"/>
      <w:r w:rsidR="009C425F">
        <w:rPr>
          <w:rStyle w:val="Merknadsreferanse"/>
        </w:rPr>
        <w:commentReference w:id="232"/>
      </w:r>
    </w:p>
    <w:p w14:paraId="0DC0BAE4" w14:textId="01D53EBD" w:rsidR="00445E1F" w:rsidRDefault="00445E1F" w:rsidP="00EA334A">
      <w:pPr>
        <w:rPr>
          <w:rFonts w:asciiTheme="minorHAnsi" w:hAnsiTheme="minorHAnsi"/>
          <w:sz w:val="22"/>
          <w:szCs w:val="22"/>
        </w:rPr>
      </w:pPr>
    </w:p>
    <w:p w14:paraId="04C89AEE" w14:textId="77777777" w:rsidR="009C425F" w:rsidRPr="00F303BF" w:rsidRDefault="009C425F" w:rsidP="00EA334A">
      <w:pPr>
        <w:rPr>
          <w:rFonts w:asciiTheme="minorHAnsi" w:hAnsiTheme="minorHAnsi"/>
          <w:sz w:val="22"/>
          <w:szCs w:val="22"/>
        </w:rPr>
      </w:pPr>
    </w:p>
    <w:p w14:paraId="1F47E178" w14:textId="7B417C82" w:rsidR="00250D19" w:rsidRPr="00BB1A57" w:rsidRDefault="0055471C" w:rsidP="00BF1C17">
      <w:pPr>
        <w:pStyle w:val="Overskrift1"/>
      </w:pPr>
      <w:bookmarkStart w:id="233" w:name="_Toc351470887"/>
      <w:bookmarkStart w:id="234" w:name="_Toc389555804"/>
      <w:bookmarkStart w:id="235" w:name="_Toc389556395"/>
      <w:bookmarkStart w:id="236" w:name="_Toc389562546"/>
      <w:bookmarkStart w:id="237" w:name="_Toc404110931"/>
      <w:bookmarkStart w:id="238" w:name="_Toc429497823"/>
      <w:bookmarkStart w:id="239" w:name="_Toc534705012"/>
      <w:bookmarkStart w:id="240" w:name="_Toc62661024"/>
      <w:r>
        <w:t>4</w:t>
      </w:r>
      <w:r w:rsidR="00250D19" w:rsidRPr="00BB1A57">
        <w:t xml:space="preserve"> Oppdragsgivers regnskapsmateriale</w:t>
      </w:r>
      <w:bookmarkEnd w:id="233"/>
      <w:bookmarkEnd w:id="234"/>
      <w:bookmarkEnd w:id="235"/>
      <w:bookmarkEnd w:id="236"/>
      <w:bookmarkEnd w:id="237"/>
      <w:bookmarkEnd w:id="238"/>
      <w:bookmarkEnd w:id="239"/>
      <w:r w:rsidR="002C6138">
        <w:t xml:space="preserve"> og regnskapsdata</w:t>
      </w:r>
      <w:bookmarkEnd w:id="240"/>
    </w:p>
    <w:p w14:paraId="5A6637D1" w14:textId="5D8837D5" w:rsidR="00250D19" w:rsidRDefault="00250D19" w:rsidP="00430BB3"/>
    <w:p w14:paraId="2C785CFD" w14:textId="25B466BE" w:rsidR="00250D19" w:rsidRPr="0046723F" w:rsidRDefault="0055471C" w:rsidP="00DE694B">
      <w:pPr>
        <w:pStyle w:val="Overskrift2"/>
      </w:pPr>
      <w:bookmarkStart w:id="241" w:name="_Toc351470891"/>
      <w:bookmarkStart w:id="242" w:name="_Toc389555808"/>
      <w:bookmarkStart w:id="243" w:name="_Toc389556399"/>
      <w:bookmarkStart w:id="244" w:name="_Toc389562550"/>
      <w:bookmarkStart w:id="245" w:name="_Toc404110935"/>
      <w:bookmarkStart w:id="246" w:name="_Toc429497827"/>
      <w:bookmarkStart w:id="247" w:name="_Toc534705014"/>
      <w:bookmarkStart w:id="248" w:name="_Toc62661025"/>
      <w:commentRangeStart w:id="249"/>
      <w:r>
        <w:t>4</w:t>
      </w:r>
      <w:r w:rsidR="00250D19">
        <w:t>.</w:t>
      </w:r>
      <w:r w:rsidR="00617693">
        <w:t>1</w:t>
      </w:r>
      <w:r w:rsidR="00250D19">
        <w:t xml:space="preserve"> </w:t>
      </w:r>
      <w:bookmarkEnd w:id="241"/>
      <w:r w:rsidR="005869A9">
        <w:t>U</w:t>
      </w:r>
      <w:r w:rsidR="004E339B">
        <w:t>t</w:t>
      </w:r>
      <w:r w:rsidR="004E339B" w:rsidRPr="0046723F">
        <w:t>levering</w:t>
      </w:r>
      <w:r w:rsidR="00C61CB7">
        <w:t xml:space="preserve"> til oppdragsgiver</w:t>
      </w:r>
      <w:bookmarkEnd w:id="242"/>
      <w:bookmarkEnd w:id="243"/>
      <w:bookmarkEnd w:id="244"/>
      <w:bookmarkEnd w:id="245"/>
      <w:bookmarkEnd w:id="246"/>
      <w:bookmarkEnd w:id="247"/>
      <w:commentRangeEnd w:id="249"/>
      <w:r w:rsidR="00F32784">
        <w:rPr>
          <w:rStyle w:val="Merknadsreferanse"/>
          <w:rFonts w:ascii="Times New Roman" w:hAnsi="Times New Roman" w:cs="Times New Roman"/>
          <w:b w:val="0"/>
        </w:rPr>
        <w:commentReference w:id="249"/>
      </w:r>
      <w:bookmarkEnd w:id="248"/>
    </w:p>
    <w:p w14:paraId="20942BEE" w14:textId="00F0D839" w:rsidR="00250D19" w:rsidRDefault="00250D19" w:rsidP="00250D19">
      <w:pPr>
        <w:widowControl w:val="0"/>
        <w:rPr>
          <w:rFonts w:asciiTheme="minorHAnsi" w:hAnsiTheme="minorHAnsi" w:cstheme="minorHAnsi"/>
          <w:b/>
          <w:sz w:val="22"/>
          <w:szCs w:val="22"/>
        </w:rPr>
      </w:pPr>
      <w:bookmarkStart w:id="250" w:name="_Hlk59464512"/>
      <w:r w:rsidRPr="0046723F">
        <w:rPr>
          <w:rFonts w:asciiTheme="minorHAnsi" w:hAnsiTheme="minorHAnsi" w:cstheme="minorHAnsi"/>
          <w:b/>
          <w:sz w:val="22"/>
          <w:szCs w:val="22"/>
        </w:rPr>
        <w:t xml:space="preserve">Regnskapsmateriale som er mottatt fra oppdragsgiver skal tilbakeleveres </w:t>
      </w:r>
      <w:r w:rsidR="009E7F0F">
        <w:rPr>
          <w:rFonts w:asciiTheme="minorHAnsi" w:hAnsiTheme="minorHAnsi" w:cstheme="minorHAnsi"/>
          <w:b/>
          <w:sz w:val="22"/>
          <w:szCs w:val="22"/>
        </w:rPr>
        <w:t xml:space="preserve">i samsvar med </w:t>
      </w:r>
      <w:r w:rsidR="00991298">
        <w:rPr>
          <w:rFonts w:asciiTheme="minorHAnsi" w:hAnsiTheme="minorHAnsi" w:cstheme="minorHAnsi"/>
          <w:b/>
          <w:sz w:val="22"/>
          <w:szCs w:val="22"/>
        </w:rPr>
        <w:t>avtale</w:t>
      </w:r>
      <w:r w:rsidR="009E7F0F">
        <w:rPr>
          <w:rFonts w:asciiTheme="minorHAnsi" w:hAnsiTheme="minorHAnsi" w:cstheme="minorHAnsi"/>
          <w:b/>
          <w:sz w:val="22"/>
          <w:szCs w:val="22"/>
        </w:rPr>
        <w:t xml:space="preserve"> eller når oppdragsgiver ber om tilbakelevering</w:t>
      </w:r>
      <w:r w:rsidRPr="0046723F">
        <w:rPr>
          <w:rFonts w:asciiTheme="minorHAnsi" w:hAnsiTheme="minorHAnsi" w:cstheme="minorHAnsi"/>
          <w:b/>
          <w:sz w:val="22"/>
          <w:szCs w:val="22"/>
        </w:rPr>
        <w:t>.</w:t>
      </w:r>
      <w:r w:rsidRPr="0046723F">
        <w:rPr>
          <w:rFonts w:asciiTheme="minorHAnsi" w:hAnsiTheme="minorHAnsi" w:cstheme="minorHAnsi"/>
          <w:sz w:val="22"/>
          <w:szCs w:val="22"/>
        </w:rPr>
        <w:t xml:space="preserve"> </w:t>
      </w:r>
      <w:bookmarkEnd w:id="250"/>
      <w:commentRangeStart w:id="251"/>
      <w:r w:rsidR="000311A4">
        <w:rPr>
          <w:rFonts w:asciiTheme="minorHAnsi" w:hAnsiTheme="minorHAnsi" w:cstheme="minorHAnsi"/>
          <w:b/>
          <w:sz w:val="22"/>
          <w:szCs w:val="22"/>
        </w:rPr>
        <w:t>Hvis</w:t>
      </w:r>
      <w:r w:rsidRPr="0046723F">
        <w:rPr>
          <w:rFonts w:asciiTheme="minorHAnsi" w:hAnsiTheme="minorHAnsi" w:cstheme="minorHAnsi"/>
          <w:b/>
          <w:sz w:val="22"/>
          <w:szCs w:val="22"/>
        </w:rPr>
        <w:t xml:space="preserve"> slik </w:t>
      </w:r>
      <w:r w:rsidR="00095F87">
        <w:rPr>
          <w:rFonts w:asciiTheme="minorHAnsi" w:hAnsiTheme="minorHAnsi" w:cstheme="minorHAnsi"/>
          <w:b/>
          <w:sz w:val="22"/>
          <w:szCs w:val="22"/>
        </w:rPr>
        <w:t xml:space="preserve">tilbakelevering medfører at </w:t>
      </w:r>
      <w:r w:rsidR="00095F87" w:rsidRPr="00095F87">
        <w:rPr>
          <w:rFonts w:asciiTheme="minorHAnsi" w:hAnsiTheme="minorHAnsi" w:cstheme="minorHAnsi"/>
          <w:b/>
          <w:sz w:val="22"/>
          <w:szCs w:val="22"/>
        </w:rPr>
        <w:t xml:space="preserve">regnskapsfører ikke gis mulighet til å utføre oppdraget i samsvar med </w:t>
      </w:r>
      <w:r w:rsidR="007B3B2B">
        <w:rPr>
          <w:rFonts w:asciiTheme="minorHAnsi" w:hAnsiTheme="minorHAnsi" w:cstheme="minorHAnsi"/>
          <w:b/>
          <w:sz w:val="22"/>
          <w:szCs w:val="22"/>
        </w:rPr>
        <w:t>lovkrav</w:t>
      </w:r>
      <w:r w:rsidRPr="0046723F">
        <w:rPr>
          <w:rFonts w:asciiTheme="minorHAnsi" w:hAnsiTheme="minorHAnsi" w:cstheme="minorHAnsi"/>
          <w:b/>
          <w:sz w:val="22"/>
          <w:szCs w:val="22"/>
        </w:rPr>
        <w:t xml:space="preserve">, skal oppdragsgiver informeres </w:t>
      </w:r>
      <w:r w:rsidR="006D12AD" w:rsidRPr="0046723F">
        <w:rPr>
          <w:rFonts w:asciiTheme="minorHAnsi" w:hAnsiTheme="minorHAnsi" w:cstheme="minorHAnsi"/>
          <w:b/>
          <w:sz w:val="22"/>
          <w:szCs w:val="22"/>
        </w:rPr>
        <w:t xml:space="preserve">skriftlig </w:t>
      </w:r>
      <w:r w:rsidRPr="0046723F">
        <w:rPr>
          <w:rFonts w:asciiTheme="minorHAnsi" w:hAnsiTheme="minorHAnsi" w:cstheme="minorHAnsi"/>
          <w:b/>
          <w:sz w:val="22"/>
          <w:szCs w:val="22"/>
        </w:rPr>
        <w:t>om</w:t>
      </w:r>
      <w:r w:rsidR="007B3B2B">
        <w:rPr>
          <w:rFonts w:asciiTheme="minorHAnsi" w:hAnsiTheme="minorHAnsi" w:cstheme="minorHAnsi"/>
          <w:b/>
          <w:sz w:val="22"/>
          <w:szCs w:val="22"/>
        </w:rPr>
        <w:t xml:space="preserve"> dette og om regnskapsførers plikt til å f</w:t>
      </w:r>
      <w:r w:rsidR="007B3B2B" w:rsidRPr="007B3B2B">
        <w:rPr>
          <w:rFonts w:asciiTheme="minorHAnsi" w:hAnsiTheme="minorHAnsi" w:cstheme="minorHAnsi"/>
          <w:b/>
          <w:sz w:val="22"/>
          <w:szCs w:val="22"/>
        </w:rPr>
        <w:t>rasi seg oppdraget</w:t>
      </w:r>
      <w:r w:rsidR="00D43DCE">
        <w:rPr>
          <w:rFonts w:asciiTheme="minorHAnsi" w:hAnsiTheme="minorHAnsi" w:cstheme="minorHAnsi"/>
          <w:b/>
          <w:sz w:val="22"/>
          <w:szCs w:val="22"/>
        </w:rPr>
        <w:t>.</w:t>
      </w:r>
      <w:commentRangeEnd w:id="251"/>
      <w:r w:rsidR="0044206A">
        <w:rPr>
          <w:rStyle w:val="Merknadsreferanse"/>
        </w:rPr>
        <w:commentReference w:id="251"/>
      </w:r>
      <w:r w:rsidRPr="0046723F">
        <w:rPr>
          <w:rStyle w:val="Fotnotereferanse"/>
          <w:rFonts w:asciiTheme="minorHAnsi" w:hAnsiTheme="minorHAnsi" w:cstheme="minorHAnsi"/>
          <w:b/>
          <w:sz w:val="22"/>
          <w:szCs w:val="22"/>
        </w:rPr>
        <w:footnoteReference w:id="41"/>
      </w:r>
      <w:r w:rsidRPr="0046723F">
        <w:rPr>
          <w:rFonts w:asciiTheme="minorHAnsi" w:hAnsiTheme="minorHAnsi" w:cstheme="minorHAnsi"/>
          <w:b/>
          <w:sz w:val="22"/>
          <w:szCs w:val="22"/>
        </w:rPr>
        <w:t xml:space="preserve"> </w:t>
      </w:r>
    </w:p>
    <w:p w14:paraId="6F661104" w14:textId="77777777" w:rsidR="00250D19" w:rsidRPr="0046723F" w:rsidRDefault="00250D19" w:rsidP="00250D19">
      <w:pPr>
        <w:widowControl w:val="0"/>
        <w:rPr>
          <w:rFonts w:asciiTheme="minorHAnsi" w:hAnsiTheme="minorHAnsi" w:cstheme="minorHAnsi"/>
          <w:sz w:val="22"/>
          <w:szCs w:val="22"/>
        </w:rPr>
      </w:pPr>
    </w:p>
    <w:p w14:paraId="39A7B233" w14:textId="608FEFC0" w:rsidR="00FD3B79" w:rsidRDefault="00DB47B4" w:rsidP="00250D19">
      <w:pPr>
        <w:widowControl w:val="0"/>
        <w:rPr>
          <w:rFonts w:asciiTheme="minorHAnsi" w:hAnsiTheme="minorHAnsi" w:cstheme="minorHAnsi"/>
          <w:b/>
          <w:sz w:val="22"/>
          <w:szCs w:val="22"/>
        </w:rPr>
      </w:pPr>
      <w:r>
        <w:rPr>
          <w:rFonts w:asciiTheme="minorHAnsi" w:hAnsiTheme="minorHAnsi" w:cstheme="minorHAnsi"/>
          <w:b/>
          <w:sz w:val="22"/>
          <w:szCs w:val="22"/>
        </w:rPr>
        <w:t>Regnskapsfører</w:t>
      </w:r>
      <w:r w:rsidR="00250D19" w:rsidRPr="00815554">
        <w:rPr>
          <w:rFonts w:asciiTheme="minorHAnsi" w:hAnsiTheme="minorHAnsi" w:cstheme="minorHAnsi"/>
          <w:b/>
          <w:sz w:val="22"/>
          <w:szCs w:val="22"/>
        </w:rPr>
        <w:t xml:space="preserve"> kan ikke utøve tilbakeholdsrett i regnskapsmateriale</w:t>
      </w:r>
      <w:r w:rsidR="00054107">
        <w:rPr>
          <w:rFonts w:asciiTheme="minorHAnsi" w:hAnsiTheme="minorHAnsi" w:cstheme="minorHAnsi"/>
          <w:b/>
          <w:sz w:val="22"/>
          <w:szCs w:val="22"/>
        </w:rPr>
        <w:t xml:space="preserve"> </w:t>
      </w:r>
      <w:r w:rsidR="00250D19" w:rsidRPr="00815554">
        <w:rPr>
          <w:rFonts w:asciiTheme="minorHAnsi" w:hAnsiTheme="minorHAnsi" w:cstheme="minorHAnsi"/>
          <w:b/>
          <w:sz w:val="22"/>
          <w:szCs w:val="22"/>
        </w:rPr>
        <w:t>som er mottatt fra oppdragsgiver, selv om honorar for utført arbeid ikke er betalt. Det samme gjelder regnskapsmateriale</w:t>
      </w:r>
      <w:r w:rsidR="00427513">
        <w:rPr>
          <w:rFonts w:asciiTheme="minorHAnsi" w:hAnsiTheme="minorHAnsi" w:cstheme="minorHAnsi"/>
          <w:b/>
          <w:sz w:val="22"/>
          <w:szCs w:val="22"/>
        </w:rPr>
        <w:t xml:space="preserve"> </w:t>
      </w:r>
      <w:r w:rsidR="00250D19" w:rsidRPr="00815554">
        <w:rPr>
          <w:rFonts w:asciiTheme="minorHAnsi" w:hAnsiTheme="minorHAnsi" w:cstheme="minorHAnsi"/>
          <w:b/>
          <w:sz w:val="22"/>
          <w:szCs w:val="22"/>
        </w:rPr>
        <w:t>utarbeide</w:t>
      </w:r>
      <w:r w:rsidR="00250D19">
        <w:rPr>
          <w:rFonts w:asciiTheme="minorHAnsi" w:hAnsiTheme="minorHAnsi" w:cstheme="minorHAnsi"/>
          <w:b/>
          <w:sz w:val="22"/>
          <w:szCs w:val="22"/>
        </w:rPr>
        <w:t xml:space="preserve">t av </w:t>
      </w:r>
      <w:r>
        <w:rPr>
          <w:rFonts w:asciiTheme="minorHAnsi" w:hAnsiTheme="minorHAnsi" w:cstheme="minorHAnsi"/>
          <w:b/>
          <w:sz w:val="22"/>
          <w:szCs w:val="22"/>
        </w:rPr>
        <w:t>regnskapsfører</w:t>
      </w:r>
      <w:r w:rsidR="00FD3B79">
        <w:rPr>
          <w:rFonts w:asciiTheme="minorHAnsi" w:hAnsiTheme="minorHAnsi" w:cstheme="minorHAnsi"/>
          <w:b/>
          <w:sz w:val="22"/>
          <w:szCs w:val="22"/>
        </w:rPr>
        <w:t xml:space="preserve"> som det er ytet vederlag for.</w:t>
      </w:r>
    </w:p>
    <w:p w14:paraId="716C3028" w14:textId="77777777" w:rsidR="00FD3B79" w:rsidRDefault="00FD3B79" w:rsidP="00250D19">
      <w:pPr>
        <w:widowControl w:val="0"/>
        <w:rPr>
          <w:rFonts w:asciiTheme="minorHAnsi" w:hAnsiTheme="minorHAnsi" w:cstheme="minorHAnsi"/>
          <w:b/>
          <w:sz w:val="22"/>
          <w:szCs w:val="22"/>
        </w:rPr>
      </w:pPr>
    </w:p>
    <w:p w14:paraId="5E80625E" w14:textId="10289150" w:rsidR="00A04E78" w:rsidRDefault="007A7F40" w:rsidP="00250D19">
      <w:pPr>
        <w:widowControl w:val="0"/>
        <w:rPr>
          <w:rFonts w:asciiTheme="minorHAnsi" w:hAnsiTheme="minorHAnsi" w:cstheme="minorHAnsi"/>
          <w:b/>
          <w:sz w:val="22"/>
          <w:szCs w:val="22"/>
        </w:rPr>
      </w:pPr>
      <w:r>
        <w:rPr>
          <w:rFonts w:asciiTheme="minorHAnsi" w:hAnsiTheme="minorHAnsi" w:cstheme="minorHAnsi"/>
          <w:b/>
          <w:sz w:val="22"/>
          <w:szCs w:val="22"/>
        </w:rPr>
        <w:t>Oppdragsgivers r</w:t>
      </w:r>
      <w:r w:rsidR="00912734">
        <w:rPr>
          <w:rFonts w:asciiTheme="minorHAnsi" w:hAnsiTheme="minorHAnsi" w:cstheme="minorHAnsi"/>
          <w:b/>
          <w:sz w:val="22"/>
          <w:szCs w:val="22"/>
        </w:rPr>
        <w:t>egnskapsdata</w:t>
      </w:r>
      <w:r w:rsidR="00250D19" w:rsidRPr="00815554">
        <w:rPr>
          <w:rFonts w:asciiTheme="minorHAnsi" w:hAnsiTheme="minorHAnsi" w:cstheme="minorHAnsi"/>
          <w:b/>
          <w:sz w:val="22"/>
          <w:szCs w:val="22"/>
        </w:rPr>
        <w:t xml:space="preserve"> skal </w:t>
      </w:r>
      <w:r w:rsidR="00250D19">
        <w:rPr>
          <w:rFonts w:asciiTheme="minorHAnsi" w:hAnsiTheme="minorHAnsi" w:cstheme="minorHAnsi"/>
          <w:b/>
          <w:sz w:val="22"/>
          <w:szCs w:val="22"/>
        </w:rPr>
        <w:t xml:space="preserve">på samme måte </w:t>
      </w:r>
      <w:r w:rsidR="00250D19" w:rsidRPr="00815554">
        <w:rPr>
          <w:rFonts w:asciiTheme="minorHAnsi" w:hAnsiTheme="minorHAnsi" w:cstheme="minorHAnsi"/>
          <w:b/>
          <w:sz w:val="22"/>
          <w:szCs w:val="22"/>
        </w:rPr>
        <w:t xml:space="preserve">utleveres elektronisk når </w:t>
      </w:r>
      <w:r>
        <w:rPr>
          <w:rFonts w:asciiTheme="minorHAnsi" w:hAnsiTheme="minorHAnsi" w:cstheme="minorHAnsi"/>
          <w:b/>
          <w:sz w:val="22"/>
          <w:szCs w:val="22"/>
        </w:rPr>
        <w:t>oppdragsgiver</w:t>
      </w:r>
      <w:r w:rsidR="00250D19" w:rsidRPr="00815554">
        <w:rPr>
          <w:rFonts w:asciiTheme="minorHAnsi" w:hAnsiTheme="minorHAnsi" w:cstheme="minorHAnsi"/>
          <w:b/>
          <w:sz w:val="22"/>
          <w:szCs w:val="22"/>
        </w:rPr>
        <w:t xml:space="preserve"> ber om det</w:t>
      </w:r>
      <w:r w:rsidR="00250D19">
        <w:rPr>
          <w:rFonts w:asciiTheme="minorHAnsi" w:hAnsiTheme="minorHAnsi" w:cstheme="minorHAnsi"/>
          <w:b/>
          <w:sz w:val="22"/>
          <w:szCs w:val="22"/>
        </w:rPr>
        <w:t>te, forutsatt at det er ytet vederlag for bokføringen.</w:t>
      </w:r>
      <w:r w:rsidR="00CE347F">
        <w:rPr>
          <w:rFonts w:asciiTheme="minorHAnsi" w:hAnsiTheme="minorHAnsi" w:cstheme="minorHAnsi"/>
          <w:b/>
          <w:sz w:val="22"/>
          <w:szCs w:val="22"/>
        </w:rPr>
        <w:t xml:space="preserve"> </w:t>
      </w:r>
      <w:commentRangeStart w:id="252"/>
      <w:r w:rsidR="00C9233D">
        <w:rPr>
          <w:rFonts w:asciiTheme="minorHAnsi" w:hAnsiTheme="minorHAnsi" w:cstheme="minorHAnsi"/>
          <w:b/>
          <w:sz w:val="22"/>
          <w:szCs w:val="22"/>
        </w:rPr>
        <w:t>Hvis ikke annet er avtalt skal u</w:t>
      </w:r>
      <w:r w:rsidR="00CE347F">
        <w:rPr>
          <w:rFonts w:asciiTheme="minorHAnsi" w:hAnsiTheme="minorHAnsi" w:cstheme="minorHAnsi"/>
          <w:b/>
          <w:sz w:val="22"/>
          <w:szCs w:val="22"/>
        </w:rPr>
        <w:t xml:space="preserve">tlevering skje i </w:t>
      </w:r>
      <w:r w:rsidR="0066785A">
        <w:rPr>
          <w:rFonts w:asciiTheme="minorHAnsi" w:hAnsiTheme="minorHAnsi" w:cstheme="minorHAnsi"/>
          <w:b/>
          <w:sz w:val="22"/>
          <w:szCs w:val="22"/>
        </w:rPr>
        <w:t xml:space="preserve">standardisert form ved bruk av dataformatet </w:t>
      </w:r>
      <w:r w:rsidR="0066785A" w:rsidRPr="00C9233D">
        <w:rPr>
          <w:rFonts w:asciiTheme="minorHAnsi" w:hAnsiTheme="minorHAnsi" w:cstheme="minorHAnsi"/>
          <w:b/>
          <w:i/>
          <w:sz w:val="22"/>
          <w:szCs w:val="22"/>
        </w:rPr>
        <w:t>SAF-T Reg</w:t>
      </w:r>
      <w:r w:rsidR="00C9233D" w:rsidRPr="00C9233D">
        <w:rPr>
          <w:rFonts w:asciiTheme="minorHAnsi" w:hAnsiTheme="minorHAnsi" w:cstheme="minorHAnsi"/>
          <w:b/>
          <w:i/>
          <w:sz w:val="22"/>
          <w:szCs w:val="22"/>
        </w:rPr>
        <w:t>nskap</w:t>
      </w:r>
      <w:r w:rsidR="00D43DCE">
        <w:rPr>
          <w:rFonts w:asciiTheme="minorHAnsi" w:hAnsiTheme="minorHAnsi" w:cstheme="minorHAnsi"/>
          <w:b/>
          <w:i/>
          <w:sz w:val="22"/>
          <w:szCs w:val="22"/>
        </w:rPr>
        <w:t>.</w:t>
      </w:r>
      <w:commentRangeEnd w:id="252"/>
      <w:r w:rsidR="009931D6">
        <w:rPr>
          <w:rStyle w:val="Merknadsreferanse"/>
        </w:rPr>
        <w:commentReference w:id="252"/>
      </w:r>
      <w:r w:rsidR="00CE347F">
        <w:rPr>
          <w:rStyle w:val="Fotnotereferanse"/>
          <w:rFonts w:asciiTheme="minorHAnsi" w:hAnsiTheme="minorHAnsi" w:cstheme="minorHAnsi"/>
          <w:b/>
          <w:sz w:val="22"/>
          <w:szCs w:val="22"/>
        </w:rPr>
        <w:footnoteReference w:id="42"/>
      </w:r>
    </w:p>
    <w:p w14:paraId="58F60190" w14:textId="77777777" w:rsidR="00A04E78" w:rsidRPr="00816235" w:rsidRDefault="00A04E78" w:rsidP="00816235"/>
    <w:p w14:paraId="70A6CBAC" w14:textId="42C28C8D" w:rsidR="00250D19" w:rsidRPr="0046723F" w:rsidRDefault="0055471C" w:rsidP="00DE694B">
      <w:pPr>
        <w:pStyle w:val="Overskrift2"/>
      </w:pPr>
      <w:bookmarkStart w:id="253" w:name="_Toc351470892"/>
      <w:bookmarkStart w:id="254" w:name="_Toc389555809"/>
      <w:bookmarkStart w:id="255" w:name="_Toc389556400"/>
      <w:bookmarkStart w:id="256" w:name="_Toc389562551"/>
      <w:bookmarkStart w:id="257" w:name="_Toc404110936"/>
      <w:bookmarkStart w:id="258" w:name="_Toc429497828"/>
      <w:bookmarkStart w:id="259" w:name="_Toc534705015"/>
      <w:bookmarkStart w:id="260" w:name="_Toc62661026"/>
      <w:commentRangeStart w:id="261"/>
      <w:r>
        <w:t>4</w:t>
      </w:r>
      <w:r w:rsidR="00250D19">
        <w:t>.</w:t>
      </w:r>
      <w:r w:rsidR="00617693">
        <w:t>2</w:t>
      </w:r>
      <w:r w:rsidR="00250D19">
        <w:t xml:space="preserve"> </w:t>
      </w:r>
      <w:r w:rsidR="00250D19" w:rsidRPr="0046723F">
        <w:t xml:space="preserve">Utlevering til </w:t>
      </w:r>
      <w:r w:rsidR="00250D19">
        <w:t xml:space="preserve">offentlig </w:t>
      </w:r>
      <w:r w:rsidR="00250D19" w:rsidRPr="0046723F">
        <w:t>kontrollmyndighet</w:t>
      </w:r>
      <w:bookmarkEnd w:id="253"/>
      <w:bookmarkEnd w:id="254"/>
      <w:bookmarkEnd w:id="255"/>
      <w:bookmarkEnd w:id="256"/>
      <w:bookmarkEnd w:id="257"/>
      <w:bookmarkEnd w:id="258"/>
      <w:bookmarkEnd w:id="259"/>
      <w:commentRangeEnd w:id="261"/>
      <w:r w:rsidR="00AA27E1">
        <w:rPr>
          <w:rStyle w:val="Merknadsreferanse"/>
          <w:rFonts w:ascii="Times New Roman" w:hAnsi="Times New Roman" w:cs="Times New Roman"/>
          <w:b w:val="0"/>
        </w:rPr>
        <w:commentReference w:id="261"/>
      </w:r>
      <w:bookmarkEnd w:id="260"/>
    </w:p>
    <w:p w14:paraId="49E087EF" w14:textId="6BA0397A" w:rsidR="00250D19" w:rsidRPr="0046723F" w:rsidRDefault="00250D19" w:rsidP="00250D19">
      <w:pPr>
        <w:widowControl w:val="0"/>
        <w:rPr>
          <w:rFonts w:asciiTheme="minorHAnsi" w:hAnsiTheme="minorHAnsi" w:cstheme="minorHAnsi"/>
          <w:b/>
          <w:sz w:val="22"/>
          <w:szCs w:val="22"/>
        </w:rPr>
      </w:pPr>
      <w:r w:rsidRPr="0046723F">
        <w:rPr>
          <w:rFonts w:asciiTheme="minorHAnsi" w:hAnsiTheme="minorHAnsi" w:cstheme="minorHAnsi"/>
          <w:b/>
          <w:sz w:val="22"/>
          <w:szCs w:val="22"/>
        </w:rPr>
        <w:t xml:space="preserve">Når </w:t>
      </w:r>
      <w:r w:rsidR="00212391">
        <w:rPr>
          <w:rFonts w:asciiTheme="minorHAnsi" w:hAnsiTheme="minorHAnsi" w:cstheme="minorHAnsi"/>
          <w:b/>
          <w:sz w:val="22"/>
          <w:szCs w:val="22"/>
        </w:rPr>
        <w:t>regnskapsfører</w:t>
      </w:r>
      <w:r w:rsidRPr="0046723F">
        <w:rPr>
          <w:rFonts w:asciiTheme="minorHAnsi" w:hAnsiTheme="minorHAnsi" w:cstheme="minorHAnsi"/>
          <w:b/>
          <w:sz w:val="22"/>
          <w:szCs w:val="22"/>
        </w:rPr>
        <w:t xml:space="preserve"> skal utlevere </w:t>
      </w:r>
      <w:r w:rsidR="000F000E">
        <w:rPr>
          <w:rFonts w:asciiTheme="minorHAnsi" w:hAnsiTheme="minorHAnsi" w:cstheme="minorHAnsi"/>
          <w:b/>
          <w:sz w:val="22"/>
          <w:szCs w:val="22"/>
        </w:rPr>
        <w:t xml:space="preserve">oppdragsgivers </w:t>
      </w:r>
      <w:r w:rsidRPr="0046723F">
        <w:rPr>
          <w:rFonts w:asciiTheme="minorHAnsi" w:hAnsiTheme="minorHAnsi" w:cstheme="minorHAnsi"/>
          <w:b/>
          <w:sz w:val="22"/>
          <w:szCs w:val="22"/>
        </w:rPr>
        <w:t xml:space="preserve">regnskapsmateriale til </w:t>
      </w:r>
      <w:r>
        <w:rPr>
          <w:rFonts w:asciiTheme="minorHAnsi" w:hAnsiTheme="minorHAnsi" w:cstheme="minorHAnsi"/>
          <w:b/>
          <w:sz w:val="22"/>
          <w:szCs w:val="22"/>
        </w:rPr>
        <w:t xml:space="preserve">offentlig </w:t>
      </w:r>
      <w:r w:rsidRPr="0046723F">
        <w:rPr>
          <w:rFonts w:asciiTheme="minorHAnsi" w:hAnsiTheme="minorHAnsi" w:cstheme="minorHAnsi"/>
          <w:b/>
          <w:sz w:val="22"/>
          <w:szCs w:val="22"/>
        </w:rPr>
        <w:t>kontrollmyndighet, skal dette skje med grunnlag i særskilt hjemmel om utleveringsplikt</w:t>
      </w:r>
      <w:r w:rsidR="008122C0">
        <w:rPr>
          <w:rStyle w:val="Fotnotereferanse"/>
          <w:rFonts w:asciiTheme="minorHAnsi" w:hAnsiTheme="minorHAnsi" w:cstheme="minorHAnsi"/>
          <w:b/>
          <w:sz w:val="22"/>
          <w:szCs w:val="22"/>
        </w:rPr>
        <w:footnoteReference w:id="43"/>
      </w:r>
      <w:r w:rsidRPr="0046723F">
        <w:rPr>
          <w:rFonts w:asciiTheme="minorHAnsi" w:hAnsiTheme="minorHAnsi" w:cstheme="minorHAnsi"/>
          <w:b/>
          <w:sz w:val="22"/>
          <w:szCs w:val="22"/>
        </w:rPr>
        <w:t xml:space="preserve"> eller etter skriftlig samtykke fra oppdragsgiver. Ved utlevering skal </w:t>
      </w:r>
      <w:r w:rsidR="009C0110">
        <w:rPr>
          <w:rFonts w:asciiTheme="minorHAnsi" w:hAnsiTheme="minorHAnsi" w:cstheme="minorHAnsi"/>
          <w:b/>
          <w:sz w:val="22"/>
          <w:szCs w:val="22"/>
        </w:rPr>
        <w:t>regnskaps</w:t>
      </w:r>
      <w:r w:rsidR="001E760F">
        <w:rPr>
          <w:rFonts w:asciiTheme="minorHAnsi" w:hAnsiTheme="minorHAnsi" w:cstheme="minorHAnsi"/>
          <w:b/>
          <w:sz w:val="22"/>
          <w:szCs w:val="22"/>
        </w:rPr>
        <w:t>fører</w:t>
      </w:r>
      <w:r w:rsidRPr="0046723F">
        <w:rPr>
          <w:rFonts w:asciiTheme="minorHAnsi" w:hAnsiTheme="minorHAnsi" w:cstheme="minorHAnsi"/>
          <w:b/>
          <w:sz w:val="22"/>
          <w:szCs w:val="22"/>
        </w:rPr>
        <w:t xml:space="preserve"> kreve at mottaker kvitterer på </w:t>
      </w:r>
      <w:r w:rsidR="000F000E">
        <w:rPr>
          <w:rFonts w:asciiTheme="minorHAnsi" w:hAnsiTheme="minorHAnsi" w:cstheme="minorHAnsi"/>
          <w:b/>
          <w:sz w:val="22"/>
          <w:szCs w:val="22"/>
        </w:rPr>
        <w:t>hvilket regnskapsmateriale</w:t>
      </w:r>
      <w:r>
        <w:rPr>
          <w:rFonts w:asciiTheme="minorHAnsi" w:hAnsiTheme="minorHAnsi" w:cstheme="minorHAnsi"/>
          <w:b/>
          <w:sz w:val="22"/>
          <w:szCs w:val="22"/>
        </w:rPr>
        <w:t xml:space="preserve"> den offentlige</w:t>
      </w:r>
      <w:r w:rsidRPr="0046723F">
        <w:rPr>
          <w:rFonts w:asciiTheme="minorHAnsi" w:hAnsiTheme="minorHAnsi" w:cstheme="minorHAnsi"/>
          <w:b/>
          <w:sz w:val="22"/>
          <w:szCs w:val="22"/>
        </w:rPr>
        <w:t xml:space="preserve"> kontrollmyndigheten får utlevert.</w:t>
      </w:r>
    </w:p>
    <w:p w14:paraId="45CBBECE" w14:textId="77777777" w:rsidR="00250D19" w:rsidRPr="0046723F" w:rsidRDefault="00250D19" w:rsidP="00250D19">
      <w:pPr>
        <w:widowControl w:val="0"/>
        <w:rPr>
          <w:rFonts w:asciiTheme="minorHAnsi" w:hAnsiTheme="minorHAnsi" w:cstheme="minorHAnsi"/>
          <w:sz w:val="22"/>
          <w:szCs w:val="22"/>
        </w:rPr>
      </w:pPr>
    </w:p>
    <w:p w14:paraId="3463BCA7" w14:textId="1E4F2798" w:rsidR="001A3B9F" w:rsidRDefault="000D2BA7" w:rsidP="00430BB3">
      <w:pPr>
        <w:rPr>
          <w:rFonts w:asciiTheme="minorHAnsi" w:hAnsiTheme="minorHAnsi" w:cstheme="minorHAnsi"/>
          <w:sz w:val="22"/>
          <w:szCs w:val="22"/>
        </w:rPr>
      </w:pPr>
      <w:r w:rsidRPr="000D2BA7">
        <w:rPr>
          <w:rFonts w:asciiTheme="minorHAnsi" w:hAnsiTheme="minorHAnsi" w:cstheme="minorHAnsi"/>
          <w:sz w:val="22"/>
          <w:szCs w:val="22"/>
        </w:rPr>
        <w:t>Reglene om tilbakeholdsrett i punkt 4.</w:t>
      </w:r>
      <w:r w:rsidR="00617693">
        <w:rPr>
          <w:rFonts w:asciiTheme="minorHAnsi" w:hAnsiTheme="minorHAnsi" w:cstheme="minorHAnsi"/>
          <w:sz w:val="22"/>
          <w:szCs w:val="22"/>
        </w:rPr>
        <w:t>1</w:t>
      </w:r>
      <w:r w:rsidRPr="000D2BA7">
        <w:rPr>
          <w:rFonts w:asciiTheme="minorHAnsi" w:hAnsiTheme="minorHAnsi" w:cstheme="minorHAnsi"/>
          <w:sz w:val="22"/>
          <w:szCs w:val="22"/>
        </w:rPr>
        <w:t xml:space="preserve"> gjelder </w:t>
      </w:r>
      <w:r w:rsidR="00344D4C">
        <w:rPr>
          <w:rFonts w:asciiTheme="minorHAnsi" w:hAnsiTheme="minorHAnsi" w:cstheme="minorHAnsi"/>
          <w:sz w:val="22"/>
          <w:szCs w:val="22"/>
        </w:rPr>
        <w:t>ikke over</w:t>
      </w:r>
      <w:r w:rsidR="003B6279">
        <w:rPr>
          <w:rFonts w:asciiTheme="minorHAnsi" w:hAnsiTheme="minorHAnsi" w:cstheme="minorHAnsi"/>
          <w:sz w:val="22"/>
          <w:szCs w:val="22"/>
        </w:rPr>
        <w:t>for offentlig kontrollmyndighet</w:t>
      </w:r>
      <w:r w:rsidR="006D07F1">
        <w:rPr>
          <w:rFonts w:asciiTheme="minorHAnsi" w:hAnsiTheme="minorHAnsi" w:cstheme="minorHAnsi"/>
          <w:sz w:val="22"/>
          <w:szCs w:val="22"/>
        </w:rPr>
        <w:t xml:space="preserve">. </w:t>
      </w:r>
      <w:r w:rsidR="000311A4">
        <w:rPr>
          <w:rFonts w:asciiTheme="minorHAnsi" w:hAnsiTheme="minorHAnsi" w:cstheme="minorHAnsi"/>
          <w:sz w:val="22"/>
          <w:szCs w:val="22"/>
        </w:rPr>
        <w:t>Hvis</w:t>
      </w:r>
      <w:r w:rsidR="006D07F1">
        <w:rPr>
          <w:rFonts w:asciiTheme="minorHAnsi" w:hAnsiTheme="minorHAnsi" w:cstheme="minorHAnsi"/>
          <w:sz w:val="22"/>
          <w:szCs w:val="22"/>
        </w:rPr>
        <w:t xml:space="preserve"> </w:t>
      </w:r>
      <w:r w:rsidR="001853EE">
        <w:rPr>
          <w:rFonts w:asciiTheme="minorHAnsi" w:hAnsiTheme="minorHAnsi" w:cstheme="minorHAnsi"/>
          <w:sz w:val="22"/>
          <w:szCs w:val="22"/>
        </w:rPr>
        <w:t>regnskapsfører</w:t>
      </w:r>
      <w:r w:rsidR="006D07F1">
        <w:rPr>
          <w:rFonts w:asciiTheme="minorHAnsi" w:hAnsiTheme="minorHAnsi" w:cstheme="minorHAnsi"/>
          <w:sz w:val="22"/>
          <w:szCs w:val="22"/>
        </w:rPr>
        <w:t xml:space="preserve"> ønsker å hevde sin tilbakeholdelsesrett overfor oppdragsgiver</w:t>
      </w:r>
      <w:r w:rsidR="002A2810">
        <w:rPr>
          <w:rFonts w:asciiTheme="minorHAnsi" w:hAnsiTheme="minorHAnsi" w:cstheme="minorHAnsi"/>
          <w:sz w:val="22"/>
          <w:szCs w:val="22"/>
        </w:rPr>
        <w:t>,</w:t>
      </w:r>
      <w:r w:rsidR="00892781">
        <w:rPr>
          <w:rFonts w:asciiTheme="minorHAnsi" w:hAnsiTheme="minorHAnsi" w:cstheme="minorHAnsi"/>
          <w:sz w:val="22"/>
          <w:szCs w:val="22"/>
        </w:rPr>
        <w:t xml:space="preserve"> bør </w:t>
      </w:r>
      <w:r w:rsidR="006D07F1">
        <w:rPr>
          <w:rFonts w:asciiTheme="minorHAnsi" w:hAnsiTheme="minorHAnsi" w:cstheme="minorHAnsi"/>
          <w:sz w:val="22"/>
          <w:szCs w:val="22"/>
        </w:rPr>
        <w:t xml:space="preserve">det </w:t>
      </w:r>
      <w:r w:rsidR="00892781">
        <w:rPr>
          <w:rFonts w:asciiTheme="minorHAnsi" w:hAnsiTheme="minorHAnsi" w:cstheme="minorHAnsi"/>
          <w:sz w:val="22"/>
          <w:szCs w:val="22"/>
        </w:rPr>
        <w:t>avtales</w:t>
      </w:r>
      <w:r w:rsidR="003B6279">
        <w:rPr>
          <w:rFonts w:asciiTheme="minorHAnsi" w:hAnsiTheme="minorHAnsi" w:cstheme="minorHAnsi"/>
          <w:sz w:val="22"/>
          <w:szCs w:val="22"/>
        </w:rPr>
        <w:t xml:space="preserve"> at </w:t>
      </w:r>
      <w:r w:rsidR="00A5159F">
        <w:rPr>
          <w:rFonts w:asciiTheme="minorHAnsi" w:hAnsiTheme="minorHAnsi" w:cstheme="minorHAnsi"/>
          <w:sz w:val="22"/>
          <w:szCs w:val="22"/>
        </w:rPr>
        <w:t xml:space="preserve">den </w:t>
      </w:r>
      <w:r w:rsidR="003B6279">
        <w:rPr>
          <w:rFonts w:asciiTheme="minorHAnsi" w:hAnsiTheme="minorHAnsi" w:cstheme="minorHAnsi"/>
          <w:sz w:val="22"/>
          <w:szCs w:val="22"/>
        </w:rPr>
        <w:t>offentlig</w:t>
      </w:r>
      <w:r w:rsidR="00A5159F">
        <w:rPr>
          <w:rFonts w:asciiTheme="minorHAnsi" w:hAnsiTheme="minorHAnsi" w:cstheme="minorHAnsi"/>
          <w:sz w:val="22"/>
          <w:szCs w:val="22"/>
        </w:rPr>
        <w:t>e</w:t>
      </w:r>
      <w:r w:rsidR="003B6279">
        <w:rPr>
          <w:rFonts w:asciiTheme="minorHAnsi" w:hAnsiTheme="minorHAnsi" w:cstheme="minorHAnsi"/>
          <w:sz w:val="22"/>
          <w:szCs w:val="22"/>
        </w:rPr>
        <w:t xml:space="preserve"> kontrollmyndighet</w:t>
      </w:r>
      <w:r w:rsidR="00A5159F">
        <w:rPr>
          <w:rFonts w:asciiTheme="minorHAnsi" w:hAnsiTheme="minorHAnsi" w:cstheme="minorHAnsi"/>
          <w:sz w:val="22"/>
          <w:szCs w:val="22"/>
        </w:rPr>
        <w:t>en</w:t>
      </w:r>
      <w:r w:rsidR="003B6279">
        <w:rPr>
          <w:rFonts w:asciiTheme="minorHAnsi" w:hAnsiTheme="minorHAnsi" w:cstheme="minorHAnsi"/>
          <w:sz w:val="22"/>
          <w:szCs w:val="22"/>
        </w:rPr>
        <w:t xml:space="preserve"> leverer regnskapsmaterialet tilbake</w:t>
      </w:r>
      <w:r w:rsidR="000C0C8A">
        <w:rPr>
          <w:rFonts w:asciiTheme="minorHAnsi" w:hAnsiTheme="minorHAnsi" w:cstheme="minorHAnsi"/>
          <w:sz w:val="22"/>
          <w:szCs w:val="22"/>
        </w:rPr>
        <w:t xml:space="preserve"> til </w:t>
      </w:r>
      <w:r w:rsidR="009C0110">
        <w:rPr>
          <w:rFonts w:asciiTheme="minorHAnsi" w:hAnsiTheme="minorHAnsi" w:cstheme="minorHAnsi"/>
          <w:sz w:val="22"/>
          <w:szCs w:val="22"/>
        </w:rPr>
        <w:t>regnskapsforetaket</w:t>
      </w:r>
      <w:r w:rsidR="006D07F1">
        <w:rPr>
          <w:rFonts w:asciiTheme="minorHAnsi" w:hAnsiTheme="minorHAnsi" w:cstheme="minorHAnsi"/>
          <w:sz w:val="22"/>
          <w:szCs w:val="22"/>
        </w:rPr>
        <w:t>.</w:t>
      </w:r>
    </w:p>
    <w:p w14:paraId="5E144C79" w14:textId="1205D918" w:rsidR="007D445B" w:rsidRPr="001A3B9F" w:rsidRDefault="007D445B" w:rsidP="001A3B9F">
      <w:pPr>
        <w:rPr>
          <w:rFonts w:asciiTheme="minorHAnsi" w:hAnsiTheme="minorHAnsi" w:cstheme="minorHAnsi"/>
          <w:sz w:val="22"/>
          <w:szCs w:val="22"/>
        </w:rPr>
      </w:pPr>
    </w:p>
    <w:p w14:paraId="4BC69360" w14:textId="15C4D55C" w:rsidR="00250D19" w:rsidRPr="0046723F" w:rsidRDefault="0055471C" w:rsidP="000D2BA7">
      <w:pPr>
        <w:pStyle w:val="Overskrift2"/>
        <w:keepNext/>
        <w:widowControl/>
      </w:pPr>
      <w:bookmarkStart w:id="262" w:name="_Toc351470893"/>
      <w:bookmarkStart w:id="263" w:name="_Toc389555810"/>
      <w:bookmarkStart w:id="264" w:name="_Toc389556401"/>
      <w:bookmarkStart w:id="265" w:name="_Toc389562552"/>
      <w:bookmarkStart w:id="266" w:name="_Toc404110937"/>
      <w:bookmarkStart w:id="267" w:name="_Toc429497829"/>
      <w:bookmarkStart w:id="268" w:name="_Toc534705016"/>
      <w:bookmarkStart w:id="269" w:name="_Toc62661027"/>
      <w:commentRangeStart w:id="270"/>
      <w:r>
        <w:lastRenderedPageBreak/>
        <w:t>4</w:t>
      </w:r>
      <w:r w:rsidR="00250D19">
        <w:t>.</w:t>
      </w:r>
      <w:r w:rsidR="00617693">
        <w:t>3</w:t>
      </w:r>
      <w:r w:rsidR="00250D19">
        <w:t xml:space="preserve"> Utlevering til gjeldsnemnd</w:t>
      </w:r>
      <w:r w:rsidR="00250D19" w:rsidRPr="0046723F">
        <w:t xml:space="preserve"> og bostyrer</w:t>
      </w:r>
      <w:bookmarkEnd w:id="262"/>
      <w:bookmarkEnd w:id="263"/>
      <w:bookmarkEnd w:id="264"/>
      <w:bookmarkEnd w:id="265"/>
      <w:bookmarkEnd w:id="266"/>
      <w:bookmarkEnd w:id="267"/>
      <w:bookmarkEnd w:id="268"/>
      <w:commentRangeEnd w:id="270"/>
      <w:r w:rsidR="00415B8B">
        <w:rPr>
          <w:rStyle w:val="Merknadsreferanse"/>
          <w:rFonts w:ascii="Times New Roman" w:hAnsi="Times New Roman" w:cs="Times New Roman"/>
          <w:b w:val="0"/>
        </w:rPr>
        <w:commentReference w:id="270"/>
      </w:r>
      <w:bookmarkEnd w:id="269"/>
    </w:p>
    <w:p w14:paraId="1C10A66A" w14:textId="5B277373" w:rsidR="00250D19" w:rsidRDefault="00742031" w:rsidP="000D2BA7">
      <w:pPr>
        <w:keepNext/>
        <w:rPr>
          <w:rFonts w:asciiTheme="minorHAnsi" w:hAnsiTheme="minorHAnsi" w:cstheme="minorHAnsi"/>
          <w:b/>
          <w:sz w:val="22"/>
          <w:szCs w:val="22"/>
        </w:rPr>
      </w:pPr>
      <w:r>
        <w:rPr>
          <w:rFonts w:asciiTheme="minorHAnsi" w:hAnsiTheme="minorHAnsi" w:cstheme="minorHAnsi"/>
          <w:b/>
          <w:sz w:val="22"/>
          <w:szCs w:val="22"/>
        </w:rPr>
        <w:t>Regnskapsfører</w:t>
      </w:r>
      <w:r w:rsidR="0087577F">
        <w:rPr>
          <w:rFonts w:asciiTheme="minorHAnsi" w:hAnsiTheme="minorHAnsi" w:cstheme="minorHAnsi"/>
          <w:b/>
          <w:sz w:val="22"/>
          <w:szCs w:val="22"/>
        </w:rPr>
        <w:t xml:space="preserve"> skal</w:t>
      </w:r>
      <w:r w:rsidR="001447BE">
        <w:rPr>
          <w:rFonts w:asciiTheme="minorHAnsi" w:hAnsiTheme="minorHAnsi" w:cstheme="minorHAnsi"/>
          <w:b/>
          <w:sz w:val="22"/>
          <w:szCs w:val="22"/>
        </w:rPr>
        <w:t xml:space="preserve"> </w:t>
      </w:r>
      <w:r w:rsidR="002A7AFA">
        <w:rPr>
          <w:rFonts w:asciiTheme="minorHAnsi" w:hAnsiTheme="minorHAnsi" w:cstheme="minorHAnsi"/>
          <w:b/>
          <w:sz w:val="22"/>
          <w:szCs w:val="22"/>
        </w:rPr>
        <w:t xml:space="preserve">vederlagsfritt </w:t>
      </w:r>
      <w:r w:rsidR="00250D19" w:rsidRPr="00815554">
        <w:rPr>
          <w:rFonts w:asciiTheme="minorHAnsi" w:hAnsiTheme="minorHAnsi" w:cstheme="minorHAnsi"/>
          <w:b/>
          <w:sz w:val="22"/>
          <w:szCs w:val="22"/>
        </w:rPr>
        <w:t xml:space="preserve">utlevere </w:t>
      </w:r>
      <w:r w:rsidR="00A87A56">
        <w:rPr>
          <w:rFonts w:asciiTheme="minorHAnsi" w:hAnsiTheme="minorHAnsi" w:cstheme="minorHAnsi"/>
          <w:b/>
          <w:sz w:val="22"/>
          <w:szCs w:val="22"/>
        </w:rPr>
        <w:t>oppdragsgivers</w:t>
      </w:r>
      <w:r w:rsidR="00250D19" w:rsidRPr="00815554">
        <w:rPr>
          <w:rFonts w:asciiTheme="minorHAnsi" w:hAnsiTheme="minorHAnsi" w:cstheme="minorHAnsi"/>
          <w:b/>
          <w:sz w:val="22"/>
          <w:szCs w:val="22"/>
        </w:rPr>
        <w:t xml:space="preserve"> regnskapsmateriale til gjeldsnemnd og bostyrer</w:t>
      </w:r>
      <w:r w:rsidR="00D43DCE">
        <w:rPr>
          <w:rFonts w:asciiTheme="minorHAnsi" w:hAnsiTheme="minorHAnsi" w:cstheme="minorHAnsi"/>
          <w:b/>
          <w:sz w:val="22"/>
          <w:szCs w:val="22"/>
        </w:rPr>
        <w:t>.</w:t>
      </w:r>
      <w:r w:rsidR="0087577F">
        <w:rPr>
          <w:rStyle w:val="Fotnotereferanse"/>
          <w:rFonts w:asciiTheme="minorHAnsi" w:hAnsiTheme="minorHAnsi" w:cstheme="minorHAnsi"/>
          <w:b/>
          <w:sz w:val="22"/>
          <w:szCs w:val="22"/>
        </w:rPr>
        <w:footnoteReference w:id="44"/>
      </w:r>
    </w:p>
    <w:p w14:paraId="45CCF07F" w14:textId="77777777" w:rsidR="00250D19" w:rsidRDefault="00250D19" w:rsidP="00250D19">
      <w:pPr>
        <w:widowControl w:val="0"/>
        <w:rPr>
          <w:rFonts w:asciiTheme="minorHAnsi" w:hAnsiTheme="minorHAnsi" w:cstheme="minorHAnsi"/>
          <w:b/>
          <w:sz w:val="22"/>
          <w:szCs w:val="22"/>
        </w:rPr>
      </w:pPr>
    </w:p>
    <w:p w14:paraId="6233169F" w14:textId="582A4070" w:rsidR="00031EE1" w:rsidRPr="000D2BA7" w:rsidRDefault="000D2BA7" w:rsidP="00250D19">
      <w:pPr>
        <w:widowControl w:val="0"/>
        <w:rPr>
          <w:rFonts w:asciiTheme="minorHAnsi" w:hAnsiTheme="minorHAnsi" w:cstheme="minorHAnsi"/>
          <w:sz w:val="22"/>
          <w:szCs w:val="22"/>
        </w:rPr>
      </w:pPr>
      <w:r w:rsidRPr="000D2BA7">
        <w:rPr>
          <w:rFonts w:asciiTheme="minorHAnsi" w:hAnsiTheme="minorHAnsi" w:cstheme="minorHAnsi"/>
          <w:sz w:val="22"/>
          <w:szCs w:val="22"/>
        </w:rPr>
        <w:t>Reglene om</w:t>
      </w:r>
      <w:r w:rsidR="00044154">
        <w:rPr>
          <w:rFonts w:asciiTheme="minorHAnsi" w:hAnsiTheme="minorHAnsi" w:cstheme="minorHAnsi"/>
          <w:sz w:val="22"/>
          <w:szCs w:val="22"/>
        </w:rPr>
        <w:t xml:space="preserve"> regnskapsførers</w:t>
      </w:r>
      <w:r w:rsidRPr="000D2BA7">
        <w:rPr>
          <w:rFonts w:asciiTheme="minorHAnsi" w:hAnsiTheme="minorHAnsi" w:cstheme="minorHAnsi"/>
          <w:sz w:val="22"/>
          <w:szCs w:val="22"/>
        </w:rPr>
        <w:t xml:space="preserve"> tilbakeholdsrett i punkt 4.</w:t>
      </w:r>
      <w:r w:rsidR="00617693">
        <w:rPr>
          <w:rFonts w:asciiTheme="minorHAnsi" w:hAnsiTheme="minorHAnsi" w:cstheme="minorHAnsi"/>
          <w:sz w:val="22"/>
          <w:szCs w:val="22"/>
        </w:rPr>
        <w:t>1</w:t>
      </w:r>
      <w:r w:rsidRPr="000D2BA7">
        <w:rPr>
          <w:rFonts w:asciiTheme="minorHAnsi" w:hAnsiTheme="minorHAnsi" w:cstheme="minorHAnsi"/>
          <w:sz w:val="22"/>
          <w:szCs w:val="22"/>
        </w:rPr>
        <w:t xml:space="preserve"> gjelder på samme måte </w:t>
      </w:r>
      <w:r w:rsidR="00044154">
        <w:rPr>
          <w:rFonts w:asciiTheme="minorHAnsi" w:hAnsiTheme="minorHAnsi" w:cstheme="minorHAnsi"/>
          <w:sz w:val="22"/>
          <w:szCs w:val="22"/>
        </w:rPr>
        <w:t xml:space="preserve">overfor </w:t>
      </w:r>
      <w:r w:rsidR="00044154" w:rsidRPr="00044154">
        <w:rPr>
          <w:rFonts w:asciiTheme="minorHAnsi" w:hAnsiTheme="minorHAnsi" w:cstheme="minorHAnsi"/>
          <w:sz w:val="22"/>
          <w:szCs w:val="22"/>
        </w:rPr>
        <w:t>gjeldsnemnd og bostyrer</w:t>
      </w:r>
      <w:r w:rsidR="00044154">
        <w:rPr>
          <w:rFonts w:asciiTheme="minorHAnsi" w:hAnsiTheme="minorHAnsi" w:cstheme="minorHAnsi"/>
          <w:sz w:val="22"/>
          <w:szCs w:val="22"/>
        </w:rPr>
        <w:t xml:space="preserve"> som overfor oppdragsgiver</w:t>
      </w:r>
      <w:r w:rsidRPr="000D2BA7">
        <w:rPr>
          <w:rFonts w:asciiTheme="minorHAnsi" w:hAnsiTheme="minorHAnsi" w:cstheme="minorHAnsi"/>
          <w:sz w:val="22"/>
          <w:szCs w:val="22"/>
        </w:rPr>
        <w:t>.</w:t>
      </w:r>
    </w:p>
    <w:p w14:paraId="7CC1520D" w14:textId="77777777" w:rsidR="00250D19" w:rsidRPr="0046723F" w:rsidRDefault="00250D19" w:rsidP="00430BB3"/>
    <w:p w14:paraId="1F75BAAE" w14:textId="67F6FF26" w:rsidR="00250D19" w:rsidRPr="0046723F" w:rsidRDefault="0055471C" w:rsidP="00BF1C17">
      <w:pPr>
        <w:pStyle w:val="Overskrift2"/>
        <w:keepNext/>
      </w:pPr>
      <w:bookmarkStart w:id="271" w:name="_Toc351470894"/>
      <w:bookmarkStart w:id="272" w:name="_Toc389555811"/>
      <w:bookmarkStart w:id="273" w:name="_Toc389556402"/>
      <w:bookmarkStart w:id="274" w:name="_Toc389562553"/>
      <w:bookmarkStart w:id="275" w:name="_Toc404110938"/>
      <w:bookmarkStart w:id="276" w:name="_Toc429497830"/>
      <w:bookmarkStart w:id="277" w:name="_Toc534705017"/>
      <w:bookmarkStart w:id="278" w:name="_Toc62661028"/>
      <w:r>
        <w:t>4</w:t>
      </w:r>
      <w:r w:rsidR="00250D19">
        <w:t>.</w:t>
      </w:r>
      <w:r w:rsidR="00617693">
        <w:t>4</w:t>
      </w:r>
      <w:r w:rsidR="00250D19">
        <w:t xml:space="preserve"> </w:t>
      </w:r>
      <w:r w:rsidR="00250D19" w:rsidRPr="0046723F">
        <w:t>Opphør av oppdrag</w:t>
      </w:r>
      <w:bookmarkEnd w:id="271"/>
      <w:bookmarkEnd w:id="272"/>
      <w:bookmarkEnd w:id="273"/>
      <w:bookmarkEnd w:id="274"/>
      <w:bookmarkEnd w:id="275"/>
      <w:bookmarkEnd w:id="276"/>
      <w:bookmarkEnd w:id="277"/>
      <w:bookmarkEnd w:id="278"/>
    </w:p>
    <w:p w14:paraId="028765BA" w14:textId="2F7B148F" w:rsidR="00541560" w:rsidRDefault="00250D19" w:rsidP="00606DED">
      <w:pPr>
        <w:widowControl w:val="0"/>
        <w:rPr>
          <w:rFonts w:asciiTheme="minorHAnsi" w:hAnsiTheme="minorHAnsi" w:cstheme="minorHAnsi"/>
          <w:b/>
          <w:sz w:val="22"/>
          <w:szCs w:val="22"/>
        </w:rPr>
      </w:pPr>
      <w:r w:rsidRPr="0046723F">
        <w:rPr>
          <w:rFonts w:asciiTheme="minorHAnsi" w:hAnsiTheme="minorHAnsi" w:cstheme="minorHAnsi"/>
          <w:b/>
          <w:sz w:val="22"/>
          <w:szCs w:val="22"/>
        </w:rPr>
        <w:t xml:space="preserve">Ved opphør av oppdrag skal </w:t>
      </w:r>
      <w:r>
        <w:rPr>
          <w:rFonts w:asciiTheme="minorHAnsi" w:hAnsiTheme="minorHAnsi" w:cstheme="minorHAnsi"/>
          <w:b/>
          <w:sz w:val="22"/>
          <w:szCs w:val="22"/>
        </w:rPr>
        <w:t xml:space="preserve">oppdragsgivers </w:t>
      </w:r>
      <w:r w:rsidRPr="0046723F">
        <w:rPr>
          <w:rFonts w:asciiTheme="minorHAnsi" w:hAnsiTheme="minorHAnsi" w:cstheme="minorHAnsi"/>
          <w:b/>
          <w:sz w:val="22"/>
          <w:szCs w:val="22"/>
        </w:rPr>
        <w:t>regnskapsmateriale</w:t>
      </w:r>
      <w:r w:rsidR="000A763B">
        <w:rPr>
          <w:rFonts w:asciiTheme="minorHAnsi" w:hAnsiTheme="minorHAnsi" w:cstheme="minorHAnsi"/>
          <w:b/>
          <w:sz w:val="22"/>
          <w:szCs w:val="22"/>
        </w:rPr>
        <w:t xml:space="preserve"> og</w:t>
      </w:r>
      <w:r w:rsidR="000A763B" w:rsidRPr="000A763B">
        <w:rPr>
          <w:rFonts w:asciiTheme="minorHAnsi" w:hAnsiTheme="minorHAnsi" w:cstheme="minorHAnsi"/>
          <w:b/>
          <w:sz w:val="22"/>
          <w:szCs w:val="22"/>
        </w:rPr>
        <w:t xml:space="preserve"> </w:t>
      </w:r>
      <w:r w:rsidR="000A763B">
        <w:rPr>
          <w:rFonts w:asciiTheme="minorHAnsi" w:hAnsiTheme="minorHAnsi" w:cstheme="minorHAnsi"/>
          <w:b/>
          <w:sz w:val="22"/>
          <w:szCs w:val="22"/>
        </w:rPr>
        <w:t>regnskapsdata</w:t>
      </w:r>
      <w:r w:rsidRPr="0046723F">
        <w:rPr>
          <w:rFonts w:asciiTheme="minorHAnsi" w:hAnsiTheme="minorHAnsi" w:cstheme="minorHAnsi"/>
          <w:b/>
          <w:sz w:val="22"/>
          <w:szCs w:val="22"/>
        </w:rPr>
        <w:t xml:space="preserve"> </w:t>
      </w:r>
      <w:r>
        <w:rPr>
          <w:rFonts w:asciiTheme="minorHAnsi" w:hAnsiTheme="minorHAnsi" w:cstheme="minorHAnsi"/>
          <w:b/>
          <w:sz w:val="22"/>
          <w:szCs w:val="22"/>
        </w:rPr>
        <w:t>utleveres til</w:t>
      </w:r>
      <w:r w:rsidRPr="0046723F">
        <w:rPr>
          <w:rFonts w:asciiTheme="minorHAnsi" w:hAnsiTheme="minorHAnsi" w:cstheme="minorHAnsi"/>
          <w:b/>
          <w:sz w:val="22"/>
          <w:szCs w:val="22"/>
        </w:rPr>
        <w:t xml:space="preserve"> oppdragsgiver</w:t>
      </w:r>
      <w:r>
        <w:rPr>
          <w:rFonts w:asciiTheme="minorHAnsi" w:hAnsiTheme="minorHAnsi" w:cstheme="minorHAnsi"/>
          <w:b/>
          <w:sz w:val="22"/>
          <w:szCs w:val="22"/>
        </w:rPr>
        <w:t xml:space="preserve"> </w:t>
      </w:r>
      <w:r w:rsidRPr="0046723F">
        <w:rPr>
          <w:rFonts w:asciiTheme="minorHAnsi" w:hAnsiTheme="minorHAnsi" w:cstheme="minorHAnsi"/>
          <w:b/>
          <w:sz w:val="22"/>
          <w:szCs w:val="22"/>
        </w:rPr>
        <w:t>snarest</w:t>
      </w:r>
      <w:r w:rsidR="00F77EB0">
        <w:rPr>
          <w:rFonts w:asciiTheme="minorHAnsi" w:hAnsiTheme="minorHAnsi" w:cstheme="minorHAnsi"/>
          <w:b/>
          <w:sz w:val="22"/>
          <w:szCs w:val="22"/>
        </w:rPr>
        <w:t xml:space="preserve"> </w:t>
      </w:r>
      <w:r w:rsidRPr="0046723F">
        <w:rPr>
          <w:rFonts w:asciiTheme="minorHAnsi" w:hAnsiTheme="minorHAnsi" w:cstheme="minorHAnsi"/>
          <w:b/>
          <w:sz w:val="22"/>
          <w:szCs w:val="22"/>
        </w:rPr>
        <w:t>mulig</w:t>
      </w:r>
      <w:r>
        <w:rPr>
          <w:rFonts w:asciiTheme="minorHAnsi" w:hAnsiTheme="minorHAnsi" w:cstheme="minorHAnsi"/>
          <w:b/>
          <w:sz w:val="22"/>
          <w:szCs w:val="22"/>
        </w:rPr>
        <w:t>.</w:t>
      </w:r>
    </w:p>
    <w:p w14:paraId="370A1153" w14:textId="77777777" w:rsidR="00165A9E" w:rsidRDefault="00165A9E" w:rsidP="00165A9E">
      <w:pPr>
        <w:widowControl w:val="0"/>
        <w:rPr>
          <w:rFonts w:asciiTheme="minorHAnsi" w:hAnsiTheme="minorHAnsi" w:cstheme="minorHAnsi"/>
          <w:sz w:val="22"/>
          <w:szCs w:val="22"/>
        </w:rPr>
      </w:pPr>
    </w:p>
    <w:p w14:paraId="184760E4" w14:textId="5315556D" w:rsidR="00165A9E" w:rsidRDefault="00165A9E" w:rsidP="00165A9E">
      <w:pPr>
        <w:widowControl w:val="0"/>
        <w:rPr>
          <w:rFonts w:asciiTheme="minorHAnsi" w:hAnsiTheme="minorHAnsi" w:cstheme="minorHAnsi"/>
          <w:sz w:val="22"/>
          <w:szCs w:val="22"/>
        </w:rPr>
      </w:pPr>
      <w:r w:rsidRPr="0046723F">
        <w:rPr>
          <w:rFonts w:asciiTheme="minorHAnsi" w:hAnsiTheme="minorHAnsi" w:cstheme="minorHAnsi"/>
          <w:sz w:val="22"/>
          <w:szCs w:val="22"/>
        </w:rPr>
        <w:t xml:space="preserve">Partene kan avtale </w:t>
      </w:r>
      <w:r>
        <w:rPr>
          <w:rFonts w:asciiTheme="minorHAnsi" w:hAnsiTheme="minorHAnsi" w:cstheme="minorHAnsi"/>
          <w:sz w:val="22"/>
          <w:szCs w:val="22"/>
        </w:rPr>
        <w:t xml:space="preserve">skriftlig </w:t>
      </w:r>
      <w:r w:rsidRPr="0046723F">
        <w:rPr>
          <w:rFonts w:asciiTheme="minorHAnsi" w:hAnsiTheme="minorHAnsi" w:cstheme="minorHAnsi"/>
          <w:sz w:val="22"/>
          <w:szCs w:val="22"/>
        </w:rPr>
        <w:t xml:space="preserve">at </w:t>
      </w:r>
      <w:r w:rsidR="009C0110">
        <w:rPr>
          <w:rFonts w:asciiTheme="minorHAnsi" w:hAnsiTheme="minorHAnsi" w:cstheme="minorHAnsi"/>
          <w:sz w:val="22"/>
          <w:szCs w:val="22"/>
        </w:rPr>
        <w:t>regnskapsforetaket</w:t>
      </w:r>
      <w:r w:rsidRPr="0046723F">
        <w:rPr>
          <w:rFonts w:asciiTheme="minorHAnsi" w:hAnsiTheme="minorHAnsi" w:cstheme="minorHAnsi"/>
          <w:sz w:val="22"/>
          <w:szCs w:val="22"/>
        </w:rPr>
        <w:t xml:space="preserve"> </w:t>
      </w:r>
      <w:r>
        <w:rPr>
          <w:rFonts w:asciiTheme="minorHAnsi" w:hAnsiTheme="minorHAnsi" w:cstheme="minorHAnsi"/>
          <w:sz w:val="22"/>
          <w:szCs w:val="22"/>
        </w:rPr>
        <w:t xml:space="preserve">også etter opphør av </w:t>
      </w:r>
      <w:r w:rsidR="007F22A6">
        <w:rPr>
          <w:rFonts w:asciiTheme="minorHAnsi" w:hAnsiTheme="minorHAnsi" w:cstheme="minorHAnsi"/>
          <w:sz w:val="22"/>
          <w:szCs w:val="22"/>
        </w:rPr>
        <w:t>regnskaps</w:t>
      </w:r>
      <w:r>
        <w:rPr>
          <w:rFonts w:asciiTheme="minorHAnsi" w:hAnsiTheme="minorHAnsi" w:cstheme="minorHAnsi"/>
          <w:sz w:val="22"/>
          <w:szCs w:val="22"/>
        </w:rPr>
        <w:t xml:space="preserve">oppdraget </w:t>
      </w:r>
      <w:r w:rsidRPr="0046723F">
        <w:rPr>
          <w:rFonts w:asciiTheme="minorHAnsi" w:hAnsiTheme="minorHAnsi" w:cstheme="minorHAnsi"/>
          <w:sz w:val="22"/>
          <w:szCs w:val="22"/>
        </w:rPr>
        <w:t xml:space="preserve">skal </w:t>
      </w:r>
      <w:proofErr w:type="gramStart"/>
      <w:r w:rsidRPr="0046723F">
        <w:rPr>
          <w:rFonts w:asciiTheme="minorHAnsi" w:hAnsiTheme="minorHAnsi" w:cstheme="minorHAnsi"/>
          <w:sz w:val="22"/>
          <w:szCs w:val="22"/>
        </w:rPr>
        <w:t>besørge</w:t>
      </w:r>
      <w:proofErr w:type="gramEnd"/>
      <w:r w:rsidRPr="0046723F">
        <w:rPr>
          <w:rFonts w:asciiTheme="minorHAnsi" w:hAnsiTheme="minorHAnsi" w:cstheme="minorHAnsi"/>
          <w:sz w:val="22"/>
          <w:szCs w:val="22"/>
        </w:rPr>
        <w:t xml:space="preserve"> </w:t>
      </w:r>
      <w:r>
        <w:rPr>
          <w:rFonts w:asciiTheme="minorHAnsi" w:hAnsiTheme="minorHAnsi" w:cstheme="minorHAnsi"/>
          <w:sz w:val="22"/>
          <w:szCs w:val="22"/>
        </w:rPr>
        <w:t>oppbevaring av oppdragsgivers regnskapsmateriale</w:t>
      </w:r>
      <w:r w:rsidR="00D75A8E">
        <w:rPr>
          <w:rFonts w:asciiTheme="minorHAnsi" w:hAnsiTheme="minorHAnsi" w:cstheme="minorHAnsi"/>
          <w:sz w:val="22"/>
          <w:szCs w:val="22"/>
        </w:rPr>
        <w:t xml:space="preserve"> og regnskapsdata</w:t>
      </w:r>
      <w:r w:rsidR="007F22A6">
        <w:rPr>
          <w:rFonts w:asciiTheme="minorHAnsi" w:hAnsiTheme="minorHAnsi" w:cstheme="minorHAnsi"/>
          <w:sz w:val="22"/>
          <w:szCs w:val="22"/>
        </w:rPr>
        <w:t>.</w:t>
      </w:r>
    </w:p>
    <w:p w14:paraId="055CC61A" w14:textId="77777777" w:rsidR="006554AE" w:rsidRDefault="006554AE" w:rsidP="00250D19">
      <w:pPr>
        <w:widowControl w:val="0"/>
        <w:rPr>
          <w:rFonts w:asciiTheme="minorHAnsi" w:hAnsiTheme="minorHAnsi" w:cstheme="minorHAnsi"/>
          <w:sz w:val="22"/>
          <w:szCs w:val="22"/>
        </w:rPr>
      </w:pPr>
    </w:p>
    <w:p w14:paraId="53287A8F" w14:textId="09350E97" w:rsidR="00250D19" w:rsidRDefault="000311A4" w:rsidP="00250D19">
      <w:pPr>
        <w:widowControl w:val="0"/>
        <w:rPr>
          <w:rFonts w:asciiTheme="minorHAnsi" w:hAnsiTheme="minorHAnsi" w:cstheme="minorHAnsi"/>
          <w:sz w:val="22"/>
          <w:szCs w:val="22"/>
        </w:rPr>
      </w:pPr>
      <w:r>
        <w:rPr>
          <w:rFonts w:asciiTheme="minorHAnsi" w:hAnsiTheme="minorHAnsi" w:cstheme="minorHAnsi"/>
          <w:sz w:val="22"/>
          <w:szCs w:val="22"/>
        </w:rPr>
        <w:t>Hvis</w:t>
      </w:r>
      <w:r w:rsidR="00202E9C" w:rsidRPr="005C0559">
        <w:rPr>
          <w:rFonts w:asciiTheme="minorHAnsi" w:hAnsiTheme="minorHAnsi" w:cstheme="minorHAnsi"/>
          <w:sz w:val="22"/>
          <w:szCs w:val="22"/>
        </w:rPr>
        <w:t xml:space="preserve"> </w:t>
      </w:r>
      <w:r w:rsidR="00E66941">
        <w:rPr>
          <w:rFonts w:asciiTheme="minorHAnsi" w:hAnsiTheme="minorHAnsi" w:cstheme="minorHAnsi"/>
          <w:sz w:val="22"/>
          <w:szCs w:val="22"/>
        </w:rPr>
        <w:t>regnskapsfører</w:t>
      </w:r>
      <w:r w:rsidR="00202E9C" w:rsidRPr="005C0559">
        <w:rPr>
          <w:rFonts w:asciiTheme="minorHAnsi" w:hAnsiTheme="minorHAnsi" w:cstheme="minorHAnsi"/>
          <w:sz w:val="22"/>
          <w:szCs w:val="22"/>
        </w:rPr>
        <w:t xml:space="preserve"> ikke får levert fra seg oppdragsgivers regnskapsdata </w:t>
      </w:r>
      <w:r w:rsidR="00697E6B">
        <w:rPr>
          <w:rFonts w:asciiTheme="minorHAnsi" w:hAnsiTheme="minorHAnsi" w:cstheme="minorHAnsi"/>
          <w:sz w:val="22"/>
          <w:szCs w:val="22"/>
        </w:rPr>
        <w:t xml:space="preserve">og regnskapsmateriale </w:t>
      </w:r>
      <w:r w:rsidR="00202E9C" w:rsidRPr="005C0559">
        <w:rPr>
          <w:rFonts w:asciiTheme="minorHAnsi" w:hAnsiTheme="minorHAnsi" w:cstheme="minorHAnsi"/>
          <w:sz w:val="22"/>
          <w:szCs w:val="22"/>
        </w:rPr>
        <w:t xml:space="preserve">som følge av opphør av virksomhet hos oppdragsgiveren </w:t>
      </w:r>
      <w:r w:rsidR="00643840">
        <w:rPr>
          <w:rFonts w:asciiTheme="minorHAnsi" w:hAnsiTheme="minorHAnsi" w:cstheme="minorHAnsi"/>
          <w:sz w:val="22"/>
          <w:szCs w:val="22"/>
        </w:rPr>
        <w:t xml:space="preserve">og det ikke er avtalt at </w:t>
      </w:r>
      <w:r w:rsidR="009C0110">
        <w:rPr>
          <w:rFonts w:asciiTheme="minorHAnsi" w:hAnsiTheme="minorHAnsi" w:cstheme="minorHAnsi"/>
          <w:sz w:val="22"/>
          <w:szCs w:val="22"/>
        </w:rPr>
        <w:t>regnskapsforetaket</w:t>
      </w:r>
      <w:r w:rsidR="00643840">
        <w:rPr>
          <w:rFonts w:asciiTheme="minorHAnsi" w:hAnsiTheme="minorHAnsi" w:cstheme="minorHAnsi"/>
          <w:sz w:val="22"/>
          <w:szCs w:val="22"/>
        </w:rPr>
        <w:t xml:space="preserve"> skal </w:t>
      </w:r>
      <w:proofErr w:type="gramStart"/>
      <w:r w:rsidR="00643840">
        <w:rPr>
          <w:rFonts w:asciiTheme="minorHAnsi" w:hAnsiTheme="minorHAnsi" w:cstheme="minorHAnsi"/>
          <w:sz w:val="22"/>
          <w:szCs w:val="22"/>
        </w:rPr>
        <w:t>besørge</w:t>
      </w:r>
      <w:proofErr w:type="gramEnd"/>
      <w:r w:rsidR="00643840">
        <w:rPr>
          <w:rFonts w:asciiTheme="minorHAnsi" w:hAnsiTheme="minorHAnsi" w:cstheme="minorHAnsi"/>
          <w:sz w:val="22"/>
          <w:szCs w:val="22"/>
        </w:rPr>
        <w:t xml:space="preserve"> oppbevaringen,</w:t>
      </w:r>
      <w:r w:rsidR="007D445B">
        <w:rPr>
          <w:rFonts w:asciiTheme="minorHAnsi" w:hAnsiTheme="minorHAnsi" w:cstheme="minorHAnsi"/>
          <w:sz w:val="22"/>
          <w:szCs w:val="22"/>
        </w:rPr>
        <w:t xml:space="preserve"> </w:t>
      </w:r>
      <w:r w:rsidR="00A41B9C" w:rsidRPr="005C0559">
        <w:rPr>
          <w:rFonts w:asciiTheme="minorHAnsi" w:hAnsiTheme="minorHAnsi" w:cstheme="minorHAnsi"/>
          <w:sz w:val="22"/>
          <w:szCs w:val="22"/>
        </w:rPr>
        <w:t xml:space="preserve">kan </w:t>
      </w:r>
      <w:r w:rsidR="00424735">
        <w:rPr>
          <w:rFonts w:asciiTheme="minorHAnsi" w:hAnsiTheme="minorHAnsi" w:cstheme="minorHAnsi"/>
          <w:sz w:val="22"/>
          <w:szCs w:val="22"/>
        </w:rPr>
        <w:t xml:space="preserve">regnskapsfører </w:t>
      </w:r>
      <w:r w:rsidR="004E74F5">
        <w:rPr>
          <w:rFonts w:asciiTheme="minorHAnsi" w:hAnsiTheme="minorHAnsi" w:cstheme="minorHAnsi"/>
          <w:sz w:val="22"/>
          <w:szCs w:val="22"/>
        </w:rPr>
        <w:t xml:space="preserve">tilskrive </w:t>
      </w:r>
      <w:r w:rsidR="00202E9C" w:rsidRPr="005C0559">
        <w:rPr>
          <w:rFonts w:asciiTheme="minorHAnsi" w:hAnsiTheme="minorHAnsi" w:cstheme="minorHAnsi"/>
          <w:sz w:val="22"/>
          <w:szCs w:val="22"/>
        </w:rPr>
        <w:t xml:space="preserve">berørte parter med rimelig frist for å </w:t>
      </w:r>
      <w:r w:rsidR="008B795E">
        <w:rPr>
          <w:rFonts w:asciiTheme="minorHAnsi" w:hAnsiTheme="minorHAnsi" w:cstheme="minorHAnsi"/>
          <w:sz w:val="22"/>
          <w:szCs w:val="22"/>
        </w:rPr>
        <w:t>be om</w:t>
      </w:r>
      <w:r w:rsidR="00202E9C" w:rsidRPr="005C0559">
        <w:rPr>
          <w:rFonts w:asciiTheme="minorHAnsi" w:hAnsiTheme="minorHAnsi" w:cstheme="minorHAnsi"/>
          <w:sz w:val="22"/>
          <w:szCs w:val="22"/>
        </w:rPr>
        <w:t xml:space="preserve"> å få regnskapsmaterialet</w:t>
      </w:r>
      <w:r w:rsidR="00D00EF7">
        <w:rPr>
          <w:rFonts w:asciiTheme="minorHAnsi" w:hAnsiTheme="minorHAnsi" w:cstheme="minorHAnsi"/>
          <w:sz w:val="22"/>
          <w:szCs w:val="22"/>
        </w:rPr>
        <w:t xml:space="preserve"> og regnskapsdata</w:t>
      </w:r>
      <w:r w:rsidR="00202E9C" w:rsidRPr="005C0559">
        <w:rPr>
          <w:rFonts w:asciiTheme="minorHAnsi" w:hAnsiTheme="minorHAnsi" w:cstheme="minorHAnsi"/>
          <w:sz w:val="22"/>
          <w:szCs w:val="22"/>
        </w:rPr>
        <w:t xml:space="preserve"> utlevert.</w:t>
      </w:r>
      <w:r w:rsidR="00FD7E70" w:rsidRPr="005C0559">
        <w:rPr>
          <w:rFonts w:asciiTheme="minorHAnsi" w:hAnsiTheme="minorHAnsi" w:cstheme="minorHAnsi"/>
          <w:sz w:val="22"/>
          <w:szCs w:val="22"/>
        </w:rPr>
        <w:t xml:space="preserve"> </w:t>
      </w:r>
      <w:r w:rsidR="00250D19" w:rsidRPr="0046723F">
        <w:rPr>
          <w:rFonts w:asciiTheme="minorHAnsi" w:hAnsiTheme="minorHAnsi" w:cstheme="minorHAnsi"/>
          <w:sz w:val="22"/>
          <w:szCs w:val="22"/>
        </w:rPr>
        <w:t xml:space="preserve">Som berørte parter anses normalt eiere med personlig ansvar, styremedlemmer, daglig leder, konkursbo, stedlig politimyndighet, skattekontor, </w:t>
      </w:r>
      <w:r w:rsidR="001E7B87">
        <w:rPr>
          <w:rFonts w:asciiTheme="minorHAnsi" w:hAnsiTheme="minorHAnsi" w:cstheme="minorHAnsi"/>
          <w:sz w:val="22"/>
          <w:szCs w:val="22"/>
        </w:rPr>
        <w:t>skatteoppkreveren</w:t>
      </w:r>
      <w:r w:rsidR="00FA5BFC" w:rsidRPr="0046723F">
        <w:rPr>
          <w:rFonts w:asciiTheme="minorHAnsi" w:hAnsiTheme="minorHAnsi" w:cstheme="minorHAnsi"/>
          <w:sz w:val="22"/>
          <w:szCs w:val="22"/>
        </w:rPr>
        <w:t xml:space="preserve"> </w:t>
      </w:r>
      <w:r w:rsidR="00250D19" w:rsidRPr="0046723F">
        <w:rPr>
          <w:rFonts w:asciiTheme="minorHAnsi" w:hAnsiTheme="minorHAnsi" w:cstheme="minorHAnsi"/>
          <w:sz w:val="22"/>
          <w:szCs w:val="22"/>
        </w:rPr>
        <w:t>og</w:t>
      </w:r>
      <w:r w:rsidR="00127B9F">
        <w:rPr>
          <w:rFonts w:asciiTheme="minorHAnsi" w:hAnsiTheme="minorHAnsi" w:cstheme="minorHAnsi"/>
          <w:sz w:val="22"/>
          <w:szCs w:val="22"/>
        </w:rPr>
        <w:t xml:space="preserve"> oppdragsgivers</w:t>
      </w:r>
      <w:r w:rsidR="00250D19" w:rsidRPr="0046723F">
        <w:rPr>
          <w:rFonts w:asciiTheme="minorHAnsi" w:hAnsiTheme="minorHAnsi" w:cstheme="minorHAnsi"/>
          <w:sz w:val="22"/>
          <w:szCs w:val="22"/>
        </w:rPr>
        <w:t xml:space="preserve"> revisor. 30 dager anses normalt som en rimelig frist.</w:t>
      </w:r>
      <w:r w:rsidR="00713A2E">
        <w:rPr>
          <w:rFonts w:asciiTheme="minorHAnsi" w:hAnsiTheme="minorHAnsi" w:cstheme="minorHAnsi"/>
          <w:sz w:val="22"/>
          <w:szCs w:val="22"/>
        </w:rPr>
        <w:t xml:space="preserve"> </w:t>
      </w:r>
      <w:r w:rsidR="008D3971">
        <w:rPr>
          <w:rFonts w:asciiTheme="minorHAnsi" w:hAnsiTheme="minorHAnsi" w:cstheme="minorHAnsi"/>
          <w:sz w:val="22"/>
          <w:szCs w:val="22"/>
        </w:rPr>
        <w:t>En eventuell utlevering</w:t>
      </w:r>
      <w:r w:rsidR="0056146F">
        <w:rPr>
          <w:rFonts w:asciiTheme="minorHAnsi" w:hAnsiTheme="minorHAnsi" w:cstheme="minorHAnsi"/>
          <w:sz w:val="22"/>
          <w:szCs w:val="22"/>
        </w:rPr>
        <w:t xml:space="preserve"> </w:t>
      </w:r>
      <w:r w:rsidR="008D3971">
        <w:rPr>
          <w:rFonts w:asciiTheme="minorHAnsi" w:hAnsiTheme="minorHAnsi" w:cstheme="minorHAnsi"/>
          <w:sz w:val="22"/>
          <w:szCs w:val="22"/>
        </w:rPr>
        <w:t xml:space="preserve">må </w:t>
      </w:r>
      <w:r w:rsidR="00CE32E7">
        <w:rPr>
          <w:rFonts w:asciiTheme="minorHAnsi" w:hAnsiTheme="minorHAnsi" w:cstheme="minorHAnsi"/>
          <w:sz w:val="22"/>
          <w:szCs w:val="22"/>
        </w:rPr>
        <w:t xml:space="preserve">baseres på konkret hjemmel til utlevering og vurderes i forhold til </w:t>
      </w:r>
      <w:r w:rsidR="00F034DE">
        <w:rPr>
          <w:rFonts w:asciiTheme="minorHAnsi" w:hAnsiTheme="minorHAnsi" w:cstheme="minorHAnsi"/>
          <w:sz w:val="22"/>
          <w:szCs w:val="22"/>
        </w:rPr>
        <w:t>regnskapsførers</w:t>
      </w:r>
      <w:r w:rsidR="00CE32E7">
        <w:rPr>
          <w:rFonts w:asciiTheme="minorHAnsi" w:hAnsiTheme="minorHAnsi" w:cstheme="minorHAnsi"/>
          <w:sz w:val="22"/>
          <w:szCs w:val="22"/>
        </w:rPr>
        <w:t xml:space="preserve"> taushetsplikt</w:t>
      </w:r>
      <w:r w:rsidR="00D43DCE">
        <w:rPr>
          <w:rFonts w:asciiTheme="minorHAnsi" w:hAnsiTheme="minorHAnsi" w:cstheme="minorHAnsi"/>
          <w:sz w:val="22"/>
          <w:szCs w:val="22"/>
        </w:rPr>
        <w:t>.</w:t>
      </w:r>
      <w:r w:rsidR="00106EA8">
        <w:rPr>
          <w:rStyle w:val="Fotnotereferanse"/>
          <w:rFonts w:asciiTheme="minorHAnsi" w:hAnsiTheme="minorHAnsi" w:cstheme="minorHAnsi"/>
          <w:sz w:val="22"/>
          <w:szCs w:val="22"/>
        </w:rPr>
        <w:footnoteReference w:id="45"/>
      </w:r>
      <w:r w:rsidR="00470DF4" w:rsidRPr="00470DF4">
        <w:rPr>
          <w:rFonts w:asciiTheme="minorHAnsi" w:hAnsiTheme="minorHAnsi" w:cstheme="minorHAnsi"/>
          <w:sz w:val="22"/>
          <w:szCs w:val="22"/>
        </w:rPr>
        <w:t xml:space="preserve"> </w:t>
      </w:r>
      <w:r w:rsidR="00470DF4">
        <w:rPr>
          <w:rFonts w:asciiTheme="minorHAnsi" w:hAnsiTheme="minorHAnsi" w:cstheme="minorHAnsi"/>
          <w:sz w:val="22"/>
          <w:szCs w:val="22"/>
        </w:rPr>
        <w:t>Hvis</w:t>
      </w:r>
      <w:r w:rsidR="00470DF4" w:rsidRPr="005C0559">
        <w:rPr>
          <w:rFonts w:asciiTheme="minorHAnsi" w:hAnsiTheme="minorHAnsi" w:cstheme="minorHAnsi"/>
          <w:sz w:val="22"/>
          <w:szCs w:val="22"/>
        </w:rPr>
        <w:t xml:space="preserve"> ingen utviser interesse innen fristen kan regnskapsmateriale</w:t>
      </w:r>
      <w:r w:rsidR="00470DF4">
        <w:rPr>
          <w:rFonts w:asciiTheme="minorHAnsi" w:hAnsiTheme="minorHAnsi" w:cstheme="minorHAnsi"/>
          <w:sz w:val="22"/>
          <w:szCs w:val="22"/>
        </w:rPr>
        <w:t xml:space="preserve"> på papir</w:t>
      </w:r>
      <w:r w:rsidR="00470DF4" w:rsidRPr="005C0559">
        <w:rPr>
          <w:rFonts w:asciiTheme="minorHAnsi" w:hAnsiTheme="minorHAnsi" w:cstheme="minorHAnsi"/>
          <w:sz w:val="22"/>
          <w:szCs w:val="22"/>
        </w:rPr>
        <w:t xml:space="preserve"> makuleres</w:t>
      </w:r>
      <w:r w:rsidR="00470DF4">
        <w:rPr>
          <w:rFonts w:asciiTheme="minorHAnsi" w:hAnsiTheme="minorHAnsi" w:cstheme="minorHAnsi"/>
          <w:sz w:val="22"/>
          <w:szCs w:val="22"/>
        </w:rPr>
        <w:t xml:space="preserve"> og elektronisk regnskapsmateriale</w:t>
      </w:r>
      <w:r w:rsidR="006225E2">
        <w:rPr>
          <w:rFonts w:asciiTheme="minorHAnsi" w:hAnsiTheme="minorHAnsi" w:cstheme="minorHAnsi"/>
          <w:sz w:val="22"/>
          <w:szCs w:val="22"/>
        </w:rPr>
        <w:t xml:space="preserve"> og regnskapsdata</w:t>
      </w:r>
      <w:r w:rsidR="00470DF4" w:rsidRPr="005C0559">
        <w:rPr>
          <w:rFonts w:asciiTheme="minorHAnsi" w:hAnsiTheme="minorHAnsi" w:cstheme="minorHAnsi"/>
          <w:sz w:val="22"/>
          <w:szCs w:val="22"/>
        </w:rPr>
        <w:t xml:space="preserve"> slettes</w:t>
      </w:r>
      <w:r w:rsidR="00470DF4">
        <w:rPr>
          <w:rFonts w:asciiTheme="minorHAnsi" w:hAnsiTheme="minorHAnsi" w:cstheme="minorHAnsi"/>
          <w:sz w:val="22"/>
          <w:szCs w:val="22"/>
        </w:rPr>
        <w:t xml:space="preserve"> fra lagringsmedia</w:t>
      </w:r>
      <w:r w:rsidR="00470DF4" w:rsidRPr="005C0559">
        <w:rPr>
          <w:rFonts w:asciiTheme="minorHAnsi" w:hAnsiTheme="minorHAnsi" w:cstheme="minorHAnsi"/>
          <w:sz w:val="22"/>
          <w:szCs w:val="22"/>
        </w:rPr>
        <w:t>.</w:t>
      </w:r>
    </w:p>
    <w:p w14:paraId="52F292BF" w14:textId="77777777" w:rsidR="004F4500" w:rsidRDefault="004F4500" w:rsidP="00250D19">
      <w:pPr>
        <w:widowControl w:val="0"/>
        <w:rPr>
          <w:rFonts w:asciiTheme="minorHAnsi" w:hAnsiTheme="minorHAnsi" w:cstheme="minorHAnsi"/>
          <w:sz w:val="22"/>
          <w:szCs w:val="22"/>
        </w:rPr>
      </w:pPr>
    </w:p>
    <w:p w14:paraId="3EF47836" w14:textId="347A5690" w:rsidR="00202E9C" w:rsidRDefault="00202E9C" w:rsidP="00202E9C">
      <w:pPr>
        <w:widowControl w:val="0"/>
        <w:rPr>
          <w:rFonts w:asciiTheme="minorHAnsi" w:hAnsiTheme="minorHAnsi" w:cstheme="minorHAnsi"/>
          <w:sz w:val="22"/>
          <w:szCs w:val="22"/>
        </w:rPr>
      </w:pPr>
      <w:r>
        <w:rPr>
          <w:rFonts w:asciiTheme="minorHAnsi" w:hAnsiTheme="minorHAnsi" w:cstheme="minorHAnsi"/>
          <w:sz w:val="22"/>
          <w:szCs w:val="22"/>
        </w:rPr>
        <w:t>Reglene om tilbakeholds</w:t>
      </w:r>
      <w:r w:rsidR="00A547A5">
        <w:rPr>
          <w:rFonts w:asciiTheme="minorHAnsi" w:hAnsiTheme="minorHAnsi" w:cstheme="minorHAnsi"/>
          <w:sz w:val="22"/>
          <w:szCs w:val="22"/>
        </w:rPr>
        <w:t>rett</w:t>
      </w:r>
      <w:r w:rsidR="00AB26C4">
        <w:rPr>
          <w:rFonts w:asciiTheme="minorHAnsi" w:hAnsiTheme="minorHAnsi" w:cstheme="minorHAnsi"/>
          <w:sz w:val="22"/>
          <w:szCs w:val="22"/>
        </w:rPr>
        <w:t xml:space="preserve"> og</w:t>
      </w:r>
      <w:r w:rsidR="00A547A5">
        <w:rPr>
          <w:rFonts w:asciiTheme="minorHAnsi" w:hAnsiTheme="minorHAnsi" w:cstheme="minorHAnsi"/>
          <w:sz w:val="22"/>
          <w:szCs w:val="22"/>
        </w:rPr>
        <w:t xml:space="preserve"> format i punkt 4</w:t>
      </w:r>
      <w:r>
        <w:rPr>
          <w:rFonts w:asciiTheme="minorHAnsi" w:hAnsiTheme="minorHAnsi" w:cstheme="minorHAnsi"/>
          <w:sz w:val="22"/>
          <w:szCs w:val="22"/>
        </w:rPr>
        <w:t>.</w:t>
      </w:r>
      <w:r w:rsidR="00617693">
        <w:rPr>
          <w:rFonts w:asciiTheme="minorHAnsi" w:hAnsiTheme="minorHAnsi" w:cstheme="minorHAnsi"/>
          <w:sz w:val="22"/>
          <w:szCs w:val="22"/>
        </w:rPr>
        <w:t>1</w:t>
      </w:r>
      <w:r>
        <w:rPr>
          <w:rFonts w:asciiTheme="minorHAnsi" w:hAnsiTheme="minorHAnsi" w:cstheme="minorHAnsi"/>
          <w:sz w:val="22"/>
          <w:szCs w:val="22"/>
        </w:rPr>
        <w:t xml:space="preserve"> gjelder på samme måte her.</w:t>
      </w:r>
    </w:p>
    <w:p w14:paraId="43B48CC1" w14:textId="77777777" w:rsidR="009A46E7" w:rsidRPr="00F303BF" w:rsidRDefault="009A46E7" w:rsidP="00F303BF">
      <w:pPr>
        <w:widowControl w:val="0"/>
        <w:rPr>
          <w:rFonts w:asciiTheme="minorHAnsi" w:hAnsiTheme="minorHAnsi" w:cstheme="minorHAnsi"/>
          <w:sz w:val="22"/>
          <w:szCs w:val="22"/>
        </w:rPr>
      </w:pPr>
    </w:p>
    <w:p w14:paraId="0088997D" w14:textId="77777777" w:rsidR="00DB214A" w:rsidRPr="00F303BF" w:rsidRDefault="00DB214A" w:rsidP="00F303BF">
      <w:pPr>
        <w:widowControl w:val="0"/>
        <w:rPr>
          <w:rFonts w:asciiTheme="minorHAnsi" w:hAnsiTheme="minorHAnsi" w:cstheme="minorHAnsi"/>
          <w:sz w:val="22"/>
          <w:szCs w:val="22"/>
        </w:rPr>
      </w:pPr>
    </w:p>
    <w:p w14:paraId="13750DEE" w14:textId="701540BA" w:rsidR="00A2241B" w:rsidRPr="00BB1A57" w:rsidRDefault="0055471C" w:rsidP="00DE694B">
      <w:pPr>
        <w:pStyle w:val="Overskrift1"/>
      </w:pPr>
      <w:bookmarkStart w:id="279" w:name="_Toc389555812"/>
      <w:bookmarkStart w:id="280" w:name="_Toc389556403"/>
      <w:bookmarkStart w:id="281" w:name="_Toc389562554"/>
      <w:bookmarkStart w:id="282" w:name="_Toc404110939"/>
      <w:bookmarkStart w:id="283" w:name="_Toc429497831"/>
      <w:bookmarkStart w:id="284" w:name="_Toc534705018"/>
      <w:bookmarkStart w:id="285" w:name="_Toc62661029"/>
      <w:commentRangeStart w:id="286"/>
      <w:r>
        <w:t>5</w:t>
      </w:r>
      <w:r w:rsidR="00A2241B" w:rsidRPr="00BB1A57">
        <w:t xml:space="preserve"> </w:t>
      </w:r>
      <w:r w:rsidR="00634027">
        <w:t>Oppdragsutførelse</w:t>
      </w:r>
      <w:bookmarkEnd w:id="279"/>
      <w:bookmarkEnd w:id="280"/>
      <w:bookmarkEnd w:id="281"/>
      <w:bookmarkEnd w:id="282"/>
      <w:bookmarkEnd w:id="283"/>
      <w:r w:rsidR="00B2638B">
        <w:t xml:space="preserve"> </w:t>
      </w:r>
      <w:r w:rsidR="00A24C9C">
        <w:t>–</w:t>
      </w:r>
      <w:r w:rsidR="00B2638B">
        <w:t xml:space="preserve"> </w:t>
      </w:r>
      <w:r w:rsidR="00A24C9C">
        <w:t>alle regnskapsoppdrag</w:t>
      </w:r>
      <w:bookmarkEnd w:id="284"/>
      <w:commentRangeEnd w:id="286"/>
      <w:r w:rsidR="009769F2">
        <w:rPr>
          <w:rStyle w:val="Merknadsreferanse"/>
          <w:rFonts w:ascii="Times New Roman" w:hAnsi="Times New Roman" w:cs="Times New Roman"/>
          <w:b w:val="0"/>
          <w:bCs w:val="0"/>
          <w:color w:val="auto"/>
        </w:rPr>
        <w:commentReference w:id="286"/>
      </w:r>
      <w:bookmarkEnd w:id="285"/>
    </w:p>
    <w:p w14:paraId="1AA49F3D" w14:textId="77777777" w:rsidR="00A24C9C" w:rsidRDefault="00A24C9C" w:rsidP="00430BB3"/>
    <w:p w14:paraId="0ECBA9F5" w14:textId="77777777" w:rsidR="00634027" w:rsidRPr="00634027" w:rsidRDefault="002E5FEC" w:rsidP="00DE694B">
      <w:pPr>
        <w:pStyle w:val="Overskrift2"/>
      </w:pPr>
      <w:bookmarkStart w:id="287" w:name="_Toc389555813"/>
      <w:bookmarkStart w:id="288" w:name="_Toc389556404"/>
      <w:bookmarkStart w:id="289" w:name="_Toc389562555"/>
      <w:bookmarkStart w:id="290" w:name="_Toc404110940"/>
      <w:bookmarkStart w:id="291" w:name="_Toc429497832"/>
      <w:bookmarkStart w:id="292" w:name="_Toc534705019"/>
      <w:bookmarkStart w:id="293" w:name="_Toc62661030"/>
      <w:r>
        <w:t>5</w:t>
      </w:r>
      <w:r w:rsidR="00634027" w:rsidRPr="00634027">
        <w:t>.1 Generelt</w:t>
      </w:r>
      <w:bookmarkEnd w:id="287"/>
      <w:bookmarkEnd w:id="288"/>
      <w:bookmarkEnd w:id="289"/>
      <w:bookmarkEnd w:id="290"/>
      <w:bookmarkEnd w:id="291"/>
      <w:bookmarkEnd w:id="292"/>
      <w:bookmarkEnd w:id="293"/>
    </w:p>
    <w:p w14:paraId="3643DE5B" w14:textId="00F7FA55" w:rsidR="00A2241B" w:rsidRDefault="00A24C9C" w:rsidP="00A2241B">
      <w:pPr>
        <w:widowControl w:val="0"/>
        <w:rPr>
          <w:rFonts w:asciiTheme="minorHAnsi" w:hAnsiTheme="minorHAnsi" w:cstheme="minorHAnsi"/>
          <w:b/>
          <w:sz w:val="22"/>
          <w:szCs w:val="22"/>
        </w:rPr>
      </w:pPr>
      <w:commentRangeStart w:id="294"/>
      <w:r w:rsidRPr="00A24C9C">
        <w:rPr>
          <w:rFonts w:asciiTheme="minorHAnsi" w:hAnsiTheme="minorHAnsi" w:cstheme="minorHAnsi"/>
          <w:b/>
          <w:sz w:val="22"/>
          <w:szCs w:val="22"/>
        </w:rPr>
        <w:t xml:space="preserve">Regnskapsfører skal utføre de oppgavene som omfattes av et regnskapsoppdrag i samsvar med </w:t>
      </w:r>
      <w:r>
        <w:rPr>
          <w:rFonts w:asciiTheme="minorHAnsi" w:hAnsiTheme="minorHAnsi" w:cstheme="minorHAnsi"/>
          <w:b/>
          <w:sz w:val="22"/>
          <w:szCs w:val="22"/>
        </w:rPr>
        <w:t>lovkrav og god regnskapsføringsskikk</w:t>
      </w:r>
      <w:commentRangeEnd w:id="294"/>
      <w:r w:rsidR="008E4368">
        <w:rPr>
          <w:rStyle w:val="Merknadsreferanse"/>
        </w:rPr>
        <w:commentReference w:id="294"/>
      </w:r>
      <w:r w:rsidR="00664145">
        <w:rPr>
          <w:rStyle w:val="Fotnotereferanse"/>
          <w:rFonts w:asciiTheme="minorHAnsi" w:hAnsiTheme="minorHAnsi" w:cstheme="minorHAnsi"/>
          <w:b/>
          <w:sz w:val="22"/>
          <w:szCs w:val="22"/>
        </w:rPr>
        <w:footnoteReference w:id="46"/>
      </w:r>
      <w:r w:rsidR="00A2241B" w:rsidRPr="008A3DD0">
        <w:rPr>
          <w:rFonts w:asciiTheme="minorHAnsi" w:hAnsiTheme="minorHAnsi" w:cstheme="minorHAnsi"/>
          <w:b/>
          <w:sz w:val="22"/>
          <w:szCs w:val="22"/>
        </w:rPr>
        <w:t xml:space="preserve">, og </w:t>
      </w:r>
      <w:r w:rsidR="00B50661">
        <w:rPr>
          <w:rFonts w:asciiTheme="minorHAnsi" w:hAnsiTheme="minorHAnsi" w:cstheme="minorHAnsi"/>
          <w:b/>
          <w:sz w:val="22"/>
          <w:szCs w:val="22"/>
        </w:rPr>
        <w:t xml:space="preserve">også ellers </w:t>
      </w:r>
      <w:r w:rsidR="00A2241B" w:rsidRPr="008A3DD0">
        <w:rPr>
          <w:rFonts w:asciiTheme="minorHAnsi" w:hAnsiTheme="minorHAnsi" w:cstheme="minorHAnsi"/>
          <w:b/>
          <w:sz w:val="22"/>
          <w:szCs w:val="22"/>
        </w:rPr>
        <w:t xml:space="preserve">medvirke til at oppdragsgivers interesser ivaretas. </w:t>
      </w:r>
    </w:p>
    <w:p w14:paraId="7E113600" w14:textId="755195CF" w:rsidR="00E57C41" w:rsidRPr="00BE3E90" w:rsidRDefault="00E57C41" w:rsidP="00A2241B">
      <w:pPr>
        <w:widowControl w:val="0"/>
        <w:rPr>
          <w:rFonts w:asciiTheme="minorHAnsi" w:hAnsiTheme="minorHAnsi" w:cstheme="minorHAnsi"/>
          <w:sz w:val="22"/>
          <w:szCs w:val="22"/>
        </w:rPr>
      </w:pPr>
    </w:p>
    <w:p w14:paraId="55ED111F" w14:textId="3D96E747" w:rsidR="00E57C41" w:rsidRPr="00BE3E90" w:rsidRDefault="00AB7820" w:rsidP="00A2241B">
      <w:pPr>
        <w:widowControl w:val="0"/>
        <w:rPr>
          <w:rFonts w:asciiTheme="minorHAnsi" w:hAnsiTheme="minorHAnsi" w:cstheme="minorHAnsi"/>
          <w:sz w:val="22"/>
          <w:szCs w:val="22"/>
        </w:rPr>
      </w:pPr>
      <w:r>
        <w:rPr>
          <w:rFonts w:asciiTheme="minorHAnsi" w:hAnsiTheme="minorHAnsi" w:cstheme="minorHAnsi"/>
          <w:sz w:val="22"/>
          <w:szCs w:val="22"/>
        </w:rPr>
        <w:t>O</w:t>
      </w:r>
      <w:r w:rsidR="00E57C41">
        <w:rPr>
          <w:rFonts w:asciiTheme="minorHAnsi" w:hAnsiTheme="minorHAnsi" w:cstheme="minorHAnsi"/>
          <w:sz w:val="22"/>
          <w:szCs w:val="22"/>
        </w:rPr>
        <w:t xml:space="preserve">ppdragsutførelsen </w:t>
      </w:r>
      <w:r w:rsidR="0027622D">
        <w:rPr>
          <w:rFonts w:asciiTheme="minorHAnsi" w:hAnsiTheme="minorHAnsi" w:cstheme="minorHAnsi"/>
          <w:sz w:val="22"/>
          <w:szCs w:val="22"/>
        </w:rPr>
        <w:t>styres</w:t>
      </w:r>
      <w:r w:rsidR="00E57C41" w:rsidRPr="00BE3E90">
        <w:rPr>
          <w:rFonts w:asciiTheme="minorHAnsi" w:hAnsiTheme="minorHAnsi" w:cstheme="minorHAnsi"/>
          <w:sz w:val="22"/>
          <w:szCs w:val="22"/>
        </w:rPr>
        <w:t xml:space="preserve"> </w:t>
      </w:r>
      <w:r w:rsidR="00A22AB5">
        <w:rPr>
          <w:rFonts w:asciiTheme="minorHAnsi" w:hAnsiTheme="minorHAnsi" w:cstheme="minorHAnsi"/>
          <w:sz w:val="22"/>
          <w:szCs w:val="22"/>
        </w:rPr>
        <w:t xml:space="preserve">i stor grad </w:t>
      </w:r>
      <w:r w:rsidR="00E57C41" w:rsidRPr="00BE3E90">
        <w:rPr>
          <w:rFonts w:asciiTheme="minorHAnsi" w:hAnsiTheme="minorHAnsi" w:cstheme="minorHAnsi"/>
          <w:sz w:val="22"/>
          <w:szCs w:val="22"/>
        </w:rPr>
        <w:t xml:space="preserve">av omfattende og til dels detaljert lovgivning </w:t>
      </w:r>
      <w:r w:rsidR="004C3C58">
        <w:rPr>
          <w:rFonts w:asciiTheme="minorHAnsi" w:hAnsiTheme="minorHAnsi" w:cstheme="minorHAnsi"/>
          <w:sz w:val="22"/>
          <w:szCs w:val="22"/>
        </w:rPr>
        <w:t xml:space="preserve">blant annet </w:t>
      </w:r>
      <w:r w:rsidR="00E57C41" w:rsidRPr="00BE3E90">
        <w:rPr>
          <w:rFonts w:asciiTheme="minorHAnsi" w:hAnsiTheme="minorHAnsi" w:cstheme="minorHAnsi"/>
          <w:sz w:val="22"/>
          <w:szCs w:val="22"/>
        </w:rPr>
        <w:t>i bokføringsloven, regnskapsloven og skatte- og avgiftslovgivningen.</w:t>
      </w:r>
    </w:p>
    <w:p w14:paraId="3EF1FB6F" w14:textId="77777777" w:rsidR="00213FF7" w:rsidRDefault="00213FF7" w:rsidP="00430BB3"/>
    <w:p w14:paraId="1AAD6054" w14:textId="1105CC8D" w:rsidR="00FE60C4" w:rsidRDefault="00FE60C4" w:rsidP="00FE60C4">
      <w:pPr>
        <w:pStyle w:val="Overskrift2"/>
        <w:keepNext/>
        <w:widowControl/>
      </w:pPr>
      <w:bookmarkStart w:id="295" w:name="_Toc62661031"/>
      <w:commentRangeStart w:id="296"/>
      <w:r>
        <w:t>5.</w:t>
      </w:r>
      <w:r w:rsidR="00357A0B">
        <w:t>2</w:t>
      </w:r>
      <w:r>
        <w:t xml:space="preserve"> Forståelse av oppdragsgivers virksomhet</w:t>
      </w:r>
      <w:bookmarkEnd w:id="295"/>
    </w:p>
    <w:p w14:paraId="2649BE93" w14:textId="77777777" w:rsidR="00893134" w:rsidRDefault="00893134" w:rsidP="00893134">
      <w:pPr>
        <w:widowControl w:val="0"/>
        <w:rPr>
          <w:rFonts w:asciiTheme="minorHAnsi" w:hAnsiTheme="minorHAnsi" w:cstheme="minorHAnsi"/>
          <w:b/>
          <w:sz w:val="22"/>
          <w:szCs w:val="22"/>
        </w:rPr>
      </w:pPr>
      <w:r>
        <w:rPr>
          <w:rFonts w:asciiTheme="minorHAnsi" w:hAnsiTheme="minorHAnsi" w:cstheme="minorHAnsi"/>
          <w:b/>
          <w:sz w:val="22"/>
          <w:szCs w:val="22"/>
        </w:rPr>
        <w:t xml:space="preserve">Regnskapsfører skal ha tilstrekkelig forståelse av oppdragsgivers virksomhet til å kunne identifisere og forstå hendelser, transaksjoner og andre forhold som kan ha vesentlig betydning for oppdraget. </w:t>
      </w:r>
    </w:p>
    <w:p w14:paraId="0655BD83" w14:textId="77777777" w:rsidR="00893134" w:rsidRDefault="00893134" w:rsidP="00893134">
      <w:pPr>
        <w:widowControl w:val="0"/>
        <w:rPr>
          <w:rFonts w:asciiTheme="minorHAnsi" w:hAnsiTheme="minorHAnsi" w:cstheme="minorHAnsi"/>
          <w:sz w:val="22"/>
          <w:szCs w:val="22"/>
        </w:rPr>
      </w:pPr>
    </w:p>
    <w:p w14:paraId="22540CAE" w14:textId="77777777" w:rsidR="00893134" w:rsidRDefault="00893134" w:rsidP="00893134">
      <w:pPr>
        <w:widowControl w:val="0"/>
        <w:rPr>
          <w:rFonts w:asciiTheme="minorHAnsi" w:hAnsiTheme="minorHAnsi" w:cstheme="minorHAnsi"/>
          <w:sz w:val="22"/>
          <w:szCs w:val="22"/>
        </w:rPr>
      </w:pPr>
      <w:r>
        <w:rPr>
          <w:rFonts w:asciiTheme="minorHAnsi" w:hAnsiTheme="minorHAnsi" w:cstheme="minorHAnsi"/>
          <w:sz w:val="22"/>
          <w:szCs w:val="22"/>
        </w:rPr>
        <w:t xml:space="preserve">Et viktig grunnlag for å sikre kvalitet i regnskapstjenesten er at regnskapsfører har tilstrekkelig forståelse av oppdragsgiver og den virksomheten som drives. </w:t>
      </w:r>
    </w:p>
    <w:p w14:paraId="0D772AA2" w14:textId="77777777" w:rsidR="00893134" w:rsidRDefault="00893134" w:rsidP="00893134">
      <w:pPr>
        <w:widowControl w:val="0"/>
        <w:rPr>
          <w:rFonts w:asciiTheme="minorHAnsi" w:hAnsiTheme="minorHAnsi" w:cstheme="minorHAnsi"/>
          <w:sz w:val="22"/>
          <w:szCs w:val="22"/>
        </w:rPr>
      </w:pPr>
    </w:p>
    <w:p w14:paraId="2FAB3DE7" w14:textId="6CEC75B5" w:rsidR="00893134" w:rsidRDefault="00893134" w:rsidP="00893134">
      <w:pPr>
        <w:widowControl w:val="0"/>
        <w:rPr>
          <w:rFonts w:asciiTheme="minorHAnsi" w:hAnsiTheme="minorHAnsi" w:cstheme="minorHAnsi"/>
          <w:sz w:val="22"/>
          <w:szCs w:val="22"/>
        </w:rPr>
      </w:pPr>
      <w:r>
        <w:rPr>
          <w:rFonts w:asciiTheme="minorHAnsi" w:hAnsiTheme="minorHAnsi" w:cstheme="minorHAnsi"/>
          <w:sz w:val="22"/>
          <w:szCs w:val="22"/>
        </w:rPr>
        <w:t>Regnskapsførers forståelse av oppdragsgivers virksomhet bør normalt omfatte følgende:</w:t>
      </w:r>
    </w:p>
    <w:p w14:paraId="466C9FC2" w14:textId="77777777" w:rsidR="00BB76CA" w:rsidRDefault="00BB76CA" w:rsidP="00893134">
      <w:pPr>
        <w:widowControl w:val="0"/>
        <w:rPr>
          <w:rFonts w:asciiTheme="minorHAnsi" w:hAnsiTheme="minorHAnsi" w:cstheme="minorHAnsi"/>
          <w:sz w:val="22"/>
          <w:szCs w:val="22"/>
        </w:rPr>
      </w:pPr>
    </w:p>
    <w:p w14:paraId="57729178" w14:textId="77777777" w:rsidR="00893134" w:rsidRPr="00875B97"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 xml:space="preserve">Regelverk som er av vesentlig betydning for oppdragsgiver, herunder </w:t>
      </w:r>
      <w:r w:rsidRPr="004D6F7E">
        <w:rPr>
          <w:rFonts w:asciiTheme="minorHAnsi" w:hAnsiTheme="minorHAnsi" w:cstheme="minorHAnsi"/>
          <w:sz w:val="22"/>
          <w:szCs w:val="22"/>
        </w:rPr>
        <w:t>bokførings-, regnskaps-, skatte-</w:t>
      </w:r>
      <w:r>
        <w:rPr>
          <w:rFonts w:asciiTheme="minorHAnsi" w:hAnsiTheme="minorHAnsi" w:cstheme="minorHAnsi"/>
          <w:sz w:val="22"/>
          <w:szCs w:val="22"/>
        </w:rPr>
        <w:t>,</w:t>
      </w:r>
      <w:r w:rsidRPr="004D6F7E">
        <w:rPr>
          <w:rFonts w:asciiTheme="minorHAnsi" w:hAnsiTheme="minorHAnsi" w:cstheme="minorHAnsi"/>
          <w:sz w:val="22"/>
          <w:szCs w:val="22"/>
        </w:rPr>
        <w:t xml:space="preserve"> avgifts- og selskapsregl</w:t>
      </w:r>
      <w:r w:rsidRPr="00E2719E">
        <w:rPr>
          <w:rFonts w:asciiTheme="minorHAnsi" w:hAnsiTheme="minorHAnsi" w:cstheme="minorHAnsi"/>
          <w:sz w:val="22"/>
          <w:szCs w:val="22"/>
        </w:rPr>
        <w:t>er</w:t>
      </w:r>
      <w:r w:rsidRPr="00E979B1">
        <w:rPr>
          <w:rFonts w:asciiTheme="minorHAnsi" w:hAnsiTheme="minorHAnsi" w:cstheme="minorHAnsi"/>
          <w:sz w:val="22"/>
          <w:szCs w:val="22"/>
        </w:rPr>
        <w:t>.</w:t>
      </w:r>
    </w:p>
    <w:p w14:paraId="61439E87" w14:textId="77777777" w:rsidR="00893134" w:rsidRPr="00F178EA" w:rsidRDefault="00893134" w:rsidP="00BB76CA">
      <w:pPr>
        <w:pStyle w:val="Listeavsnitt"/>
        <w:widowControl w:val="0"/>
        <w:numPr>
          <w:ilvl w:val="0"/>
          <w:numId w:val="19"/>
        </w:numPr>
        <w:rPr>
          <w:rFonts w:asciiTheme="minorHAnsi" w:hAnsiTheme="minorHAnsi" w:cstheme="minorHAnsi"/>
          <w:sz w:val="22"/>
          <w:szCs w:val="22"/>
        </w:rPr>
      </w:pPr>
      <w:r w:rsidRPr="0074022A">
        <w:rPr>
          <w:rFonts w:asciiTheme="minorHAnsi" w:hAnsiTheme="minorHAnsi" w:cstheme="minorHAnsi"/>
          <w:sz w:val="22"/>
          <w:szCs w:val="22"/>
        </w:rPr>
        <w:t>Bransjen</w:t>
      </w:r>
      <w:r>
        <w:rPr>
          <w:rFonts w:asciiTheme="minorHAnsi" w:hAnsiTheme="minorHAnsi" w:cstheme="minorHAnsi"/>
          <w:sz w:val="22"/>
          <w:szCs w:val="22"/>
        </w:rPr>
        <w:t xml:space="preserve"> oppdragsgiver opererer i, herunder eventuelle særlige regler som gjelder for bransjen.</w:t>
      </w:r>
    </w:p>
    <w:p w14:paraId="7A259D7F" w14:textId="77777777" w:rsidR="00893134"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t>Eier- og ledelsesstruktur.</w:t>
      </w:r>
    </w:p>
    <w:p w14:paraId="10180607" w14:textId="77777777" w:rsidR="00893134"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t xml:space="preserve">Internkontroll, særlig rettet mot regnskaps-, skatte- og </w:t>
      </w:r>
      <w:proofErr w:type="spellStart"/>
      <w:r>
        <w:rPr>
          <w:rFonts w:asciiTheme="minorHAnsi" w:hAnsiTheme="minorHAnsi" w:cstheme="minorHAnsi"/>
          <w:sz w:val="22"/>
          <w:szCs w:val="22"/>
        </w:rPr>
        <w:t>avgiftsrapportering</w:t>
      </w:r>
      <w:proofErr w:type="spellEnd"/>
      <w:r>
        <w:rPr>
          <w:rFonts w:asciiTheme="minorHAnsi" w:hAnsiTheme="minorHAnsi" w:cstheme="minorHAnsi"/>
          <w:sz w:val="22"/>
          <w:szCs w:val="22"/>
        </w:rPr>
        <w:t>.</w:t>
      </w:r>
    </w:p>
    <w:p w14:paraId="04ABFBCF" w14:textId="77777777" w:rsidR="00893134"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t>Hvilke type transaksjoner oppdragsgiver foretar, herunder produkter og tjenester som tilbys, vesentlige kostnadselementer, kundesammensetning, viktige leverandører mv.</w:t>
      </w:r>
    </w:p>
    <w:p w14:paraId="54E7EFB1" w14:textId="77777777" w:rsidR="00893134" w:rsidRPr="0080498D"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t>Vesentlige investeringer i immaterielle eiendeler, varige driftsmidler, varer, finansielle instrumenter mv.</w:t>
      </w:r>
    </w:p>
    <w:p w14:paraId="60E33BAE" w14:textId="77777777" w:rsidR="00893134"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t>Finansieringsstruktur, herunder viktige långivere og andre kreditorer.</w:t>
      </w:r>
    </w:p>
    <w:p w14:paraId="08756F03" w14:textId="77777777" w:rsidR="00893134" w:rsidRPr="00F509DC" w:rsidRDefault="00893134" w:rsidP="00BB76CA">
      <w:pPr>
        <w:pStyle w:val="Listeavsnitt"/>
        <w:widowControl w:val="0"/>
        <w:numPr>
          <w:ilvl w:val="0"/>
          <w:numId w:val="19"/>
        </w:numPr>
        <w:rPr>
          <w:rFonts w:asciiTheme="minorHAnsi" w:hAnsiTheme="minorHAnsi" w:cstheme="minorHAnsi"/>
          <w:sz w:val="22"/>
          <w:szCs w:val="22"/>
        </w:rPr>
      </w:pPr>
      <w:r w:rsidRPr="00F509DC">
        <w:rPr>
          <w:rFonts w:asciiTheme="minorHAnsi" w:hAnsiTheme="minorHAnsi" w:cstheme="minorHAnsi"/>
          <w:sz w:val="22"/>
          <w:szCs w:val="22"/>
        </w:rPr>
        <w:t>Vesentlige avtaler, for eksempel leveranseavtaler, leieavtaler, pensjonsavtaler, forsikringsavtaler mv.</w:t>
      </w:r>
    </w:p>
    <w:p w14:paraId="1C306FAD" w14:textId="77777777" w:rsidR="00893134" w:rsidRPr="00AF00DD" w:rsidRDefault="00893134" w:rsidP="00AF00DD">
      <w:pPr>
        <w:widowControl w:val="0"/>
        <w:rPr>
          <w:rFonts w:asciiTheme="minorHAnsi" w:hAnsiTheme="minorHAnsi" w:cstheme="minorHAnsi"/>
          <w:sz w:val="22"/>
          <w:szCs w:val="22"/>
        </w:rPr>
      </w:pPr>
    </w:p>
    <w:p w14:paraId="0939126C" w14:textId="77777777" w:rsidR="00893134" w:rsidRDefault="00893134" w:rsidP="00893134">
      <w:pPr>
        <w:widowControl w:val="0"/>
        <w:rPr>
          <w:rFonts w:asciiTheme="minorHAnsi" w:hAnsiTheme="minorHAnsi" w:cstheme="minorHAnsi"/>
          <w:sz w:val="22"/>
          <w:szCs w:val="22"/>
        </w:rPr>
      </w:pPr>
      <w:r>
        <w:rPr>
          <w:rFonts w:asciiTheme="minorHAnsi" w:hAnsiTheme="minorHAnsi" w:cstheme="minorHAnsi"/>
          <w:sz w:val="22"/>
          <w:szCs w:val="22"/>
        </w:rPr>
        <w:t xml:space="preserve">Omfanget av nødvendig forståelse av oppdragsgivers virksomhet vil variere med oppdragsgivers og oppdragets størrelse og kompleksitet. </w:t>
      </w:r>
    </w:p>
    <w:p w14:paraId="6D847327" w14:textId="77777777" w:rsidR="00893134" w:rsidRDefault="00893134" w:rsidP="00893134">
      <w:pPr>
        <w:widowControl w:val="0"/>
        <w:rPr>
          <w:rFonts w:asciiTheme="minorHAnsi" w:hAnsiTheme="minorHAnsi" w:cstheme="minorHAnsi"/>
          <w:sz w:val="22"/>
          <w:szCs w:val="22"/>
        </w:rPr>
      </w:pPr>
    </w:p>
    <w:p w14:paraId="0D4288AC" w14:textId="7E252403" w:rsidR="00893134" w:rsidRDefault="00893134" w:rsidP="00893134">
      <w:pPr>
        <w:widowControl w:val="0"/>
        <w:rPr>
          <w:rFonts w:asciiTheme="minorHAnsi" w:hAnsiTheme="minorHAnsi" w:cstheme="minorHAnsi"/>
          <w:sz w:val="22"/>
          <w:szCs w:val="22"/>
        </w:rPr>
      </w:pPr>
      <w:r>
        <w:rPr>
          <w:rFonts w:asciiTheme="minorHAnsi" w:hAnsiTheme="minorHAnsi" w:cstheme="minorHAnsi"/>
          <w:sz w:val="22"/>
          <w:szCs w:val="22"/>
        </w:rPr>
        <w:t xml:space="preserve">Forståelse av oppdragsgivers virksomhet er viktig blant annet for at regnskapsfører skal kunne </w:t>
      </w:r>
    </w:p>
    <w:p w14:paraId="71E38CAF" w14:textId="77777777" w:rsidR="00BB76CA" w:rsidRDefault="00BB76CA" w:rsidP="00893134">
      <w:pPr>
        <w:widowControl w:val="0"/>
        <w:rPr>
          <w:rFonts w:asciiTheme="minorHAnsi" w:hAnsiTheme="minorHAnsi" w:cstheme="minorHAnsi"/>
          <w:sz w:val="22"/>
          <w:szCs w:val="22"/>
        </w:rPr>
      </w:pPr>
    </w:p>
    <w:p w14:paraId="2C567C98" w14:textId="77777777" w:rsidR="00893134"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t>planlegge oppdraget</w:t>
      </w:r>
    </w:p>
    <w:p w14:paraId="0CF6A305" w14:textId="77777777" w:rsidR="00893134" w:rsidRDefault="00893134" w:rsidP="00BB76CA">
      <w:pPr>
        <w:pStyle w:val="Listeavsnitt"/>
        <w:widowControl w:val="0"/>
        <w:numPr>
          <w:ilvl w:val="0"/>
          <w:numId w:val="19"/>
        </w:numPr>
        <w:rPr>
          <w:rFonts w:asciiTheme="minorHAnsi" w:hAnsiTheme="minorHAnsi" w:cstheme="minorHAnsi"/>
          <w:sz w:val="22"/>
          <w:szCs w:val="22"/>
        </w:rPr>
      </w:pPr>
      <w:r>
        <w:rPr>
          <w:rFonts w:asciiTheme="minorHAnsi" w:hAnsiTheme="minorHAnsi" w:cstheme="minorHAnsi"/>
          <w:sz w:val="22"/>
          <w:szCs w:val="22"/>
        </w:rPr>
        <w:t>identifisere forhold/transaksjoner som krever særskilt oppmerksomhet og/eller på annen måte påvirker oppdraget</w:t>
      </w:r>
    </w:p>
    <w:p w14:paraId="6CD8BB73" w14:textId="77777777" w:rsidR="00893134" w:rsidRDefault="00893134" w:rsidP="00BB76CA">
      <w:pPr>
        <w:pStyle w:val="Listeavsnitt"/>
        <w:widowControl w:val="0"/>
        <w:numPr>
          <w:ilvl w:val="0"/>
          <w:numId w:val="19"/>
        </w:numPr>
        <w:rPr>
          <w:rFonts w:asciiTheme="minorHAnsi" w:hAnsiTheme="minorHAnsi" w:cstheme="minorHAnsi"/>
          <w:sz w:val="22"/>
          <w:szCs w:val="22"/>
        </w:rPr>
      </w:pPr>
      <w:proofErr w:type="spellStart"/>
      <w:r>
        <w:rPr>
          <w:rFonts w:asciiTheme="minorHAnsi" w:hAnsiTheme="minorHAnsi" w:cstheme="minorHAnsi"/>
          <w:sz w:val="22"/>
          <w:szCs w:val="22"/>
        </w:rPr>
        <w:t>rimelighetsvurdere</w:t>
      </w:r>
      <w:proofErr w:type="spellEnd"/>
      <w:r>
        <w:rPr>
          <w:rFonts w:asciiTheme="minorHAnsi" w:hAnsiTheme="minorHAnsi" w:cstheme="minorHAnsi"/>
          <w:sz w:val="22"/>
          <w:szCs w:val="22"/>
        </w:rPr>
        <w:t xml:space="preserve"> inntekter, kostnader, eiendeler og gjeld. </w:t>
      </w:r>
      <w:commentRangeEnd w:id="296"/>
      <w:r w:rsidR="00612550">
        <w:rPr>
          <w:rStyle w:val="Merknadsreferanse"/>
        </w:rPr>
        <w:commentReference w:id="296"/>
      </w:r>
    </w:p>
    <w:p w14:paraId="7B3F0ABD" w14:textId="10C31FFB" w:rsidR="00A03813" w:rsidRDefault="00F453BC" w:rsidP="00430BB3">
      <w:r>
        <w:rPr>
          <w:rStyle w:val="Merknadsreferanse"/>
        </w:rPr>
        <w:annotationRef/>
      </w:r>
    </w:p>
    <w:p w14:paraId="369E5EC8" w14:textId="0C506438" w:rsidR="0055471C" w:rsidRDefault="002E5FEC" w:rsidP="003F618F">
      <w:pPr>
        <w:pStyle w:val="Overskrift2"/>
        <w:keepNext/>
        <w:widowControl/>
      </w:pPr>
      <w:bookmarkStart w:id="297" w:name="_Toc389555814"/>
      <w:bookmarkStart w:id="298" w:name="_Toc389556405"/>
      <w:bookmarkStart w:id="299" w:name="_Toc389562556"/>
      <w:bookmarkStart w:id="300" w:name="_Toc404110941"/>
      <w:bookmarkStart w:id="301" w:name="_Toc429497833"/>
      <w:bookmarkStart w:id="302" w:name="_Toc534705020"/>
      <w:bookmarkStart w:id="303" w:name="_Toc62661032"/>
      <w:r>
        <w:t>5</w:t>
      </w:r>
      <w:r w:rsidR="0055471C">
        <w:t>.</w:t>
      </w:r>
      <w:r w:rsidR="008F2379">
        <w:t>3</w:t>
      </w:r>
      <w:r w:rsidR="0055471C">
        <w:t xml:space="preserve"> </w:t>
      </w:r>
      <w:r w:rsidR="00D238CE">
        <w:t>Vurdering av o</w:t>
      </w:r>
      <w:r w:rsidR="0055471C">
        <w:t>ppdragsgivers interne rutiner</w:t>
      </w:r>
      <w:bookmarkEnd w:id="297"/>
      <w:bookmarkEnd w:id="298"/>
      <w:bookmarkEnd w:id="299"/>
      <w:bookmarkEnd w:id="300"/>
      <w:bookmarkEnd w:id="301"/>
      <w:bookmarkEnd w:id="302"/>
      <w:bookmarkEnd w:id="303"/>
    </w:p>
    <w:p w14:paraId="52DA6558" w14:textId="23489460" w:rsidR="0055471C" w:rsidRPr="008A3DD0" w:rsidRDefault="00582E01" w:rsidP="0055471C">
      <w:pPr>
        <w:widowControl w:val="0"/>
        <w:rPr>
          <w:rFonts w:asciiTheme="minorHAnsi" w:hAnsiTheme="minorHAnsi" w:cstheme="minorHAnsi"/>
          <w:sz w:val="22"/>
          <w:szCs w:val="22"/>
        </w:rPr>
      </w:pPr>
      <w:commentRangeStart w:id="304"/>
      <w:r w:rsidRPr="00582E01">
        <w:rPr>
          <w:rFonts w:asciiTheme="minorHAnsi" w:hAnsiTheme="minorHAnsi" w:cstheme="minorHAnsi"/>
          <w:b/>
          <w:sz w:val="22"/>
          <w:szCs w:val="22"/>
        </w:rPr>
        <w:t xml:space="preserve">Regnskapsfører skal vurdere de interne rutinene hos oppdragsgiver som er sentrale </w:t>
      </w:r>
      <w:bookmarkStart w:id="305" w:name="_Hlk522605073"/>
      <w:r w:rsidRPr="00582E01">
        <w:rPr>
          <w:rFonts w:asciiTheme="minorHAnsi" w:hAnsiTheme="minorHAnsi" w:cstheme="minorHAnsi"/>
          <w:b/>
          <w:sz w:val="22"/>
          <w:szCs w:val="22"/>
        </w:rPr>
        <w:t>for utføring av regnskapsoppdraget</w:t>
      </w:r>
      <w:bookmarkEnd w:id="305"/>
      <w:r w:rsidR="00D43DCE">
        <w:rPr>
          <w:rFonts w:asciiTheme="minorHAnsi" w:hAnsiTheme="minorHAnsi" w:cstheme="minorHAnsi"/>
          <w:b/>
          <w:sz w:val="22"/>
          <w:szCs w:val="22"/>
        </w:rPr>
        <w:t>.</w:t>
      </w:r>
      <w:commentRangeEnd w:id="304"/>
      <w:r w:rsidR="00BE0117">
        <w:rPr>
          <w:rStyle w:val="Merknadsreferanse"/>
        </w:rPr>
        <w:commentReference w:id="304"/>
      </w:r>
      <w:r w:rsidR="00103BED">
        <w:rPr>
          <w:rStyle w:val="Fotnotereferanse"/>
          <w:rFonts w:asciiTheme="minorHAnsi" w:hAnsiTheme="minorHAnsi" w:cstheme="minorHAnsi"/>
          <w:b/>
          <w:sz w:val="22"/>
          <w:szCs w:val="22"/>
        </w:rPr>
        <w:footnoteReference w:id="47"/>
      </w:r>
      <w:r>
        <w:rPr>
          <w:rFonts w:asciiTheme="minorHAnsi" w:hAnsiTheme="minorHAnsi" w:cstheme="minorHAnsi"/>
          <w:b/>
          <w:sz w:val="22"/>
          <w:szCs w:val="22"/>
        </w:rPr>
        <w:t xml:space="preserve"> </w:t>
      </w:r>
      <w:commentRangeStart w:id="306"/>
      <w:r w:rsidR="003912A3">
        <w:rPr>
          <w:rFonts w:asciiTheme="minorHAnsi" w:hAnsiTheme="minorHAnsi" w:cstheme="minorHAnsi"/>
          <w:b/>
          <w:sz w:val="22"/>
          <w:szCs w:val="22"/>
        </w:rPr>
        <w:t xml:space="preserve">Vurderingen </w:t>
      </w:r>
      <w:r w:rsidR="00520178">
        <w:rPr>
          <w:rFonts w:asciiTheme="minorHAnsi" w:hAnsiTheme="minorHAnsi" w:cstheme="minorHAnsi"/>
          <w:b/>
          <w:sz w:val="22"/>
          <w:szCs w:val="22"/>
        </w:rPr>
        <w:t xml:space="preserve">skal </w:t>
      </w:r>
      <w:r w:rsidR="003912A3">
        <w:rPr>
          <w:rFonts w:asciiTheme="minorHAnsi" w:hAnsiTheme="minorHAnsi" w:cstheme="minorHAnsi"/>
          <w:b/>
          <w:sz w:val="22"/>
          <w:szCs w:val="22"/>
        </w:rPr>
        <w:t>oppdateres ved endringer i rutiner eller andre forhold som påvirker rutinene</w:t>
      </w:r>
      <w:r w:rsidR="00F96E44">
        <w:rPr>
          <w:rFonts w:asciiTheme="minorHAnsi" w:hAnsiTheme="minorHAnsi" w:cstheme="minorHAnsi"/>
          <w:b/>
          <w:sz w:val="22"/>
          <w:szCs w:val="22"/>
        </w:rPr>
        <w:t xml:space="preserve"> eller vurderingen</w:t>
      </w:r>
      <w:commentRangeEnd w:id="306"/>
      <w:r w:rsidR="00BE0117">
        <w:rPr>
          <w:rStyle w:val="Merknadsreferanse"/>
        </w:rPr>
        <w:commentReference w:id="306"/>
      </w:r>
      <w:r w:rsidR="00D07084">
        <w:rPr>
          <w:rFonts w:asciiTheme="minorHAnsi" w:hAnsiTheme="minorHAnsi" w:cstheme="minorHAnsi"/>
          <w:b/>
          <w:sz w:val="22"/>
          <w:szCs w:val="22"/>
        </w:rPr>
        <w:t>.</w:t>
      </w:r>
    </w:p>
    <w:p w14:paraId="18626128" w14:textId="77777777" w:rsidR="00923C09" w:rsidRDefault="00923C09" w:rsidP="0055471C">
      <w:pPr>
        <w:widowControl w:val="0"/>
        <w:rPr>
          <w:rFonts w:asciiTheme="minorHAnsi" w:hAnsiTheme="minorHAnsi" w:cstheme="minorHAnsi"/>
          <w:b/>
          <w:sz w:val="22"/>
          <w:szCs w:val="22"/>
        </w:rPr>
      </w:pPr>
    </w:p>
    <w:p w14:paraId="1F6EB1F8" w14:textId="13A7976B" w:rsidR="0055471C" w:rsidRDefault="000311A4" w:rsidP="0055471C">
      <w:pPr>
        <w:widowControl w:val="0"/>
        <w:rPr>
          <w:rFonts w:asciiTheme="minorHAnsi" w:hAnsiTheme="minorHAnsi" w:cstheme="minorHAnsi"/>
          <w:b/>
          <w:sz w:val="22"/>
          <w:szCs w:val="22"/>
        </w:rPr>
      </w:pPr>
      <w:r>
        <w:rPr>
          <w:rFonts w:asciiTheme="minorHAnsi" w:hAnsiTheme="minorHAnsi" w:cstheme="minorHAnsi"/>
          <w:b/>
          <w:sz w:val="22"/>
          <w:szCs w:val="22"/>
        </w:rPr>
        <w:t>Hvis</w:t>
      </w:r>
      <w:r w:rsidR="0055471C" w:rsidRPr="008A3DD0">
        <w:rPr>
          <w:rFonts w:asciiTheme="minorHAnsi" w:hAnsiTheme="minorHAnsi" w:cstheme="minorHAnsi"/>
          <w:b/>
          <w:sz w:val="22"/>
          <w:szCs w:val="22"/>
        </w:rPr>
        <w:t xml:space="preserve"> regnskapsfører i utførelsen av sitt oppdrag </w:t>
      </w:r>
      <w:r w:rsidR="00485399">
        <w:rPr>
          <w:rFonts w:asciiTheme="minorHAnsi" w:hAnsiTheme="minorHAnsi" w:cstheme="minorHAnsi"/>
          <w:b/>
          <w:sz w:val="22"/>
          <w:szCs w:val="22"/>
        </w:rPr>
        <w:t>avdekker</w:t>
      </w:r>
      <w:r w:rsidR="00485399" w:rsidRPr="008A3DD0">
        <w:rPr>
          <w:rFonts w:asciiTheme="minorHAnsi" w:hAnsiTheme="minorHAnsi" w:cstheme="minorHAnsi"/>
          <w:b/>
          <w:sz w:val="22"/>
          <w:szCs w:val="22"/>
        </w:rPr>
        <w:t xml:space="preserve"> </w:t>
      </w:r>
      <w:r w:rsidR="0055471C" w:rsidRPr="008A3DD0">
        <w:rPr>
          <w:rFonts w:asciiTheme="minorHAnsi" w:hAnsiTheme="minorHAnsi" w:cstheme="minorHAnsi"/>
          <w:b/>
          <w:sz w:val="22"/>
          <w:szCs w:val="22"/>
        </w:rPr>
        <w:t>svakheter ved opp</w:t>
      </w:r>
      <w:r w:rsidR="00C76EB9">
        <w:rPr>
          <w:rFonts w:asciiTheme="minorHAnsi" w:hAnsiTheme="minorHAnsi" w:cstheme="minorHAnsi"/>
          <w:b/>
          <w:sz w:val="22"/>
          <w:szCs w:val="22"/>
        </w:rPr>
        <w:t xml:space="preserve">dragsgivers interne rutiner, skal </w:t>
      </w:r>
      <w:r w:rsidR="0055471C">
        <w:rPr>
          <w:rFonts w:asciiTheme="minorHAnsi" w:hAnsiTheme="minorHAnsi" w:cstheme="minorHAnsi"/>
          <w:b/>
          <w:sz w:val="22"/>
          <w:szCs w:val="22"/>
        </w:rPr>
        <w:t xml:space="preserve">svakhetene </w:t>
      </w:r>
      <w:commentRangeStart w:id="307"/>
      <w:r w:rsidR="00C20A1D">
        <w:rPr>
          <w:rFonts w:asciiTheme="minorHAnsi" w:hAnsiTheme="minorHAnsi" w:cstheme="minorHAnsi"/>
          <w:b/>
          <w:sz w:val="22"/>
          <w:szCs w:val="22"/>
        </w:rPr>
        <w:t>rapporteres til</w:t>
      </w:r>
      <w:r w:rsidR="00C76EB9">
        <w:rPr>
          <w:rFonts w:asciiTheme="minorHAnsi" w:hAnsiTheme="minorHAnsi" w:cstheme="minorHAnsi"/>
          <w:b/>
          <w:sz w:val="22"/>
          <w:szCs w:val="22"/>
        </w:rPr>
        <w:t xml:space="preserve"> oppdragsgiver</w:t>
      </w:r>
      <w:r w:rsidR="0055471C" w:rsidRPr="008A3DD0">
        <w:rPr>
          <w:rFonts w:asciiTheme="minorHAnsi" w:hAnsiTheme="minorHAnsi" w:cstheme="minorHAnsi"/>
          <w:b/>
          <w:sz w:val="22"/>
          <w:szCs w:val="22"/>
        </w:rPr>
        <w:t xml:space="preserve">. </w:t>
      </w:r>
      <w:r w:rsidR="002E126B">
        <w:rPr>
          <w:rFonts w:asciiTheme="minorHAnsi" w:hAnsiTheme="minorHAnsi" w:cstheme="minorHAnsi"/>
          <w:b/>
          <w:sz w:val="22"/>
          <w:szCs w:val="22"/>
        </w:rPr>
        <w:t>V</w:t>
      </w:r>
      <w:r w:rsidR="00C76EB9">
        <w:rPr>
          <w:rFonts w:asciiTheme="minorHAnsi" w:hAnsiTheme="minorHAnsi" w:cstheme="minorHAnsi"/>
          <w:b/>
          <w:sz w:val="22"/>
          <w:szCs w:val="22"/>
        </w:rPr>
        <w:t xml:space="preserve">esentlige svakheter </w:t>
      </w:r>
      <w:r w:rsidR="0055471C" w:rsidRPr="008A3DD0">
        <w:rPr>
          <w:rFonts w:asciiTheme="minorHAnsi" w:hAnsiTheme="minorHAnsi" w:cstheme="minorHAnsi"/>
          <w:b/>
          <w:sz w:val="22"/>
          <w:szCs w:val="22"/>
        </w:rPr>
        <w:t xml:space="preserve">skal </w:t>
      </w:r>
      <w:r w:rsidR="00C20A1D">
        <w:rPr>
          <w:rFonts w:asciiTheme="minorHAnsi" w:hAnsiTheme="minorHAnsi" w:cstheme="minorHAnsi"/>
          <w:b/>
          <w:sz w:val="22"/>
          <w:szCs w:val="22"/>
        </w:rPr>
        <w:t>rapporteres</w:t>
      </w:r>
      <w:r w:rsidR="0055471C" w:rsidRPr="008A3DD0">
        <w:rPr>
          <w:rFonts w:asciiTheme="minorHAnsi" w:hAnsiTheme="minorHAnsi" w:cstheme="minorHAnsi"/>
          <w:b/>
          <w:sz w:val="22"/>
          <w:szCs w:val="22"/>
        </w:rPr>
        <w:t xml:space="preserve"> </w:t>
      </w:r>
      <w:commentRangeEnd w:id="307"/>
      <w:r w:rsidR="000F322A">
        <w:rPr>
          <w:rStyle w:val="Merknadsreferanse"/>
        </w:rPr>
        <w:commentReference w:id="307"/>
      </w:r>
      <w:r w:rsidR="0055471C" w:rsidRPr="008A3DD0">
        <w:rPr>
          <w:rFonts w:asciiTheme="minorHAnsi" w:hAnsiTheme="minorHAnsi" w:cstheme="minorHAnsi"/>
          <w:b/>
          <w:sz w:val="22"/>
          <w:szCs w:val="22"/>
        </w:rPr>
        <w:t xml:space="preserve">skriftlig. </w:t>
      </w:r>
    </w:p>
    <w:p w14:paraId="57F244E6" w14:textId="63F0ADDB" w:rsidR="00CF6BAB" w:rsidRDefault="00CF6BAB" w:rsidP="0055471C">
      <w:pPr>
        <w:widowControl w:val="0"/>
        <w:rPr>
          <w:rFonts w:asciiTheme="minorHAnsi" w:hAnsiTheme="minorHAnsi" w:cstheme="minorHAnsi"/>
          <w:b/>
          <w:sz w:val="22"/>
          <w:szCs w:val="22"/>
        </w:rPr>
      </w:pPr>
    </w:p>
    <w:p w14:paraId="234AA84A" w14:textId="16FB98E6" w:rsidR="00EC76BC" w:rsidRPr="00BE3E90" w:rsidRDefault="00EC76BC" w:rsidP="0055471C">
      <w:pPr>
        <w:widowControl w:val="0"/>
        <w:rPr>
          <w:rFonts w:asciiTheme="minorHAnsi" w:hAnsiTheme="minorHAnsi" w:cstheme="minorHAnsi"/>
          <w:sz w:val="22"/>
          <w:szCs w:val="22"/>
        </w:rPr>
      </w:pPr>
      <w:commentRangeStart w:id="308"/>
      <w:r w:rsidRPr="00BE3E90">
        <w:rPr>
          <w:rFonts w:asciiTheme="minorHAnsi" w:hAnsiTheme="minorHAnsi" w:cstheme="minorHAnsi"/>
          <w:sz w:val="22"/>
          <w:szCs w:val="22"/>
        </w:rPr>
        <w:t>Regnskapsfører må i stor grad bygge sin oppdragsutførelse på informasjon og dokumentasjon s</w:t>
      </w:r>
      <w:r>
        <w:rPr>
          <w:rFonts w:asciiTheme="minorHAnsi" w:hAnsiTheme="minorHAnsi" w:cstheme="minorHAnsi"/>
          <w:sz w:val="22"/>
          <w:szCs w:val="22"/>
        </w:rPr>
        <w:t xml:space="preserve">om kommer fra oppdragsgiver. </w:t>
      </w:r>
      <w:r w:rsidRPr="00BE3E90">
        <w:rPr>
          <w:rFonts w:asciiTheme="minorHAnsi" w:hAnsiTheme="minorHAnsi" w:cstheme="minorHAnsi"/>
          <w:sz w:val="22"/>
          <w:szCs w:val="22"/>
        </w:rPr>
        <w:t>For at regnskapsfører skal være i stand til å utføre sine oppgaver på en forsvarlig måte, må regnskapsfører</w:t>
      </w:r>
      <w:r w:rsidR="00365D3A">
        <w:rPr>
          <w:rFonts w:asciiTheme="minorHAnsi" w:hAnsiTheme="minorHAnsi" w:cstheme="minorHAnsi"/>
          <w:sz w:val="22"/>
          <w:szCs w:val="22"/>
        </w:rPr>
        <w:t xml:space="preserve"> </w:t>
      </w:r>
      <w:r w:rsidRPr="00BE3E90">
        <w:rPr>
          <w:rFonts w:asciiTheme="minorHAnsi" w:hAnsiTheme="minorHAnsi" w:cstheme="minorHAnsi"/>
          <w:sz w:val="22"/>
          <w:szCs w:val="22"/>
        </w:rPr>
        <w:t xml:space="preserve">ta stilling til om </w:t>
      </w:r>
      <w:r w:rsidR="00365D3A">
        <w:rPr>
          <w:rFonts w:asciiTheme="minorHAnsi" w:hAnsiTheme="minorHAnsi" w:cstheme="minorHAnsi"/>
          <w:sz w:val="22"/>
          <w:szCs w:val="22"/>
        </w:rPr>
        <w:t xml:space="preserve">oppdragsgiver har tilfredsstillende interne rutiner for innhenting, utarbeidelse og levering av </w:t>
      </w:r>
      <w:r w:rsidRPr="00BE3E90">
        <w:rPr>
          <w:rFonts w:asciiTheme="minorHAnsi" w:hAnsiTheme="minorHAnsi" w:cstheme="minorHAnsi"/>
          <w:sz w:val="22"/>
          <w:szCs w:val="22"/>
        </w:rPr>
        <w:t>den informasjonen og dokumentasjonen som danner g</w:t>
      </w:r>
      <w:r w:rsidR="00365D3A">
        <w:rPr>
          <w:rFonts w:asciiTheme="minorHAnsi" w:hAnsiTheme="minorHAnsi" w:cstheme="minorHAnsi"/>
          <w:sz w:val="22"/>
          <w:szCs w:val="22"/>
        </w:rPr>
        <w:t>runnlaget for regnskapsføringen.</w:t>
      </w:r>
    </w:p>
    <w:p w14:paraId="2AEFF097" w14:textId="77777777" w:rsidR="00EC76BC" w:rsidRDefault="00EC76BC" w:rsidP="0055471C">
      <w:pPr>
        <w:widowControl w:val="0"/>
        <w:rPr>
          <w:rFonts w:asciiTheme="minorHAnsi" w:hAnsiTheme="minorHAnsi" w:cstheme="minorHAnsi"/>
          <w:b/>
          <w:sz w:val="22"/>
          <w:szCs w:val="22"/>
        </w:rPr>
      </w:pPr>
    </w:p>
    <w:p w14:paraId="36A88933" w14:textId="7C23DBFF" w:rsidR="00D425CC" w:rsidRDefault="00D425CC" w:rsidP="0055471C">
      <w:pPr>
        <w:widowControl w:val="0"/>
        <w:rPr>
          <w:rFonts w:asciiTheme="minorHAnsi" w:hAnsiTheme="minorHAnsi" w:cstheme="minorHAnsi"/>
          <w:sz w:val="22"/>
          <w:szCs w:val="22"/>
        </w:rPr>
      </w:pPr>
      <w:r>
        <w:rPr>
          <w:rFonts w:asciiTheme="minorHAnsi" w:hAnsiTheme="minorHAnsi" w:cstheme="minorHAnsi"/>
          <w:sz w:val="22"/>
          <w:szCs w:val="22"/>
        </w:rPr>
        <w:t xml:space="preserve">Regnskapsfører bør ha en risiko- og vesentlighetsbasert tilnærming til sin vurdering av </w:t>
      </w:r>
      <w:r w:rsidR="006708A5">
        <w:rPr>
          <w:rFonts w:asciiTheme="minorHAnsi" w:hAnsiTheme="minorHAnsi" w:cstheme="minorHAnsi"/>
          <w:sz w:val="22"/>
          <w:szCs w:val="22"/>
        </w:rPr>
        <w:t>oppdragsgivers interne rutiner, for eksempel ved at</w:t>
      </w:r>
    </w:p>
    <w:p w14:paraId="06BBD0B5" w14:textId="77777777" w:rsidR="00575C87" w:rsidRDefault="00575C87" w:rsidP="0055471C">
      <w:pPr>
        <w:widowControl w:val="0"/>
        <w:rPr>
          <w:rFonts w:asciiTheme="minorHAnsi" w:hAnsiTheme="minorHAnsi" w:cstheme="minorHAnsi"/>
          <w:sz w:val="22"/>
          <w:szCs w:val="22"/>
        </w:rPr>
      </w:pPr>
    </w:p>
    <w:p w14:paraId="17585952" w14:textId="4F0366D7" w:rsidR="00D425CC" w:rsidRDefault="006708A5" w:rsidP="005B6C75">
      <w:pPr>
        <w:pStyle w:val="Listeavsnitt"/>
        <w:widowControl w:val="0"/>
        <w:numPr>
          <w:ilvl w:val="0"/>
          <w:numId w:val="21"/>
        </w:numPr>
        <w:rPr>
          <w:rFonts w:asciiTheme="minorHAnsi" w:hAnsiTheme="minorHAnsi" w:cstheme="minorHAnsi"/>
          <w:sz w:val="22"/>
          <w:szCs w:val="22"/>
        </w:rPr>
      </w:pPr>
      <w:r>
        <w:rPr>
          <w:rFonts w:asciiTheme="minorHAnsi" w:hAnsiTheme="minorHAnsi" w:cstheme="minorHAnsi"/>
          <w:sz w:val="22"/>
          <w:szCs w:val="22"/>
        </w:rPr>
        <w:t>r</w:t>
      </w:r>
      <w:r w:rsidR="00ED5A38">
        <w:rPr>
          <w:rFonts w:asciiTheme="minorHAnsi" w:hAnsiTheme="minorHAnsi" w:cstheme="minorHAnsi"/>
          <w:sz w:val="22"/>
          <w:szCs w:val="22"/>
        </w:rPr>
        <w:t>utiner som er svært sentrale</w:t>
      </w:r>
      <w:r w:rsidR="00D425CC" w:rsidRPr="006708A5">
        <w:rPr>
          <w:rFonts w:asciiTheme="minorHAnsi" w:hAnsiTheme="minorHAnsi" w:cstheme="minorHAnsi"/>
          <w:sz w:val="22"/>
          <w:szCs w:val="22"/>
        </w:rPr>
        <w:t xml:space="preserve"> for utføring av regnskapsoppdraget vurderes g</w:t>
      </w:r>
      <w:r w:rsidR="00CD7523">
        <w:rPr>
          <w:rFonts w:asciiTheme="minorHAnsi" w:hAnsiTheme="minorHAnsi" w:cstheme="minorHAnsi"/>
          <w:sz w:val="22"/>
          <w:szCs w:val="22"/>
        </w:rPr>
        <w:t>rundigere enn rutiner som er mindre sentrale</w:t>
      </w:r>
    </w:p>
    <w:p w14:paraId="166C7123" w14:textId="2C1EE56B" w:rsidR="00D425CC" w:rsidRDefault="006708A5" w:rsidP="005B6C75">
      <w:pPr>
        <w:pStyle w:val="Listeavsnitt"/>
        <w:widowControl w:val="0"/>
        <w:numPr>
          <w:ilvl w:val="0"/>
          <w:numId w:val="21"/>
        </w:numPr>
        <w:rPr>
          <w:rFonts w:asciiTheme="minorHAnsi" w:hAnsiTheme="minorHAnsi" w:cstheme="minorHAnsi"/>
          <w:sz w:val="22"/>
          <w:szCs w:val="22"/>
        </w:rPr>
      </w:pPr>
      <w:r>
        <w:rPr>
          <w:rFonts w:asciiTheme="minorHAnsi" w:hAnsiTheme="minorHAnsi" w:cstheme="minorHAnsi"/>
          <w:sz w:val="22"/>
          <w:szCs w:val="22"/>
        </w:rPr>
        <w:t>r</w:t>
      </w:r>
      <w:r w:rsidR="00D425CC" w:rsidRPr="006708A5">
        <w:rPr>
          <w:rFonts w:asciiTheme="minorHAnsi" w:hAnsiTheme="minorHAnsi" w:cstheme="minorHAnsi"/>
          <w:sz w:val="22"/>
          <w:szCs w:val="22"/>
        </w:rPr>
        <w:t>utiner</w:t>
      </w:r>
      <w:r w:rsidR="00D425CC">
        <w:rPr>
          <w:rFonts w:asciiTheme="minorHAnsi" w:hAnsiTheme="minorHAnsi" w:cstheme="minorHAnsi"/>
          <w:sz w:val="22"/>
          <w:szCs w:val="22"/>
        </w:rPr>
        <w:t xml:space="preserve"> som vedrører mange transaksjoner og/eller</w:t>
      </w:r>
      <w:r>
        <w:rPr>
          <w:rFonts w:asciiTheme="minorHAnsi" w:hAnsiTheme="minorHAnsi" w:cstheme="minorHAnsi"/>
          <w:sz w:val="22"/>
          <w:szCs w:val="22"/>
        </w:rPr>
        <w:t xml:space="preserve"> store beløp</w:t>
      </w:r>
      <w:r w:rsidR="00D425CC" w:rsidRPr="00030CD3">
        <w:rPr>
          <w:rFonts w:asciiTheme="minorHAnsi" w:hAnsiTheme="minorHAnsi" w:cstheme="minorHAnsi"/>
          <w:sz w:val="22"/>
          <w:szCs w:val="22"/>
        </w:rPr>
        <w:t xml:space="preserve"> vurderes grundigere enn rutiner </w:t>
      </w:r>
      <w:r w:rsidR="00D425CC">
        <w:rPr>
          <w:rFonts w:asciiTheme="minorHAnsi" w:hAnsiTheme="minorHAnsi" w:cstheme="minorHAnsi"/>
          <w:sz w:val="22"/>
          <w:szCs w:val="22"/>
        </w:rPr>
        <w:t>som vedrører få transaksjoner og/eller små beløp</w:t>
      </w:r>
    </w:p>
    <w:p w14:paraId="3F0D8E74" w14:textId="39FCD150" w:rsidR="00D425CC" w:rsidRPr="006708A5" w:rsidRDefault="006708A5" w:rsidP="005B6C75">
      <w:pPr>
        <w:pStyle w:val="Listeavsnitt"/>
        <w:widowControl w:val="0"/>
        <w:numPr>
          <w:ilvl w:val="0"/>
          <w:numId w:val="21"/>
        </w:numPr>
        <w:rPr>
          <w:rFonts w:asciiTheme="minorHAnsi" w:hAnsiTheme="minorHAnsi" w:cstheme="minorHAnsi"/>
          <w:sz w:val="22"/>
          <w:szCs w:val="22"/>
        </w:rPr>
      </w:pPr>
      <w:r>
        <w:rPr>
          <w:rFonts w:asciiTheme="minorHAnsi" w:hAnsiTheme="minorHAnsi" w:cstheme="minorHAnsi"/>
          <w:sz w:val="22"/>
          <w:szCs w:val="22"/>
        </w:rPr>
        <w:t>r</w:t>
      </w:r>
      <w:r w:rsidR="008269E1" w:rsidRPr="00030CD3">
        <w:rPr>
          <w:rFonts w:asciiTheme="minorHAnsi" w:hAnsiTheme="minorHAnsi" w:cstheme="minorHAnsi"/>
          <w:sz w:val="22"/>
          <w:szCs w:val="22"/>
        </w:rPr>
        <w:t>utiner</w:t>
      </w:r>
      <w:r w:rsidR="008269E1">
        <w:rPr>
          <w:rFonts w:asciiTheme="minorHAnsi" w:hAnsiTheme="minorHAnsi" w:cstheme="minorHAnsi"/>
          <w:sz w:val="22"/>
          <w:szCs w:val="22"/>
        </w:rPr>
        <w:t xml:space="preserve"> som vedrører </w:t>
      </w:r>
      <w:r w:rsidR="00904B96">
        <w:rPr>
          <w:rFonts w:asciiTheme="minorHAnsi" w:hAnsiTheme="minorHAnsi" w:cstheme="minorHAnsi"/>
          <w:sz w:val="22"/>
          <w:szCs w:val="22"/>
        </w:rPr>
        <w:t xml:space="preserve">uvanlige og/eller </w:t>
      </w:r>
      <w:r w:rsidR="008269E1">
        <w:rPr>
          <w:rFonts w:asciiTheme="minorHAnsi" w:hAnsiTheme="minorHAnsi" w:cstheme="minorHAnsi"/>
          <w:sz w:val="22"/>
          <w:szCs w:val="22"/>
        </w:rPr>
        <w:t xml:space="preserve">kompliserte </w:t>
      </w:r>
      <w:r>
        <w:rPr>
          <w:rFonts w:asciiTheme="minorHAnsi" w:hAnsiTheme="minorHAnsi" w:cstheme="minorHAnsi"/>
          <w:sz w:val="22"/>
          <w:szCs w:val="22"/>
        </w:rPr>
        <w:t>transaksjoner</w:t>
      </w:r>
      <w:r w:rsidR="008269E1" w:rsidRPr="00030CD3">
        <w:rPr>
          <w:rFonts w:asciiTheme="minorHAnsi" w:hAnsiTheme="minorHAnsi" w:cstheme="minorHAnsi"/>
          <w:sz w:val="22"/>
          <w:szCs w:val="22"/>
        </w:rPr>
        <w:t xml:space="preserve"> vurderes grundigere enn rutiner </w:t>
      </w:r>
      <w:r>
        <w:rPr>
          <w:rFonts w:asciiTheme="minorHAnsi" w:hAnsiTheme="minorHAnsi" w:cstheme="minorHAnsi"/>
          <w:sz w:val="22"/>
          <w:szCs w:val="22"/>
        </w:rPr>
        <w:t>som vedrører</w:t>
      </w:r>
      <w:r w:rsidR="008269E1">
        <w:rPr>
          <w:rFonts w:asciiTheme="minorHAnsi" w:hAnsiTheme="minorHAnsi" w:cstheme="minorHAnsi"/>
          <w:sz w:val="22"/>
          <w:szCs w:val="22"/>
        </w:rPr>
        <w:t xml:space="preserve"> </w:t>
      </w:r>
      <w:r w:rsidR="00904B96">
        <w:rPr>
          <w:rFonts w:asciiTheme="minorHAnsi" w:hAnsiTheme="minorHAnsi" w:cstheme="minorHAnsi"/>
          <w:sz w:val="22"/>
          <w:szCs w:val="22"/>
        </w:rPr>
        <w:t xml:space="preserve">vanlige og/eller </w:t>
      </w:r>
      <w:r w:rsidR="008269E1">
        <w:rPr>
          <w:rFonts w:asciiTheme="minorHAnsi" w:hAnsiTheme="minorHAnsi" w:cstheme="minorHAnsi"/>
          <w:sz w:val="22"/>
          <w:szCs w:val="22"/>
        </w:rPr>
        <w:t>enkle transaksjoner</w:t>
      </w:r>
      <w:r w:rsidR="00AA1FA5">
        <w:rPr>
          <w:rFonts w:asciiTheme="minorHAnsi" w:hAnsiTheme="minorHAnsi" w:cstheme="minorHAnsi"/>
          <w:sz w:val="22"/>
          <w:szCs w:val="22"/>
        </w:rPr>
        <w:t>.</w:t>
      </w:r>
      <w:commentRangeEnd w:id="308"/>
      <w:r w:rsidR="002958E8">
        <w:rPr>
          <w:rStyle w:val="Merknadsreferanse"/>
        </w:rPr>
        <w:commentReference w:id="308"/>
      </w:r>
    </w:p>
    <w:p w14:paraId="1DC68F20" w14:textId="20545557" w:rsidR="00D425CC" w:rsidRPr="00164A0D" w:rsidRDefault="00D425CC" w:rsidP="0055471C">
      <w:pPr>
        <w:widowControl w:val="0"/>
        <w:rPr>
          <w:rFonts w:asciiTheme="minorHAnsi" w:hAnsiTheme="minorHAnsi" w:cstheme="minorHAnsi"/>
          <w:bCs/>
          <w:sz w:val="22"/>
          <w:szCs w:val="22"/>
        </w:rPr>
      </w:pPr>
    </w:p>
    <w:p w14:paraId="16383C98" w14:textId="710835DE" w:rsidR="00F96E44" w:rsidRPr="00164A0D" w:rsidRDefault="00F96E44" w:rsidP="0055471C">
      <w:pPr>
        <w:widowControl w:val="0"/>
        <w:rPr>
          <w:rFonts w:asciiTheme="minorHAnsi" w:hAnsiTheme="minorHAnsi" w:cstheme="minorHAnsi"/>
          <w:bCs/>
          <w:sz w:val="22"/>
          <w:szCs w:val="22"/>
        </w:rPr>
      </w:pPr>
      <w:r>
        <w:rPr>
          <w:rFonts w:asciiTheme="minorHAnsi" w:hAnsiTheme="minorHAnsi" w:cstheme="minorHAnsi"/>
          <w:bCs/>
          <w:sz w:val="22"/>
          <w:szCs w:val="22"/>
        </w:rPr>
        <w:t>Andre forhold som påvirker rutinene eller vurderingen kan for eksempel være endringer i oppdraget eller lovkrav.</w:t>
      </w:r>
    </w:p>
    <w:p w14:paraId="74AE3821" w14:textId="77777777" w:rsidR="00A23FCC" w:rsidRPr="00AB3536" w:rsidRDefault="00A23FCC" w:rsidP="00AB3536"/>
    <w:p w14:paraId="5AAC3D4D" w14:textId="16E5AFFA" w:rsidR="0055471C" w:rsidRDefault="002E5FEC" w:rsidP="0055471C">
      <w:pPr>
        <w:pStyle w:val="Overskrift2"/>
      </w:pPr>
      <w:bookmarkStart w:id="309" w:name="_Toc389555815"/>
      <w:bookmarkStart w:id="310" w:name="_Toc389556406"/>
      <w:bookmarkStart w:id="311" w:name="_Toc389562557"/>
      <w:bookmarkStart w:id="312" w:name="_Toc404110942"/>
      <w:bookmarkStart w:id="313" w:name="_Toc429497834"/>
      <w:bookmarkStart w:id="314" w:name="_Toc534705021"/>
      <w:bookmarkStart w:id="315" w:name="_Toc62661033"/>
      <w:r>
        <w:t>5</w:t>
      </w:r>
      <w:r w:rsidR="0055471C">
        <w:t>.</w:t>
      </w:r>
      <w:r w:rsidR="008F2379">
        <w:t>4</w:t>
      </w:r>
      <w:r w:rsidR="0055471C">
        <w:t xml:space="preserve"> Brudd på </w:t>
      </w:r>
      <w:bookmarkEnd w:id="309"/>
      <w:bookmarkEnd w:id="310"/>
      <w:bookmarkEnd w:id="311"/>
      <w:bookmarkEnd w:id="312"/>
      <w:bookmarkEnd w:id="313"/>
      <w:r w:rsidR="00745D6F">
        <w:t>lovkrav</w:t>
      </w:r>
      <w:bookmarkEnd w:id="314"/>
      <w:bookmarkEnd w:id="315"/>
    </w:p>
    <w:p w14:paraId="7223B505" w14:textId="441D67F7" w:rsidR="00286868" w:rsidRDefault="00206FBE" w:rsidP="0055471C">
      <w:pPr>
        <w:widowControl w:val="0"/>
        <w:rPr>
          <w:rFonts w:ascii="Calibri" w:hAnsi="Calibri" w:cs="Calibri"/>
          <w:b/>
          <w:sz w:val="22"/>
          <w:szCs w:val="22"/>
        </w:rPr>
      </w:pPr>
      <w:commentRangeStart w:id="316"/>
      <w:r w:rsidRPr="00206FBE">
        <w:rPr>
          <w:rFonts w:ascii="Calibri" w:hAnsi="Calibri" w:cs="Calibri"/>
          <w:b/>
          <w:sz w:val="22"/>
          <w:szCs w:val="22"/>
        </w:rPr>
        <w:t>Hvis regnskapsfører i utføringen av regnskapsoppdrag</w:t>
      </w:r>
      <w:r w:rsidR="00B34516">
        <w:rPr>
          <w:rFonts w:ascii="Calibri" w:hAnsi="Calibri" w:cs="Calibri"/>
          <w:b/>
          <w:sz w:val="22"/>
          <w:szCs w:val="22"/>
        </w:rPr>
        <w:t>et</w:t>
      </w:r>
      <w:r w:rsidRPr="00206FBE">
        <w:rPr>
          <w:rFonts w:ascii="Calibri" w:hAnsi="Calibri" w:cs="Calibri"/>
          <w:b/>
          <w:sz w:val="22"/>
          <w:szCs w:val="22"/>
        </w:rPr>
        <w:t xml:space="preserve"> avdekker brudd på </w:t>
      </w:r>
      <w:r w:rsidR="00D43B59">
        <w:rPr>
          <w:rFonts w:ascii="Calibri" w:hAnsi="Calibri" w:cs="Calibri"/>
          <w:b/>
          <w:sz w:val="22"/>
          <w:szCs w:val="22"/>
        </w:rPr>
        <w:t>lovkrav</w:t>
      </w:r>
      <w:r w:rsidRPr="00206FBE">
        <w:rPr>
          <w:rFonts w:ascii="Calibri" w:hAnsi="Calibri" w:cs="Calibri"/>
          <w:b/>
          <w:sz w:val="22"/>
          <w:szCs w:val="22"/>
        </w:rPr>
        <w:t xml:space="preserve">, skal bruddene </w:t>
      </w:r>
      <w:r w:rsidR="00F92E8B">
        <w:rPr>
          <w:rFonts w:ascii="Calibri" w:hAnsi="Calibri" w:cs="Calibri"/>
          <w:b/>
          <w:sz w:val="22"/>
          <w:szCs w:val="22"/>
        </w:rPr>
        <w:t>rapporteres til</w:t>
      </w:r>
      <w:r w:rsidRPr="00206FBE">
        <w:rPr>
          <w:rFonts w:ascii="Calibri" w:hAnsi="Calibri" w:cs="Calibri"/>
          <w:b/>
          <w:sz w:val="22"/>
          <w:szCs w:val="22"/>
        </w:rPr>
        <w:t xml:space="preserve"> oppdragsgiver. Vesentlige brudd skal </w:t>
      </w:r>
      <w:r w:rsidR="00F92E8B">
        <w:rPr>
          <w:rFonts w:ascii="Calibri" w:hAnsi="Calibri" w:cs="Calibri"/>
          <w:b/>
          <w:sz w:val="22"/>
          <w:szCs w:val="22"/>
        </w:rPr>
        <w:t>rapporteres</w:t>
      </w:r>
      <w:r w:rsidRPr="00206FBE">
        <w:rPr>
          <w:rFonts w:ascii="Calibri" w:hAnsi="Calibri" w:cs="Calibri"/>
          <w:b/>
          <w:sz w:val="22"/>
          <w:szCs w:val="22"/>
        </w:rPr>
        <w:t xml:space="preserve"> skriftlig.</w:t>
      </w:r>
      <w:commentRangeEnd w:id="316"/>
      <w:r w:rsidR="00C23E93">
        <w:rPr>
          <w:rStyle w:val="Merknadsreferanse"/>
        </w:rPr>
        <w:commentReference w:id="316"/>
      </w:r>
      <w:r w:rsidR="003A60F6">
        <w:rPr>
          <w:rStyle w:val="Fotnotereferanse"/>
          <w:rFonts w:ascii="Calibri" w:hAnsi="Calibri" w:cs="Calibri"/>
          <w:b/>
          <w:sz w:val="22"/>
          <w:szCs w:val="22"/>
        </w:rPr>
        <w:footnoteReference w:id="48"/>
      </w:r>
    </w:p>
    <w:p w14:paraId="3D5A5943" w14:textId="3F09066D" w:rsidR="00567CAE" w:rsidRDefault="00567CAE" w:rsidP="00286868">
      <w:pPr>
        <w:widowControl w:val="0"/>
        <w:rPr>
          <w:rFonts w:ascii="Calibri" w:hAnsi="Calibri" w:cs="Calibri"/>
          <w:sz w:val="22"/>
          <w:szCs w:val="22"/>
        </w:rPr>
      </w:pPr>
    </w:p>
    <w:p w14:paraId="7EB23482" w14:textId="435D6DA8" w:rsidR="006C6769" w:rsidRDefault="002B071D" w:rsidP="00286868">
      <w:pPr>
        <w:widowControl w:val="0"/>
        <w:rPr>
          <w:rFonts w:ascii="Calibri" w:hAnsi="Calibri" w:cs="Calibri"/>
          <w:sz w:val="22"/>
          <w:szCs w:val="22"/>
        </w:rPr>
      </w:pPr>
      <w:commentRangeStart w:id="317"/>
      <w:r>
        <w:rPr>
          <w:rFonts w:ascii="Calibri" w:hAnsi="Calibri" w:cs="Calibri"/>
          <w:sz w:val="22"/>
          <w:szCs w:val="22"/>
        </w:rPr>
        <w:t>Rapporteringsk</w:t>
      </w:r>
      <w:r w:rsidR="00CD151F">
        <w:rPr>
          <w:rFonts w:ascii="Calibri" w:hAnsi="Calibri" w:cs="Calibri"/>
          <w:sz w:val="22"/>
          <w:szCs w:val="22"/>
        </w:rPr>
        <w:t>ravet</w:t>
      </w:r>
      <w:r>
        <w:rPr>
          <w:rFonts w:ascii="Calibri" w:hAnsi="Calibri" w:cs="Calibri"/>
          <w:sz w:val="22"/>
          <w:szCs w:val="22"/>
        </w:rPr>
        <w:t xml:space="preserve"> gjelder </w:t>
      </w:r>
      <w:r w:rsidR="00286868" w:rsidRPr="00A348EA">
        <w:rPr>
          <w:rFonts w:ascii="Calibri" w:hAnsi="Calibri" w:cs="Calibri"/>
          <w:sz w:val="22"/>
          <w:szCs w:val="22"/>
        </w:rPr>
        <w:t>brudd på regelverk relatert til oppdragsutførelsen</w:t>
      </w:r>
      <w:r w:rsidR="00B66F31">
        <w:rPr>
          <w:rFonts w:ascii="Calibri" w:hAnsi="Calibri" w:cs="Calibri"/>
          <w:sz w:val="22"/>
          <w:szCs w:val="22"/>
        </w:rPr>
        <w:t>, for eksempel</w:t>
      </w:r>
      <w:r w:rsidR="009845EB">
        <w:rPr>
          <w:rFonts w:ascii="Calibri" w:hAnsi="Calibri" w:cs="Calibri"/>
          <w:sz w:val="22"/>
          <w:szCs w:val="22"/>
        </w:rPr>
        <w:t xml:space="preserve"> </w:t>
      </w:r>
      <w:r w:rsidR="00286868" w:rsidRPr="00A348EA">
        <w:rPr>
          <w:rFonts w:ascii="Calibri" w:hAnsi="Calibri" w:cs="Calibri"/>
          <w:sz w:val="22"/>
          <w:szCs w:val="22"/>
        </w:rPr>
        <w:t>bokførings-, regnskaps-,</w:t>
      </w:r>
      <w:r w:rsidR="00E965E5">
        <w:rPr>
          <w:rFonts w:ascii="Calibri" w:hAnsi="Calibri" w:cs="Calibri"/>
          <w:sz w:val="22"/>
          <w:szCs w:val="22"/>
        </w:rPr>
        <w:t xml:space="preserve"> selskaps-,</w:t>
      </w:r>
      <w:r w:rsidR="00286868" w:rsidRPr="00A348EA">
        <w:rPr>
          <w:rFonts w:ascii="Calibri" w:hAnsi="Calibri" w:cs="Calibri"/>
          <w:sz w:val="22"/>
          <w:szCs w:val="22"/>
        </w:rPr>
        <w:t xml:space="preserve"> skatte- </w:t>
      </w:r>
      <w:r w:rsidR="009845EB">
        <w:rPr>
          <w:rFonts w:ascii="Calibri" w:hAnsi="Calibri" w:cs="Calibri"/>
          <w:sz w:val="22"/>
          <w:szCs w:val="22"/>
        </w:rPr>
        <w:t>og</w:t>
      </w:r>
      <w:r w:rsidR="00286868" w:rsidRPr="00A348EA">
        <w:rPr>
          <w:rFonts w:ascii="Calibri" w:hAnsi="Calibri" w:cs="Calibri"/>
          <w:sz w:val="22"/>
          <w:szCs w:val="22"/>
        </w:rPr>
        <w:t xml:space="preserve"> avgiftsregler.</w:t>
      </w:r>
      <w:commentRangeEnd w:id="317"/>
      <w:r w:rsidR="00573E3A">
        <w:rPr>
          <w:rStyle w:val="Merknadsreferanse"/>
        </w:rPr>
        <w:commentReference w:id="317"/>
      </w:r>
    </w:p>
    <w:p w14:paraId="31C41CC8" w14:textId="77777777" w:rsidR="00A41DF4" w:rsidRDefault="00A41DF4" w:rsidP="00F303BF">
      <w:pPr>
        <w:rPr>
          <w:rFonts w:ascii="Calibri" w:hAnsi="Calibri" w:cs="Calibri"/>
          <w:sz w:val="22"/>
          <w:szCs w:val="22"/>
        </w:rPr>
      </w:pPr>
    </w:p>
    <w:p w14:paraId="36FDFB12" w14:textId="3AA7A7A4" w:rsidR="00DB214A" w:rsidRPr="0056715D" w:rsidRDefault="00DB214A" w:rsidP="00F303BF">
      <w:pPr>
        <w:rPr>
          <w:rFonts w:ascii="Calibri" w:hAnsi="Calibri" w:cs="Calibri"/>
          <w:sz w:val="22"/>
          <w:szCs w:val="22"/>
        </w:rPr>
      </w:pPr>
    </w:p>
    <w:p w14:paraId="4895AB7E" w14:textId="635F9DF6" w:rsidR="00293286" w:rsidRPr="000E6C80" w:rsidRDefault="007763A4" w:rsidP="007763A4">
      <w:pPr>
        <w:pStyle w:val="Overskrift1"/>
      </w:pPr>
      <w:bookmarkStart w:id="318" w:name="_Toc352592001"/>
      <w:bookmarkStart w:id="319" w:name="_Toc389555817"/>
      <w:bookmarkStart w:id="320" w:name="_Toc389556408"/>
      <w:bookmarkStart w:id="321" w:name="_Toc389562559"/>
      <w:bookmarkStart w:id="322" w:name="_Toc404110944"/>
      <w:bookmarkStart w:id="323" w:name="_Toc429497836"/>
      <w:bookmarkStart w:id="324" w:name="_Toc534705022"/>
      <w:bookmarkStart w:id="325" w:name="_Toc62661034"/>
      <w:commentRangeStart w:id="326"/>
      <w:r>
        <w:t>6</w:t>
      </w:r>
      <w:r w:rsidR="00293286">
        <w:t xml:space="preserve"> </w:t>
      </w:r>
      <w:r w:rsidR="00293286" w:rsidRPr="000E6C80">
        <w:t>Fakturering</w:t>
      </w:r>
      <w:bookmarkEnd w:id="318"/>
      <w:r w:rsidR="00293286">
        <w:t>soppdrag</w:t>
      </w:r>
      <w:bookmarkEnd w:id="319"/>
      <w:bookmarkEnd w:id="320"/>
      <w:bookmarkEnd w:id="321"/>
      <w:bookmarkEnd w:id="322"/>
      <w:bookmarkEnd w:id="323"/>
      <w:bookmarkEnd w:id="324"/>
      <w:commentRangeEnd w:id="326"/>
      <w:r w:rsidR="001D26E3">
        <w:rPr>
          <w:rStyle w:val="Merknadsreferanse"/>
          <w:rFonts w:ascii="Times New Roman" w:hAnsi="Times New Roman" w:cs="Times New Roman"/>
          <w:b w:val="0"/>
          <w:bCs w:val="0"/>
          <w:color w:val="auto"/>
        </w:rPr>
        <w:commentReference w:id="326"/>
      </w:r>
      <w:bookmarkEnd w:id="325"/>
    </w:p>
    <w:p w14:paraId="30E0E554" w14:textId="77777777" w:rsidR="00541560" w:rsidRDefault="00541560" w:rsidP="00E01AC9"/>
    <w:p w14:paraId="3ECA9837" w14:textId="1FB666FE" w:rsidR="00634027" w:rsidRDefault="007763A4" w:rsidP="007763A4">
      <w:pPr>
        <w:pStyle w:val="Overskrift2"/>
      </w:pPr>
      <w:bookmarkStart w:id="327" w:name="_Toc389555818"/>
      <w:bookmarkStart w:id="328" w:name="_Toc389556409"/>
      <w:bookmarkStart w:id="329" w:name="_Toc389562560"/>
      <w:bookmarkStart w:id="330" w:name="_Toc404110945"/>
      <w:bookmarkStart w:id="331" w:name="_Toc429497837"/>
      <w:bookmarkStart w:id="332" w:name="_Toc534705023"/>
      <w:bookmarkStart w:id="333" w:name="_Toc62661035"/>
      <w:r>
        <w:t>6</w:t>
      </w:r>
      <w:r w:rsidR="00634027">
        <w:t>.1 Oppdragsgivers interne rutiner</w:t>
      </w:r>
      <w:bookmarkEnd w:id="327"/>
      <w:bookmarkEnd w:id="328"/>
      <w:bookmarkEnd w:id="329"/>
      <w:bookmarkEnd w:id="330"/>
      <w:bookmarkEnd w:id="331"/>
      <w:bookmarkEnd w:id="332"/>
      <w:bookmarkEnd w:id="333"/>
    </w:p>
    <w:p w14:paraId="23E78445" w14:textId="24BB7FB6" w:rsidR="00547A22" w:rsidRDefault="00547A22" w:rsidP="00634027">
      <w:pPr>
        <w:widowControl w:val="0"/>
        <w:rPr>
          <w:rFonts w:ascii="Calibri" w:hAnsi="Calibri" w:cs="Calibri"/>
          <w:sz w:val="22"/>
          <w:szCs w:val="22"/>
        </w:rPr>
      </w:pPr>
      <w:r w:rsidRPr="00582E01">
        <w:rPr>
          <w:rFonts w:asciiTheme="minorHAnsi" w:hAnsiTheme="minorHAnsi" w:cstheme="minorHAnsi"/>
          <w:b/>
          <w:sz w:val="22"/>
          <w:szCs w:val="22"/>
        </w:rPr>
        <w:t>Regnskapsfører skal vurdere de interne rutinene hos oppdragsgiver som er sentrale for utføring av</w:t>
      </w:r>
      <w:r>
        <w:rPr>
          <w:rFonts w:asciiTheme="minorHAnsi" w:hAnsiTheme="minorHAnsi" w:cstheme="minorHAnsi"/>
          <w:b/>
          <w:sz w:val="22"/>
          <w:szCs w:val="22"/>
        </w:rPr>
        <w:t xml:space="preserve"> fakturerings</w:t>
      </w:r>
      <w:r w:rsidRPr="00582E01">
        <w:rPr>
          <w:rFonts w:asciiTheme="minorHAnsi" w:hAnsiTheme="minorHAnsi" w:cstheme="minorHAnsi"/>
          <w:b/>
          <w:sz w:val="22"/>
          <w:szCs w:val="22"/>
        </w:rPr>
        <w:t>oppdraget</w:t>
      </w:r>
      <w:r>
        <w:rPr>
          <w:rFonts w:asciiTheme="minorHAnsi" w:hAnsiTheme="minorHAnsi" w:cstheme="minorHAnsi"/>
          <w:b/>
          <w:sz w:val="22"/>
          <w:szCs w:val="22"/>
        </w:rPr>
        <w:t>, jf. punkt 5.</w:t>
      </w:r>
      <w:r w:rsidR="00BE7E33">
        <w:rPr>
          <w:rFonts w:asciiTheme="minorHAnsi" w:hAnsiTheme="minorHAnsi" w:cstheme="minorHAnsi"/>
          <w:b/>
          <w:sz w:val="22"/>
          <w:szCs w:val="22"/>
        </w:rPr>
        <w:t>3</w:t>
      </w:r>
      <w:r>
        <w:rPr>
          <w:rFonts w:asciiTheme="minorHAnsi" w:hAnsiTheme="minorHAnsi" w:cstheme="minorHAnsi"/>
          <w:b/>
          <w:sz w:val="22"/>
          <w:szCs w:val="22"/>
        </w:rPr>
        <w:t>.</w:t>
      </w:r>
    </w:p>
    <w:p w14:paraId="08CB59F7" w14:textId="77777777" w:rsidR="00547A22" w:rsidRDefault="00547A22" w:rsidP="00634027">
      <w:pPr>
        <w:widowControl w:val="0"/>
        <w:rPr>
          <w:rFonts w:ascii="Calibri" w:hAnsi="Calibri" w:cs="Calibri"/>
          <w:sz w:val="22"/>
          <w:szCs w:val="22"/>
        </w:rPr>
      </w:pPr>
    </w:p>
    <w:p w14:paraId="7D3E4181" w14:textId="7244A1AA" w:rsidR="00634027" w:rsidRDefault="000042CF" w:rsidP="00634027">
      <w:pPr>
        <w:widowControl w:val="0"/>
        <w:rPr>
          <w:rFonts w:ascii="Calibri" w:hAnsi="Calibri" w:cs="Calibri"/>
          <w:sz w:val="22"/>
          <w:szCs w:val="22"/>
        </w:rPr>
      </w:pPr>
      <w:commentRangeStart w:id="334"/>
      <w:r>
        <w:rPr>
          <w:rFonts w:ascii="Calibri" w:hAnsi="Calibri" w:cs="Calibri"/>
          <w:sz w:val="22"/>
          <w:szCs w:val="22"/>
        </w:rPr>
        <w:t>Vurdering av oppdragsgivers interne rutiner bør ved faktureringsoppdrag normalt omfatte en vurdering av om oppdragsgiver</w:t>
      </w:r>
    </w:p>
    <w:p w14:paraId="60B7281D" w14:textId="77777777" w:rsidR="00AA33A0" w:rsidRPr="00EF4904" w:rsidRDefault="00AA33A0" w:rsidP="00634027">
      <w:pPr>
        <w:widowControl w:val="0"/>
        <w:rPr>
          <w:rFonts w:ascii="Calibri" w:hAnsi="Calibri" w:cs="Calibri"/>
          <w:sz w:val="22"/>
          <w:szCs w:val="22"/>
        </w:rPr>
      </w:pPr>
    </w:p>
    <w:p w14:paraId="5863F5A9" w14:textId="77777777" w:rsidR="00634027" w:rsidRPr="00EF4904" w:rsidRDefault="00634027" w:rsidP="005B6C75">
      <w:pPr>
        <w:widowControl w:val="0"/>
        <w:numPr>
          <w:ilvl w:val="0"/>
          <w:numId w:val="14"/>
        </w:numPr>
        <w:ind w:left="360"/>
        <w:rPr>
          <w:rFonts w:ascii="Calibri" w:hAnsi="Calibri" w:cs="Calibri"/>
          <w:sz w:val="22"/>
          <w:szCs w:val="22"/>
        </w:rPr>
      </w:pPr>
      <w:r w:rsidRPr="00EF4904">
        <w:rPr>
          <w:rFonts w:ascii="Calibri" w:hAnsi="Calibri" w:cs="Calibri"/>
          <w:sz w:val="22"/>
          <w:szCs w:val="22"/>
        </w:rPr>
        <w:t>har en betryggende rutine som sikrer at alle leveranser blir fakturert</w:t>
      </w:r>
    </w:p>
    <w:p w14:paraId="0DD441B8" w14:textId="77777777" w:rsidR="00634027" w:rsidRPr="00EF4904" w:rsidRDefault="00634027" w:rsidP="005B6C75">
      <w:pPr>
        <w:widowControl w:val="0"/>
        <w:numPr>
          <w:ilvl w:val="0"/>
          <w:numId w:val="14"/>
        </w:numPr>
        <w:ind w:left="360"/>
        <w:rPr>
          <w:rFonts w:ascii="Calibri" w:hAnsi="Calibri" w:cs="Calibri"/>
          <w:sz w:val="22"/>
          <w:szCs w:val="22"/>
        </w:rPr>
      </w:pPr>
      <w:r w:rsidRPr="00EF4904">
        <w:rPr>
          <w:rFonts w:ascii="Calibri" w:hAnsi="Calibri" w:cs="Calibri"/>
          <w:sz w:val="22"/>
          <w:szCs w:val="22"/>
        </w:rPr>
        <w:t xml:space="preserve">har en betryggende rutine som sikrer at faktureringsgrunnlagene </w:t>
      </w:r>
    </w:p>
    <w:p w14:paraId="22E9E3D9" w14:textId="30B8A37E" w:rsidR="00634027" w:rsidRPr="00EF4904" w:rsidRDefault="00EC06C6" w:rsidP="005B6C75">
      <w:pPr>
        <w:widowControl w:val="0"/>
        <w:numPr>
          <w:ilvl w:val="0"/>
          <w:numId w:val="15"/>
        </w:numPr>
        <w:rPr>
          <w:rFonts w:ascii="Calibri" w:hAnsi="Calibri" w:cs="Calibri"/>
          <w:sz w:val="22"/>
          <w:szCs w:val="22"/>
        </w:rPr>
      </w:pPr>
      <w:r>
        <w:rPr>
          <w:rFonts w:ascii="Calibri" w:hAnsi="Calibri" w:cs="Calibri"/>
          <w:sz w:val="22"/>
          <w:szCs w:val="22"/>
        </w:rPr>
        <w:t>inneholder</w:t>
      </w:r>
      <w:r w:rsidR="006A6531" w:rsidRPr="00EF4904">
        <w:rPr>
          <w:rFonts w:ascii="Calibri" w:hAnsi="Calibri" w:cs="Calibri"/>
          <w:sz w:val="22"/>
          <w:szCs w:val="22"/>
        </w:rPr>
        <w:t xml:space="preserve"> </w:t>
      </w:r>
      <w:r w:rsidR="00634027" w:rsidRPr="00EF4904">
        <w:rPr>
          <w:rFonts w:ascii="Calibri" w:hAnsi="Calibri" w:cs="Calibri"/>
          <w:sz w:val="22"/>
          <w:szCs w:val="22"/>
        </w:rPr>
        <w:t xml:space="preserve">tilstrekkelig </w:t>
      </w:r>
      <w:r w:rsidR="006A6531">
        <w:rPr>
          <w:rFonts w:ascii="Calibri" w:hAnsi="Calibri" w:cs="Calibri"/>
          <w:sz w:val="22"/>
          <w:szCs w:val="22"/>
        </w:rPr>
        <w:t>informasjon til</w:t>
      </w:r>
      <w:r w:rsidR="00634027" w:rsidRPr="00EF4904">
        <w:rPr>
          <w:rFonts w:ascii="Calibri" w:hAnsi="Calibri" w:cs="Calibri"/>
          <w:sz w:val="22"/>
          <w:szCs w:val="22"/>
        </w:rPr>
        <w:t xml:space="preserve"> at krav til innhold i salgsdokumentene kan oppfylles</w:t>
      </w:r>
      <w:r w:rsidR="00634027">
        <w:rPr>
          <w:rStyle w:val="Fotnotereferanse"/>
          <w:rFonts w:ascii="Calibri" w:hAnsi="Calibri" w:cs="Calibri"/>
          <w:sz w:val="22"/>
          <w:szCs w:val="22"/>
        </w:rPr>
        <w:footnoteReference w:id="49"/>
      </w:r>
    </w:p>
    <w:p w14:paraId="01D6B18F" w14:textId="3664D790" w:rsidR="00634027" w:rsidRPr="00EF4904" w:rsidRDefault="00EC06C6" w:rsidP="005B6C75">
      <w:pPr>
        <w:widowControl w:val="0"/>
        <w:numPr>
          <w:ilvl w:val="0"/>
          <w:numId w:val="15"/>
        </w:numPr>
        <w:rPr>
          <w:rFonts w:ascii="Calibri" w:hAnsi="Calibri" w:cs="Calibri"/>
          <w:sz w:val="22"/>
          <w:szCs w:val="22"/>
        </w:rPr>
      </w:pPr>
      <w:r>
        <w:rPr>
          <w:rFonts w:ascii="Calibri" w:hAnsi="Calibri" w:cs="Calibri"/>
          <w:sz w:val="22"/>
          <w:szCs w:val="22"/>
        </w:rPr>
        <w:t>inneholder</w:t>
      </w:r>
      <w:r w:rsidR="00634027" w:rsidRPr="00EF4904">
        <w:rPr>
          <w:rFonts w:ascii="Calibri" w:hAnsi="Calibri" w:cs="Calibri"/>
          <w:sz w:val="22"/>
          <w:szCs w:val="22"/>
        </w:rPr>
        <w:t xml:space="preserve"> tilstrekkelig informasjon om korrekt </w:t>
      </w:r>
      <w:proofErr w:type="spellStart"/>
      <w:r w:rsidR="00634027" w:rsidRPr="00EF4904">
        <w:rPr>
          <w:rFonts w:ascii="Calibri" w:hAnsi="Calibri" w:cs="Calibri"/>
          <w:sz w:val="22"/>
          <w:szCs w:val="22"/>
        </w:rPr>
        <w:t>avgiftsbehandling</w:t>
      </w:r>
      <w:proofErr w:type="spellEnd"/>
      <w:r w:rsidR="00634027" w:rsidRPr="00EF4904">
        <w:rPr>
          <w:rFonts w:ascii="Calibri" w:hAnsi="Calibri" w:cs="Calibri"/>
          <w:sz w:val="22"/>
          <w:szCs w:val="22"/>
        </w:rPr>
        <w:t>, herunder særavgifter</w:t>
      </w:r>
      <w:r w:rsidR="00634027" w:rsidRPr="00EF4904">
        <w:rPr>
          <w:rStyle w:val="Fotnotereferanse"/>
          <w:rFonts w:ascii="Calibri" w:hAnsi="Calibri" w:cs="Calibri"/>
          <w:sz w:val="22"/>
          <w:szCs w:val="22"/>
        </w:rPr>
        <w:footnoteReference w:id="50"/>
      </w:r>
    </w:p>
    <w:p w14:paraId="2466777E" w14:textId="132245DE" w:rsidR="00634027" w:rsidRPr="00EF4904" w:rsidRDefault="00634027" w:rsidP="005B6C75">
      <w:pPr>
        <w:widowControl w:val="0"/>
        <w:numPr>
          <w:ilvl w:val="0"/>
          <w:numId w:val="15"/>
        </w:numPr>
        <w:rPr>
          <w:rFonts w:ascii="Calibri" w:hAnsi="Calibri" w:cs="Calibri"/>
          <w:sz w:val="22"/>
          <w:szCs w:val="22"/>
        </w:rPr>
      </w:pPr>
      <w:r w:rsidRPr="00EF4904">
        <w:rPr>
          <w:rFonts w:ascii="Calibri" w:hAnsi="Calibri" w:cs="Calibri"/>
          <w:sz w:val="22"/>
          <w:szCs w:val="22"/>
        </w:rPr>
        <w:t>gir grunnlag for korrekt fakturering til rett tid</w:t>
      </w:r>
      <w:r w:rsidRPr="00EF4904">
        <w:rPr>
          <w:rStyle w:val="Fotnotereferanse"/>
          <w:rFonts w:ascii="Calibri" w:hAnsi="Calibri" w:cs="Calibri"/>
          <w:sz w:val="22"/>
          <w:szCs w:val="22"/>
        </w:rPr>
        <w:footnoteReference w:id="51"/>
      </w:r>
    </w:p>
    <w:p w14:paraId="0A02EDA1" w14:textId="77777777" w:rsidR="00634027" w:rsidRPr="00EF4904" w:rsidRDefault="00634027" w:rsidP="005B6C75">
      <w:pPr>
        <w:widowControl w:val="0"/>
        <w:numPr>
          <w:ilvl w:val="0"/>
          <w:numId w:val="14"/>
        </w:numPr>
        <w:ind w:left="360"/>
        <w:rPr>
          <w:rFonts w:ascii="Calibri" w:hAnsi="Calibri" w:cs="Calibri"/>
          <w:sz w:val="22"/>
          <w:szCs w:val="22"/>
        </w:rPr>
      </w:pPr>
      <w:r w:rsidRPr="00EF4904">
        <w:rPr>
          <w:rFonts w:ascii="Calibri" w:hAnsi="Calibri" w:cs="Calibri"/>
          <w:sz w:val="22"/>
          <w:szCs w:val="22"/>
        </w:rPr>
        <w:t>følger opp</w:t>
      </w:r>
      <w:r>
        <w:rPr>
          <w:rFonts w:ascii="Calibri" w:hAnsi="Calibri" w:cs="Calibri"/>
          <w:sz w:val="22"/>
          <w:szCs w:val="22"/>
        </w:rPr>
        <w:t xml:space="preserve"> og informerer regnskapsfører om</w:t>
      </w:r>
      <w:r w:rsidRPr="00EF4904">
        <w:rPr>
          <w:rFonts w:ascii="Calibri" w:hAnsi="Calibri" w:cs="Calibri"/>
          <w:sz w:val="22"/>
          <w:szCs w:val="22"/>
        </w:rPr>
        <w:t xml:space="preserve"> endringer i avtaler som er grunnlag for fast fakturering</w:t>
      </w:r>
    </w:p>
    <w:p w14:paraId="2D62DD3B" w14:textId="77777777" w:rsidR="00634027" w:rsidRPr="00EF4904" w:rsidRDefault="00634027" w:rsidP="005B6C75">
      <w:pPr>
        <w:widowControl w:val="0"/>
        <w:numPr>
          <w:ilvl w:val="0"/>
          <w:numId w:val="14"/>
        </w:numPr>
        <w:ind w:left="360"/>
        <w:rPr>
          <w:rFonts w:ascii="Calibri" w:hAnsi="Calibri" w:cs="Calibri"/>
          <w:sz w:val="22"/>
          <w:szCs w:val="22"/>
        </w:rPr>
      </w:pPr>
      <w:r w:rsidRPr="00EF4904">
        <w:rPr>
          <w:rFonts w:ascii="Calibri" w:hAnsi="Calibri" w:cs="Calibri"/>
          <w:sz w:val="22"/>
          <w:szCs w:val="22"/>
        </w:rPr>
        <w:t xml:space="preserve">informerer </w:t>
      </w:r>
      <w:r>
        <w:rPr>
          <w:rFonts w:ascii="Calibri" w:hAnsi="Calibri" w:cs="Calibri"/>
          <w:sz w:val="22"/>
          <w:szCs w:val="22"/>
        </w:rPr>
        <w:t xml:space="preserve">regnskapsfører </w:t>
      </w:r>
      <w:r w:rsidRPr="00EF4904">
        <w:rPr>
          <w:rFonts w:ascii="Calibri" w:hAnsi="Calibri" w:cs="Calibri"/>
          <w:sz w:val="22"/>
          <w:szCs w:val="22"/>
        </w:rPr>
        <w:t>om eventuelle endringer i pris- eller kunderegister</w:t>
      </w:r>
    </w:p>
    <w:p w14:paraId="2AF918C5" w14:textId="55AE9165" w:rsidR="00634027" w:rsidRPr="00BA4C99" w:rsidRDefault="00634027" w:rsidP="005B6C75">
      <w:pPr>
        <w:widowControl w:val="0"/>
        <w:numPr>
          <w:ilvl w:val="0"/>
          <w:numId w:val="14"/>
        </w:numPr>
        <w:ind w:left="360"/>
        <w:rPr>
          <w:rFonts w:ascii="Calibri" w:hAnsi="Calibri" w:cs="Calibri"/>
          <w:sz w:val="22"/>
          <w:szCs w:val="22"/>
        </w:rPr>
      </w:pPr>
      <w:r w:rsidRPr="00EF4904">
        <w:rPr>
          <w:rFonts w:ascii="Calibri" w:hAnsi="Calibri" w:cs="Calibri"/>
          <w:sz w:val="22"/>
          <w:szCs w:val="22"/>
        </w:rPr>
        <w:t>følger opp regnskapsfører</w:t>
      </w:r>
      <w:r w:rsidRPr="00BA4C99">
        <w:rPr>
          <w:rFonts w:ascii="Calibri" w:hAnsi="Calibri" w:cs="Calibri"/>
          <w:sz w:val="22"/>
          <w:szCs w:val="22"/>
        </w:rPr>
        <w:t xml:space="preserve">s rapporter og melder </w:t>
      </w:r>
      <w:r w:rsidR="00F261EC">
        <w:rPr>
          <w:rFonts w:ascii="Calibri" w:hAnsi="Calibri" w:cs="Calibri"/>
          <w:sz w:val="22"/>
          <w:szCs w:val="22"/>
        </w:rPr>
        <w:t xml:space="preserve">tilbake </w:t>
      </w:r>
      <w:r w:rsidRPr="00BA4C99">
        <w:rPr>
          <w:rFonts w:ascii="Calibri" w:hAnsi="Calibri" w:cs="Calibri"/>
          <w:sz w:val="22"/>
          <w:szCs w:val="22"/>
        </w:rPr>
        <w:t>eventuelle feil eller mangler</w:t>
      </w:r>
      <w:commentRangeEnd w:id="334"/>
      <w:r w:rsidR="001D26E3">
        <w:rPr>
          <w:rStyle w:val="Merknadsreferanse"/>
        </w:rPr>
        <w:commentReference w:id="334"/>
      </w:r>
    </w:p>
    <w:p w14:paraId="4DDE79DC" w14:textId="77777777" w:rsidR="00634027" w:rsidRPr="00EF4904" w:rsidRDefault="00634027" w:rsidP="00430BB3"/>
    <w:p w14:paraId="6AF5D751" w14:textId="7E07F2ED" w:rsidR="00293286" w:rsidRPr="00EF4904" w:rsidRDefault="007763A4" w:rsidP="007763A4">
      <w:pPr>
        <w:pStyle w:val="Overskrift2"/>
      </w:pPr>
      <w:bookmarkStart w:id="335" w:name="_Toc352592002"/>
      <w:bookmarkStart w:id="336" w:name="_Toc389555819"/>
      <w:bookmarkStart w:id="337" w:name="_Toc389556410"/>
      <w:bookmarkStart w:id="338" w:name="_Toc389562561"/>
      <w:bookmarkStart w:id="339" w:name="_Toc404110946"/>
      <w:bookmarkStart w:id="340" w:name="_Toc429497838"/>
      <w:bookmarkStart w:id="341" w:name="_Toc534705024"/>
      <w:bookmarkStart w:id="342" w:name="_Toc62661036"/>
      <w:r>
        <w:t>6</w:t>
      </w:r>
      <w:r w:rsidR="00634027">
        <w:t>.2</w:t>
      </w:r>
      <w:r w:rsidR="00293286">
        <w:t xml:space="preserve"> </w:t>
      </w:r>
      <w:r w:rsidR="00293286" w:rsidRPr="000E6C80">
        <w:t>Faktureringsgrunnla</w:t>
      </w:r>
      <w:r w:rsidR="00C15352">
        <w:t>g</w:t>
      </w:r>
      <w:bookmarkEnd w:id="335"/>
      <w:bookmarkEnd w:id="336"/>
      <w:bookmarkEnd w:id="337"/>
      <w:bookmarkEnd w:id="338"/>
      <w:bookmarkEnd w:id="339"/>
      <w:bookmarkEnd w:id="340"/>
      <w:bookmarkEnd w:id="341"/>
      <w:bookmarkEnd w:id="342"/>
    </w:p>
    <w:p w14:paraId="74523BEE" w14:textId="690F09D8" w:rsidR="00293286" w:rsidRDefault="004E2846" w:rsidP="003F618F">
      <w:pPr>
        <w:keepNext/>
        <w:rPr>
          <w:rFonts w:ascii="Calibri" w:hAnsi="Calibri" w:cs="Calibri"/>
          <w:b/>
          <w:sz w:val="22"/>
          <w:szCs w:val="22"/>
        </w:rPr>
      </w:pPr>
      <w:r>
        <w:rPr>
          <w:rFonts w:ascii="Calibri" w:hAnsi="Calibri" w:cs="Calibri"/>
          <w:b/>
          <w:sz w:val="22"/>
          <w:szCs w:val="22"/>
        </w:rPr>
        <w:t>Regnskapsfører skal</w:t>
      </w:r>
      <w:r w:rsidR="00293286" w:rsidRPr="00EF4904">
        <w:rPr>
          <w:rFonts w:ascii="Calibri" w:hAnsi="Calibri" w:cs="Calibri"/>
          <w:b/>
          <w:sz w:val="22"/>
          <w:szCs w:val="22"/>
        </w:rPr>
        <w:t xml:space="preserve"> påse at faktureringsgrunnlag</w:t>
      </w:r>
      <w:r w:rsidR="00412271">
        <w:rPr>
          <w:rFonts w:ascii="Calibri" w:hAnsi="Calibri" w:cs="Calibri"/>
          <w:b/>
          <w:sz w:val="22"/>
          <w:szCs w:val="22"/>
        </w:rPr>
        <w:t>et</w:t>
      </w:r>
      <w:r w:rsidR="00293286" w:rsidRPr="00EF4904">
        <w:rPr>
          <w:rFonts w:ascii="Calibri" w:hAnsi="Calibri" w:cs="Calibri"/>
          <w:b/>
          <w:sz w:val="22"/>
          <w:szCs w:val="22"/>
        </w:rPr>
        <w:t xml:space="preserve"> </w:t>
      </w:r>
      <w:bookmarkStart w:id="343" w:name="_Hlk330863"/>
      <w:r w:rsidR="00915E0C">
        <w:rPr>
          <w:rFonts w:ascii="Calibri" w:hAnsi="Calibri" w:cs="Calibri"/>
          <w:b/>
          <w:sz w:val="22"/>
          <w:szCs w:val="22"/>
        </w:rPr>
        <w:t>inneholder</w:t>
      </w:r>
      <w:r w:rsidR="00016292" w:rsidRPr="00EF4904">
        <w:rPr>
          <w:rFonts w:ascii="Calibri" w:hAnsi="Calibri" w:cs="Calibri"/>
          <w:b/>
          <w:sz w:val="22"/>
          <w:szCs w:val="22"/>
        </w:rPr>
        <w:t xml:space="preserve"> </w:t>
      </w:r>
      <w:r w:rsidR="00293286" w:rsidRPr="00EF4904">
        <w:rPr>
          <w:rFonts w:ascii="Calibri" w:hAnsi="Calibri" w:cs="Calibri"/>
          <w:b/>
          <w:sz w:val="22"/>
          <w:szCs w:val="22"/>
        </w:rPr>
        <w:t xml:space="preserve">tilstrekkelig </w:t>
      </w:r>
      <w:r w:rsidR="00016292">
        <w:rPr>
          <w:rFonts w:ascii="Calibri" w:hAnsi="Calibri" w:cs="Calibri"/>
          <w:b/>
          <w:sz w:val="22"/>
          <w:szCs w:val="22"/>
        </w:rPr>
        <w:t>informasjon</w:t>
      </w:r>
      <w:r w:rsidR="00293286" w:rsidRPr="00EF4904">
        <w:rPr>
          <w:rFonts w:ascii="Calibri" w:hAnsi="Calibri" w:cs="Calibri"/>
          <w:b/>
          <w:sz w:val="22"/>
          <w:szCs w:val="22"/>
        </w:rPr>
        <w:t xml:space="preserve"> til å oppfylle </w:t>
      </w:r>
      <w:r w:rsidR="00CB4E8E">
        <w:rPr>
          <w:rFonts w:ascii="Calibri" w:hAnsi="Calibri" w:cs="Calibri"/>
          <w:b/>
          <w:sz w:val="22"/>
          <w:szCs w:val="22"/>
        </w:rPr>
        <w:t>lov</w:t>
      </w:r>
      <w:r w:rsidR="00293286" w:rsidRPr="00EF4904">
        <w:rPr>
          <w:rFonts w:ascii="Calibri" w:hAnsi="Calibri" w:cs="Calibri"/>
          <w:b/>
          <w:sz w:val="22"/>
          <w:szCs w:val="22"/>
        </w:rPr>
        <w:t>krav til innhold i salgsdokumenter</w:t>
      </w:r>
      <w:bookmarkEnd w:id="343"/>
      <w:r w:rsidR="00D43DCE">
        <w:rPr>
          <w:rFonts w:ascii="Calibri" w:hAnsi="Calibri" w:cs="Calibri"/>
          <w:b/>
          <w:sz w:val="22"/>
          <w:szCs w:val="22"/>
        </w:rPr>
        <w:t>.</w:t>
      </w:r>
      <w:r w:rsidR="00293286" w:rsidRPr="00EF4904">
        <w:rPr>
          <w:rStyle w:val="Fotnotereferanse"/>
          <w:rFonts w:ascii="Calibri" w:hAnsi="Calibri" w:cs="Calibri"/>
          <w:b/>
          <w:sz w:val="22"/>
          <w:szCs w:val="22"/>
        </w:rPr>
        <w:footnoteReference w:id="52"/>
      </w:r>
    </w:p>
    <w:p w14:paraId="11D1FCE5" w14:textId="77777777" w:rsidR="00B20658" w:rsidRDefault="00B20658" w:rsidP="00293286">
      <w:pPr>
        <w:widowControl w:val="0"/>
        <w:rPr>
          <w:rFonts w:ascii="Calibri" w:hAnsi="Calibri" w:cs="Calibri"/>
          <w:b/>
          <w:sz w:val="22"/>
          <w:szCs w:val="22"/>
        </w:rPr>
      </w:pPr>
    </w:p>
    <w:p w14:paraId="3FDF922B" w14:textId="067D8348" w:rsidR="00293286" w:rsidRPr="00EF4904" w:rsidRDefault="00293286" w:rsidP="00293286">
      <w:pPr>
        <w:widowControl w:val="0"/>
        <w:rPr>
          <w:rFonts w:ascii="Calibri" w:hAnsi="Calibri" w:cs="Calibri"/>
          <w:b/>
          <w:sz w:val="22"/>
          <w:szCs w:val="22"/>
        </w:rPr>
      </w:pPr>
      <w:r w:rsidRPr="00EF4904">
        <w:rPr>
          <w:rFonts w:ascii="Calibri" w:hAnsi="Calibri" w:cs="Calibri"/>
          <w:b/>
          <w:sz w:val="22"/>
          <w:szCs w:val="22"/>
        </w:rPr>
        <w:t>Regnskapsfører skal sørge for betryggende registrering av faktureringsgrunnlag</w:t>
      </w:r>
      <w:r w:rsidR="00C85ADD">
        <w:rPr>
          <w:rFonts w:ascii="Calibri" w:hAnsi="Calibri" w:cs="Calibri"/>
          <w:b/>
          <w:sz w:val="22"/>
          <w:szCs w:val="22"/>
        </w:rPr>
        <w:t>et</w:t>
      </w:r>
      <w:r w:rsidR="009B3A42">
        <w:rPr>
          <w:rFonts w:ascii="Calibri" w:hAnsi="Calibri" w:cs="Calibri"/>
          <w:b/>
          <w:sz w:val="22"/>
          <w:szCs w:val="22"/>
        </w:rPr>
        <w:t xml:space="preserve"> i faktureringsløsningen</w:t>
      </w:r>
      <w:r>
        <w:rPr>
          <w:rFonts w:ascii="Calibri" w:hAnsi="Calibri" w:cs="Calibri"/>
          <w:b/>
          <w:sz w:val="22"/>
          <w:szCs w:val="22"/>
        </w:rPr>
        <w:t>.</w:t>
      </w:r>
    </w:p>
    <w:p w14:paraId="7EF73F34" w14:textId="77777777" w:rsidR="00293286" w:rsidRDefault="00293286" w:rsidP="00293286">
      <w:pPr>
        <w:widowControl w:val="0"/>
        <w:rPr>
          <w:rFonts w:ascii="Calibri" w:hAnsi="Calibri" w:cs="Calibri"/>
          <w:b/>
          <w:sz w:val="22"/>
          <w:szCs w:val="22"/>
        </w:rPr>
      </w:pPr>
    </w:p>
    <w:p w14:paraId="6E40A7F2" w14:textId="00F99FC7" w:rsidR="00293286" w:rsidRDefault="00B80B54" w:rsidP="00293286">
      <w:pPr>
        <w:widowControl w:val="0"/>
        <w:rPr>
          <w:rFonts w:ascii="Calibri" w:hAnsi="Calibri" w:cs="Calibri"/>
          <w:sz w:val="22"/>
          <w:szCs w:val="22"/>
        </w:rPr>
      </w:pPr>
      <w:commentRangeStart w:id="344"/>
      <w:r w:rsidRPr="00A371BA">
        <w:rPr>
          <w:rFonts w:ascii="Calibri" w:hAnsi="Calibri" w:cs="Calibri"/>
          <w:sz w:val="22"/>
          <w:szCs w:val="22"/>
        </w:rPr>
        <w:t xml:space="preserve">Oppdragsgiver har ansvar for </w:t>
      </w:r>
      <w:r>
        <w:rPr>
          <w:rFonts w:ascii="Calibri" w:hAnsi="Calibri" w:cs="Calibri"/>
          <w:sz w:val="22"/>
          <w:szCs w:val="22"/>
        </w:rPr>
        <w:t>utarbeidelse av faktureringsgrunnlag</w:t>
      </w:r>
      <w:r w:rsidR="00E24F29">
        <w:rPr>
          <w:rFonts w:ascii="Calibri" w:hAnsi="Calibri" w:cs="Calibri"/>
          <w:sz w:val="22"/>
          <w:szCs w:val="22"/>
        </w:rPr>
        <w:t>et</w:t>
      </w:r>
      <w:r>
        <w:rPr>
          <w:rFonts w:ascii="Calibri" w:hAnsi="Calibri" w:cs="Calibri"/>
          <w:sz w:val="22"/>
          <w:szCs w:val="22"/>
        </w:rPr>
        <w:t>,</w:t>
      </w:r>
      <w:r w:rsidRPr="00A371BA">
        <w:rPr>
          <w:rFonts w:ascii="Calibri" w:hAnsi="Calibri" w:cs="Calibri"/>
          <w:sz w:val="22"/>
          <w:szCs w:val="22"/>
        </w:rPr>
        <w:t xml:space="preserve"> med mindre annet </w:t>
      </w:r>
      <w:r>
        <w:rPr>
          <w:rFonts w:ascii="Calibri" w:hAnsi="Calibri" w:cs="Calibri"/>
          <w:sz w:val="22"/>
          <w:szCs w:val="22"/>
        </w:rPr>
        <w:t xml:space="preserve">følger av oppdragsavtalen. </w:t>
      </w:r>
      <w:r w:rsidR="00A30BED" w:rsidRPr="00F17F6C">
        <w:rPr>
          <w:rFonts w:ascii="Calibri" w:hAnsi="Calibri" w:cs="Calibri"/>
          <w:sz w:val="22"/>
          <w:szCs w:val="22"/>
        </w:rPr>
        <w:t xml:space="preserve">Så lenge </w:t>
      </w:r>
      <w:r w:rsidR="00A30BED" w:rsidRPr="00A30BED">
        <w:rPr>
          <w:rFonts w:ascii="Calibri" w:hAnsi="Calibri" w:cs="Calibri"/>
          <w:sz w:val="22"/>
          <w:szCs w:val="22"/>
        </w:rPr>
        <w:t>faktureringsgrunnlag</w:t>
      </w:r>
      <w:r w:rsidR="00745F0E">
        <w:rPr>
          <w:rFonts w:ascii="Calibri" w:hAnsi="Calibri" w:cs="Calibri"/>
          <w:sz w:val="22"/>
          <w:szCs w:val="22"/>
        </w:rPr>
        <w:t>et</w:t>
      </w:r>
      <w:r w:rsidR="00A30BED" w:rsidRPr="00A30BED">
        <w:rPr>
          <w:rFonts w:ascii="Calibri" w:hAnsi="Calibri" w:cs="Calibri"/>
          <w:sz w:val="22"/>
          <w:szCs w:val="22"/>
        </w:rPr>
        <w:t xml:space="preserve"> </w:t>
      </w:r>
      <w:r w:rsidR="000E5ACC" w:rsidRPr="000E5ACC">
        <w:rPr>
          <w:rFonts w:ascii="Calibri" w:hAnsi="Calibri" w:cs="Calibri"/>
          <w:sz w:val="22"/>
          <w:szCs w:val="22"/>
        </w:rPr>
        <w:t>inneholder tilstrekkelig informasjon til å oppfylle lovkrav til innhold i salgsdokumenter</w:t>
      </w:r>
      <w:r w:rsidR="00A30BED" w:rsidRPr="00F17F6C">
        <w:rPr>
          <w:rFonts w:ascii="Calibri" w:hAnsi="Calibri" w:cs="Calibri"/>
          <w:sz w:val="22"/>
          <w:szCs w:val="22"/>
        </w:rPr>
        <w:t xml:space="preserve">, har </w:t>
      </w:r>
      <w:r w:rsidR="009C0110">
        <w:rPr>
          <w:rFonts w:ascii="Calibri" w:hAnsi="Calibri" w:cs="Calibri"/>
          <w:sz w:val="22"/>
          <w:szCs w:val="22"/>
        </w:rPr>
        <w:t>regnskapsf</w:t>
      </w:r>
      <w:r w:rsidR="00412271">
        <w:rPr>
          <w:rFonts w:ascii="Calibri" w:hAnsi="Calibri" w:cs="Calibri"/>
          <w:sz w:val="22"/>
          <w:szCs w:val="22"/>
        </w:rPr>
        <w:t>ører</w:t>
      </w:r>
      <w:r w:rsidR="005C5D85">
        <w:rPr>
          <w:rFonts w:ascii="Calibri" w:hAnsi="Calibri" w:cs="Calibri"/>
          <w:sz w:val="22"/>
          <w:szCs w:val="22"/>
        </w:rPr>
        <w:t xml:space="preserve"> ingen</w:t>
      </w:r>
      <w:r w:rsidR="00A30BED" w:rsidRPr="00F17F6C">
        <w:rPr>
          <w:rFonts w:ascii="Calibri" w:hAnsi="Calibri" w:cs="Calibri"/>
          <w:sz w:val="22"/>
          <w:szCs w:val="22"/>
        </w:rPr>
        <w:t xml:space="preserve"> plikt til å verifisere </w:t>
      </w:r>
      <w:r w:rsidR="00A30BED" w:rsidRPr="00A30BED">
        <w:rPr>
          <w:rFonts w:ascii="Calibri" w:hAnsi="Calibri" w:cs="Calibri"/>
          <w:sz w:val="22"/>
          <w:szCs w:val="22"/>
        </w:rPr>
        <w:t>faktureringsgrunnlag</w:t>
      </w:r>
      <w:r w:rsidR="00A30BED">
        <w:rPr>
          <w:rFonts w:ascii="Calibri" w:hAnsi="Calibri" w:cs="Calibri"/>
          <w:sz w:val="22"/>
          <w:szCs w:val="22"/>
        </w:rPr>
        <w:t>et</w:t>
      </w:r>
      <w:r w:rsidR="00A30BED" w:rsidRPr="00F17F6C">
        <w:rPr>
          <w:rFonts w:ascii="Calibri" w:hAnsi="Calibri" w:cs="Calibri"/>
          <w:sz w:val="22"/>
          <w:szCs w:val="22"/>
        </w:rPr>
        <w:t>.</w:t>
      </w:r>
      <w:r w:rsidR="00D9213B" w:rsidRPr="00D9213B">
        <w:rPr>
          <w:rFonts w:asciiTheme="minorHAnsi" w:hAnsiTheme="minorHAnsi" w:cstheme="minorHAnsi"/>
          <w:sz w:val="22"/>
          <w:szCs w:val="22"/>
        </w:rPr>
        <w:t xml:space="preserve"> </w:t>
      </w:r>
      <w:r w:rsidR="00D9213B">
        <w:rPr>
          <w:rFonts w:asciiTheme="minorHAnsi" w:hAnsiTheme="minorHAnsi" w:cstheme="minorHAnsi"/>
          <w:sz w:val="22"/>
          <w:szCs w:val="22"/>
        </w:rPr>
        <w:t>Faktureringsgrunnl</w:t>
      </w:r>
      <w:r w:rsidR="00F00D15">
        <w:rPr>
          <w:rFonts w:asciiTheme="minorHAnsi" w:hAnsiTheme="minorHAnsi" w:cstheme="minorHAnsi"/>
          <w:sz w:val="22"/>
          <w:szCs w:val="22"/>
        </w:rPr>
        <w:t>ag</w:t>
      </w:r>
      <w:r w:rsidR="00D9213B">
        <w:rPr>
          <w:rFonts w:asciiTheme="minorHAnsi" w:hAnsiTheme="minorHAnsi" w:cstheme="minorHAnsi"/>
          <w:sz w:val="22"/>
          <w:szCs w:val="22"/>
        </w:rPr>
        <w:t xml:space="preserve"> som for regnskapsfører fremstår som urimelige</w:t>
      </w:r>
      <w:r w:rsidR="00D9213B" w:rsidRPr="00EC76AE">
        <w:rPr>
          <w:rFonts w:asciiTheme="minorHAnsi" w:hAnsiTheme="minorHAnsi" w:cstheme="minorHAnsi"/>
          <w:sz w:val="22"/>
          <w:szCs w:val="22"/>
        </w:rPr>
        <w:t xml:space="preserve"> eller usannsynlig</w:t>
      </w:r>
      <w:r w:rsidR="00D9213B">
        <w:rPr>
          <w:rFonts w:asciiTheme="minorHAnsi" w:hAnsiTheme="minorHAnsi" w:cstheme="minorHAnsi"/>
          <w:sz w:val="22"/>
          <w:szCs w:val="22"/>
        </w:rPr>
        <w:t xml:space="preserve">e </w:t>
      </w:r>
      <w:r w:rsidR="00D9213B" w:rsidRPr="00EC76AE">
        <w:rPr>
          <w:rFonts w:asciiTheme="minorHAnsi" w:hAnsiTheme="minorHAnsi" w:cstheme="minorHAnsi"/>
          <w:sz w:val="22"/>
          <w:szCs w:val="22"/>
        </w:rPr>
        <w:t xml:space="preserve">bør </w:t>
      </w:r>
      <w:r w:rsidR="00D9213B">
        <w:rPr>
          <w:rFonts w:asciiTheme="minorHAnsi" w:hAnsiTheme="minorHAnsi" w:cstheme="minorHAnsi"/>
          <w:sz w:val="22"/>
          <w:szCs w:val="22"/>
        </w:rPr>
        <w:t xml:space="preserve">imidlertid </w:t>
      </w:r>
      <w:r w:rsidR="00D9213B" w:rsidRPr="00EC76AE">
        <w:rPr>
          <w:rFonts w:asciiTheme="minorHAnsi" w:hAnsiTheme="minorHAnsi" w:cstheme="minorHAnsi"/>
          <w:sz w:val="22"/>
          <w:szCs w:val="22"/>
        </w:rPr>
        <w:t>drøftes med oppdragsgiver</w:t>
      </w:r>
      <w:r w:rsidR="00D9213B" w:rsidRPr="00816235">
        <w:rPr>
          <w:rFonts w:asciiTheme="minorHAnsi" w:hAnsiTheme="minorHAnsi"/>
          <w:sz w:val="22"/>
        </w:rPr>
        <w:t>.</w:t>
      </w:r>
      <w:commentRangeEnd w:id="344"/>
      <w:r w:rsidR="001D26E3">
        <w:rPr>
          <w:rStyle w:val="Merknadsreferanse"/>
        </w:rPr>
        <w:commentReference w:id="344"/>
      </w:r>
    </w:p>
    <w:p w14:paraId="4177EB12" w14:textId="77777777" w:rsidR="00293286" w:rsidRPr="00EF4904" w:rsidRDefault="00293286" w:rsidP="00430BB3"/>
    <w:p w14:paraId="3081EAA1" w14:textId="5769648D" w:rsidR="00293286" w:rsidRPr="00EF4904" w:rsidRDefault="007763A4" w:rsidP="00816235">
      <w:pPr>
        <w:pStyle w:val="Overskrift2"/>
        <w:keepNext/>
        <w:widowControl/>
      </w:pPr>
      <w:bookmarkStart w:id="345" w:name="_Toc352592003"/>
      <w:bookmarkStart w:id="346" w:name="_Toc389555820"/>
      <w:bookmarkStart w:id="347" w:name="_Toc389556411"/>
      <w:bookmarkStart w:id="348" w:name="_Toc389562562"/>
      <w:bookmarkStart w:id="349" w:name="_Toc404110947"/>
      <w:bookmarkStart w:id="350" w:name="_Toc429497839"/>
      <w:bookmarkStart w:id="351" w:name="_Toc534705025"/>
      <w:bookmarkStart w:id="352" w:name="_Toc62661037"/>
      <w:r>
        <w:t>6</w:t>
      </w:r>
      <w:r w:rsidR="00634027">
        <w:t>.3</w:t>
      </w:r>
      <w:r w:rsidR="00293286">
        <w:t xml:space="preserve"> </w:t>
      </w:r>
      <w:r w:rsidR="00293286" w:rsidRPr="000E6C80">
        <w:t>Innhold i salgsdokumenter</w:t>
      </w:r>
      <w:bookmarkEnd w:id="345"/>
      <w:bookmarkEnd w:id="346"/>
      <w:bookmarkEnd w:id="347"/>
      <w:bookmarkEnd w:id="348"/>
      <w:bookmarkEnd w:id="349"/>
      <w:bookmarkEnd w:id="350"/>
      <w:bookmarkEnd w:id="351"/>
      <w:bookmarkEnd w:id="352"/>
    </w:p>
    <w:p w14:paraId="0312FB35" w14:textId="037355E3" w:rsidR="00293286" w:rsidRPr="00EF4904" w:rsidRDefault="00293286" w:rsidP="00293286">
      <w:pPr>
        <w:widowControl w:val="0"/>
        <w:rPr>
          <w:rFonts w:ascii="Calibri" w:hAnsi="Calibri" w:cs="Calibri"/>
          <w:b/>
          <w:sz w:val="22"/>
          <w:szCs w:val="22"/>
        </w:rPr>
      </w:pPr>
      <w:r w:rsidRPr="00EF4904">
        <w:rPr>
          <w:rFonts w:ascii="Calibri" w:hAnsi="Calibri" w:cs="Calibri"/>
          <w:b/>
          <w:sz w:val="22"/>
          <w:szCs w:val="22"/>
        </w:rPr>
        <w:t>Regnskapsfører skal sørge for at salgsdokumenter</w:t>
      </w:r>
      <w:r w:rsidR="00F80A40">
        <w:rPr>
          <w:rFonts w:ascii="Calibri" w:hAnsi="Calibri" w:cs="Calibri"/>
          <w:b/>
          <w:sz w:val="22"/>
          <w:szCs w:val="22"/>
        </w:rPr>
        <w:t xml:space="preserve"> og</w:t>
      </w:r>
      <w:r w:rsidRPr="00EF4904">
        <w:rPr>
          <w:rFonts w:ascii="Calibri" w:hAnsi="Calibri" w:cs="Calibri"/>
          <w:b/>
          <w:sz w:val="22"/>
          <w:szCs w:val="22"/>
        </w:rPr>
        <w:t xml:space="preserve"> kreditnotaer oppfyller krav til innhold </w:t>
      </w:r>
      <w:r w:rsidR="008B2088">
        <w:rPr>
          <w:rFonts w:ascii="Calibri" w:hAnsi="Calibri" w:cs="Calibri"/>
          <w:b/>
          <w:sz w:val="22"/>
          <w:szCs w:val="22"/>
        </w:rPr>
        <w:t>etter lovkrav</w:t>
      </w:r>
      <w:r w:rsidR="00F3568A">
        <w:rPr>
          <w:rFonts w:ascii="Calibri" w:hAnsi="Calibri" w:cs="Calibri"/>
          <w:b/>
          <w:sz w:val="22"/>
          <w:szCs w:val="22"/>
        </w:rPr>
        <w:t>. I tillegg skal</w:t>
      </w:r>
      <w:r w:rsidRPr="00EF4904">
        <w:rPr>
          <w:rFonts w:ascii="Calibri" w:hAnsi="Calibri" w:cs="Calibri"/>
          <w:b/>
          <w:sz w:val="22"/>
          <w:szCs w:val="22"/>
        </w:rPr>
        <w:t xml:space="preserve"> innhold som er avtalt mellom oppdragsgiver og fakturamottaker</w:t>
      </w:r>
      <w:r>
        <w:rPr>
          <w:rFonts w:ascii="Calibri" w:hAnsi="Calibri" w:cs="Calibri"/>
          <w:b/>
          <w:sz w:val="22"/>
          <w:szCs w:val="22"/>
        </w:rPr>
        <w:t xml:space="preserve"> </w:t>
      </w:r>
      <w:r w:rsidRPr="00EF4904">
        <w:rPr>
          <w:rFonts w:ascii="Calibri" w:hAnsi="Calibri" w:cs="Calibri"/>
          <w:b/>
          <w:sz w:val="22"/>
          <w:szCs w:val="22"/>
        </w:rPr>
        <w:t>inkluderes i dokumentene.</w:t>
      </w:r>
    </w:p>
    <w:p w14:paraId="0A3BD622" w14:textId="42D3D305" w:rsidR="00293286" w:rsidRDefault="00293286" w:rsidP="00430BB3"/>
    <w:p w14:paraId="535345C0" w14:textId="6D500315" w:rsidR="00686ECB" w:rsidRDefault="00686ECB" w:rsidP="00BE3E90">
      <w:pPr>
        <w:pStyle w:val="Overskrift2"/>
      </w:pPr>
      <w:bookmarkStart w:id="353" w:name="_Toc534705026"/>
      <w:bookmarkStart w:id="354" w:name="_Toc62661038"/>
      <w:commentRangeStart w:id="355"/>
      <w:r>
        <w:lastRenderedPageBreak/>
        <w:t>6.4 Utstedelse av salgsdokumenter</w:t>
      </w:r>
      <w:bookmarkEnd w:id="354"/>
    </w:p>
    <w:p w14:paraId="08FA7959" w14:textId="7AB2889B" w:rsidR="00686ECB" w:rsidRDefault="00686ECB" w:rsidP="00430BB3">
      <w:pPr>
        <w:rPr>
          <w:rFonts w:asciiTheme="minorHAnsi" w:hAnsiTheme="minorHAnsi" w:cstheme="minorHAnsi"/>
          <w:b/>
          <w:sz w:val="22"/>
          <w:szCs w:val="22"/>
        </w:rPr>
      </w:pPr>
      <w:r w:rsidRPr="00BE3E90">
        <w:rPr>
          <w:rFonts w:asciiTheme="minorHAnsi" w:hAnsiTheme="minorHAnsi" w:cstheme="minorHAnsi"/>
          <w:b/>
          <w:sz w:val="22"/>
          <w:szCs w:val="22"/>
        </w:rPr>
        <w:t xml:space="preserve">Regnskapsfører skal utstede salgsdokumenter </w:t>
      </w:r>
      <w:r w:rsidR="00476FFA">
        <w:rPr>
          <w:rFonts w:asciiTheme="minorHAnsi" w:hAnsiTheme="minorHAnsi" w:cstheme="minorHAnsi"/>
          <w:b/>
          <w:sz w:val="22"/>
          <w:szCs w:val="22"/>
        </w:rPr>
        <w:t>på vegne av oppdragsgiver</w:t>
      </w:r>
      <w:r w:rsidRPr="00BE3E90">
        <w:rPr>
          <w:rFonts w:asciiTheme="minorHAnsi" w:hAnsiTheme="minorHAnsi" w:cstheme="minorHAnsi"/>
          <w:b/>
          <w:sz w:val="22"/>
          <w:szCs w:val="22"/>
        </w:rPr>
        <w:t xml:space="preserve"> på den måte</w:t>
      </w:r>
      <w:r w:rsidR="004A69D1">
        <w:rPr>
          <w:rFonts w:asciiTheme="minorHAnsi" w:hAnsiTheme="minorHAnsi" w:cstheme="minorHAnsi"/>
          <w:b/>
          <w:sz w:val="22"/>
          <w:szCs w:val="22"/>
        </w:rPr>
        <w:t>, med det innhold</w:t>
      </w:r>
      <w:r w:rsidRPr="00BE3E90">
        <w:rPr>
          <w:rFonts w:asciiTheme="minorHAnsi" w:hAnsiTheme="minorHAnsi" w:cstheme="minorHAnsi"/>
          <w:b/>
          <w:sz w:val="22"/>
          <w:szCs w:val="22"/>
        </w:rPr>
        <w:t xml:space="preserve"> og innenfor de frister som følger av </w:t>
      </w:r>
      <w:r w:rsidR="0064613A">
        <w:rPr>
          <w:rFonts w:asciiTheme="minorHAnsi" w:hAnsiTheme="minorHAnsi" w:cstheme="minorHAnsi"/>
          <w:b/>
          <w:sz w:val="22"/>
          <w:szCs w:val="22"/>
        </w:rPr>
        <w:t xml:space="preserve">oppdragsavtalen og </w:t>
      </w:r>
      <w:r w:rsidRPr="00BE3E90">
        <w:rPr>
          <w:rFonts w:asciiTheme="minorHAnsi" w:hAnsiTheme="minorHAnsi" w:cstheme="minorHAnsi"/>
          <w:b/>
          <w:sz w:val="22"/>
          <w:szCs w:val="22"/>
        </w:rPr>
        <w:t>lovkrav</w:t>
      </w:r>
      <w:r w:rsidR="00A60866">
        <w:rPr>
          <w:rFonts w:asciiTheme="minorHAnsi" w:hAnsiTheme="minorHAnsi" w:cstheme="minorHAnsi"/>
          <w:b/>
          <w:sz w:val="22"/>
          <w:szCs w:val="22"/>
        </w:rPr>
        <w:t>.</w:t>
      </w:r>
      <w:commentRangeEnd w:id="355"/>
      <w:r w:rsidR="00EC6D35">
        <w:rPr>
          <w:rStyle w:val="Merknadsreferanse"/>
        </w:rPr>
        <w:commentReference w:id="355"/>
      </w:r>
      <w:r>
        <w:rPr>
          <w:rStyle w:val="Fotnotereferanse"/>
          <w:rFonts w:asciiTheme="minorHAnsi" w:hAnsiTheme="minorHAnsi" w:cstheme="minorHAnsi"/>
          <w:b/>
          <w:sz w:val="22"/>
          <w:szCs w:val="22"/>
        </w:rPr>
        <w:footnoteReference w:id="53"/>
      </w:r>
    </w:p>
    <w:p w14:paraId="5EF4EA77" w14:textId="77777777" w:rsidR="00686ECB" w:rsidRDefault="00686ECB" w:rsidP="00430BB3"/>
    <w:bookmarkEnd w:id="353"/>
    <w:p w14:paraId="31AFE1A9" w14:textId="77777777" w:rsidR="00F71426" w:rsidRPr="00EF4904" w:rsidRDefault="00F71426" w:rsidP="00430BB3"/>
    <w:p w14:paraId="11108F37" w14:textId="23ACC7D7" w:rsidR="00293286" w:rsidRPr="00F25D9E" w:rsidRDefault="00324E85" w:rsidP="00324E85">
      <w:pPr>
        <w:pStyle w:val="Overskrift1"/>
      </w:pPr>
      <w:bookmarkStart w:id="356" w:name="_Toc351120690"/>
      <w:bookmarkStart w:id="357" w:name="_Toc389555825"/>
      <w:bookmarkStart w:id="358" w:name="_Toc389556416"/>
      <w:bookmarkStart w:id="359" w:name="_Toc389562567"/>
      <w:bookmarkStart w:id="360" w:name="_Toc404110952"/>
      <w:bookmarkStart w:id="361" w:name="_Toc429497844"/>
      <w:bookmarkStart w:id="362" w:name="_Toc534705033"/>
      <w:bookmarkStart w:id="363" w:name="_Toc62661039"/>
      <w:commentRangeStart w:id="364"/>
      <w:r>
        <w:t>7</w:t>
      </w:r>
      <w:r w:rsidR="00293286">
        <w:t xml:space="preserve"> </w:t>
      </w:r>
      <w:r w:rsidR="00293286" w:rsidRPr="00F25D9E">
        <w:t>Lønn</w:t>
      </w:r>
      <w:bookmarkEnd w:id="356"/>
      <w:r w:rsidR="00293286">
        <w:t>soppdrag</w:t>
      </w:r>
      <w:bookmarkEnd w:id="357"/>
      <w:bookmarkEnd w:id="358"/>
      <w:bookmarkEnd w:id="359"/>
      <w:bookmarkEnd w:id="360"/>
      <w:bookmarkEnd w:id="361"/>
      <w:bookmarkEnd w:id="362"/>
      <w:commentRangeEnd w:id="364"/>
      <w:r w:rsidR="00AA1DCA">
        <w:rPr>
          <w:rStyle w:val="Merknadsreferanse"/>
          <w:rFonts w:ascii="Times New Roman" w:hAnsi="Times New Roman" w:cs="Times New Roman"/>
          <w:b w:val="0"/>
          <w:bCs w:val="0"/>
          <w:color w:val="auto"/>
        </w:rPr>
        <w:commentReference w:id="364"/>
      </w:r>
      <w:bookmarkEnd w:id="363"/>
    </w:p>
    <w:p w14:paraId="4352F0E5" w14:textId="7B1BCC7F" w:rsidR="00293286" w:rsidRDefault="00293286" w:rsidP="00430BB3"/>
    <w:p w14:paraId="5FF058B5" w14:textId="30907C4D" w:rsidR="00634027" w:rsidRDefault="00324E85" w:rsidP="00324E85">
      <w:pPr>
        <w:pStyle w:val="Overskrift2"/>
      </w:pPr>
      <w:bookmarkStart w:id="365" w:name="_Toc389555826"/>
      <w:bookmarkStart w:id="366" w:name="_Toc389556417"/>
      <w:bookmarkStart w:id="367" w:name="_Toc389562568"/>
      <w:bookmarkStart w:id="368" w:name="_Toc404110953"/>
      <w:bookmarkStart w:id="369" w:name="_Toc429497845"/>
      <w:bookmarkStart w:id="370" w:name="_Toc534705034"/>
      <w:bookmarkStart w:id="371" w:name="_Toc62661040"/>
      <w:r>
        <w:t>7</w:t>
      </w:r>
      <w:r w:rsidR="00634027">
        <w:t>.1 Oppdragsgivers interne rutiner</w:t>
      </w:r>
      <w:bookmarkEnd w:id="365"/>
      <w:bookmarkEnd w:id="366"/>
      <w:bookmarkEnd w:id="367"/>
      <w:bookmarkEnd w:id="368"/>
      <w:bookmarkEnd w:id="369"/>
      <w:bookmarkEnd w:id="370"/>
      <w:bookmarkEnd w:id="371"/>
    </w:p>
    <w:p w14:paraId="575D0DAC" w14:textId="4D330A22" w:rsidR="000A242F" w:rsidRDefault="000A242F" w:rsidP="00634027">
      <w:pPr>
        <w:widowControl w:val="0"/>
        <w:rPr>
          <w:rFonts w:ascii="Calibri" w:hAnsi="Calibri" w:cs="Calibri"/>
          <w:sz w:val="22"/>
          <w:szCs w:val="22"/>
        </w:rPr>
      </w:pPr>
      <w:r w:rsidRPr="00582E01">
        <w:rPr>
          <w:rFonts w:asciiTheme="minorHAnsi" w:hAnsiTheme="minorHAnsi" w:cstheme="minorHAnsi"/>
          <w:b/>
          <w:sz w:val="22"/>
          <w:szCs w:val="22"/>
        </w:rPr>
        <w:t>Regnskapsfører skal vurdere de interne rutinene hos oppdragsgiver som er sentrale for utføring av</w:t>
      </w:r>
      <w:r>
        <w:rPr>
          <w:rFonts w:asciiTheme="minorHAnsi" w:hAnsiTheme="minorHAnsi" w:cstheme="minorHAnsi"/>
          <w:b/>
          <w:sz w:val="22"/>
          <w:szCs w:val="22"/>
        </w:rPr>
        <w:t xml:space="preserve"> lønns</w:t>
      </w:r>
      <w:r w:rsidRPr="00582E01">
        <w:rPr>
          <w:rFonts w:asciiTheme="minorHAnsi" w:hAnsiTheme="minorHAnsi" w:cstheme="minorHAnsi"/>
          <w:b/>
          <w:sz w:val="22"/>
          <w:szCs w:val="22"/>
        </w:rPr>
        <w:t>oppdraget</w:t>
      </w:r>
      <w:r>
        <w:rPr>
          <w:rFonts w:asciiTheme="minorHAnsi" w:hAnsiTheme="minorHAnsi" w:cstheme="minorHAnsi"/>
          <w:b/>
          <w:sz w:val="22"/>
          <w:szCs w:val="22"/>
        </w:rPr>
        <w:t>, jf. punkt 5.</w:t>
      </w:r>
      <w:r w:rsidR="000A0F40">
        <w:rPr>
          <w:rFonts w:asciiTheme="minorHAnsi" w:hAnsiTheme="minorHAnsi" w:cstheme="minorHAnsi"/>
          <w:b/>
          <w:sz w:val="22"/>
          <w:szCs w:val="22"/>
        </w:rPr>
        <w:t>3</w:t>
      </w:r>
      <w:r>
        <w:rPr>
          <w:rFonts w:asciiTheme="minorHAnsi" w:hAnsiTheme="minorHAnsi" w:cstheme="minorHAnsi"/>
          <w:b/>
          <w:sz w:val="22"/>
          <w:szCs w:val="22"/>
        </w:rPr>
        <w:t>.</w:t>
      </w:r>
    </w:p>
    <w:p w14:paraId="354C8B80" w14:textId="77777777" w:rsidR="000A242F" w:rsidRDefault="000A242F" w:rsidP="00634027">
      <w:pPr>
        <w:widowControl w:val="0"/>
        <w:rPr>
          <w:rFonts w:ascii="Calibri" w:hAnsi="Calibri" w:cs="Calibri"/>
          <w:sz w:val="22"/>
          <w:szCs w:val="22"/>
        </w:rPr>
      </w:pPr>
    </w:p>
    <w:p w14:paraId="2287F797" w14:textId="239D93A7" w:rsidR="00634027" w:rsidRDefault="000042CF" w:rsidP="00634027">
      <w:pPr>
        <w:widowControl w:val="0"/>
        <w:rPr>
          <w:rFonts w:ascii="Calibri" w:hAnsi="Calibri" w:cs="Calibri"/>
          <w:sz w:val="22"/>
          <w:szCs w:val="22"/>
        </w:rPr>
      </w:pPr>
      <w:commentRangeStart w:id="372"/>
      <w:r>
        <w:rPr>
          <w:rFonts w:ascii="Calibri" w:hAnsi="Calibri" w:cs="Calibri"/>
          <w:sz w:val="22"/>
          <w:szCs w:val="22"/>
        </w:rPr>
        <w:t>Vurdering av oppdragsgivers interne rutiner bør ved lønnsoppdrag normalt omfatte en vurdering av om oppdragsgiver</w:t>
      </w:r>
    </w:p>
    <w:p w14:paraId="24693A80" w14:textId="66360207" w:rsidR="005B42DC" w:rsidRPr="004B3DBE" w:rsidRDefault="005B42DC" w:rsidP="00816235">
      <w:pPr>
        <w:widowControl w:val="0"/>
        <w:rPr>
          <w:rFonts w:ascii="Calibri" w:hAnsi="Calibri" w:cs="Calibri"/>
          <w:sz w:val="22"/>
          <w:szCs w:val="22"/>
        </w:rPr>
      </w:pPr>
    </w:p>
    <w:p w14:paraId="7FB4C3C9" w14:textId="77777777" w:rsidR="00634027" w:rsidRPr="00F17F6C" w:rsidRDefault="00634027" w:rsidP="005B6C75">
      <w:pPr>
        <w:widowControl w:val="0"/>
        <w:numPr>
          <w:ilvl w:val="0"/>
          <w:numId w:val="11"/>
        </w:numPr>
        <w:rPr>
          <w:rFonts w:ascii="Calibri" w:hAnsi="Calibri" w:cs="Calibri"/>
          <w:sz w:val="22"/>
          <w:szCs w:val="22"/>
        </w:rPr>
      </w:pPr>
      <w:r w:rsidRPr="00F17F6C">
        <w:rPr>
          <w:rFonts w:ascii="Calibri" w:hAnsi="Calibri" w:cs="Calibri"/>
          <w:sz w:val="22"/>
          <w:szCs w:val="22"/>
        </w:rPr>
        <w:t>har en betryggende rutine som sikrer at ansatte og eventuelle andre lønnsmottakere får riktig lønn og godtgjørelser til avtalt tid</w:t>
      </w:r>
    </w:p>
    <w:p w14:paraId="54C8014F" w14:textId="77777777" w:rsidR="00634027" w:rsidRPr="00F17F6C" w:rsidRDefault="00634027" w:rsidP="005B6C75">
      <w:pPr>
        <w:widowControl w:val="0"/>
        <w:numPr>
          <w:ilvl w:val="0"/>
          <w:numId w:val="11"/>
        </w:numPr>
        <w:rPr>
          <w:rFonts w:ascii="Calibri" w:hAnsi="Calibri" w:cs="Calibri"/>
          <w:sz w:val="22"/>
          <w:szCs w:val="22"/>
        </w:rPr>
      </w:pPr>
      <w:r w:rsidRPr="00F17F6C">
        <w:rPr>
          <w:rFonts w:ascii="Calibri" w:hAnsi="Calibri" w:cs="Calibri"/>
          <w:sz w:val="22"/>
          <w:szCs w:val="22"/>
        </w:rPr>
        <w:t>oppfyller dokumentasjonskrav for lønn</w:t>
      </w:r>
      <w:r w:rsidR="00A85262">
        <w:rPr>
          <w:rFonts w:ascii="Calibri" w:hAnsi="Calibri" w:cs="Calibri"/>
          <w:sz w:val="22"/>
          <w:szCs w:val="22"/>
        </w:rPr>
        <w:t xml:space="preserve"> og trekk</w:t>
      </w:r>
      <w:r w:rsidRPr="00F17F6C">
        <w:rPr>
          <w:rFonts w:ascii="Calibri" w:hAnsi="Calibri" w:cs="Calibri"/>
          <w:sz w:val="22"/>
          <w:szCs w:val="22"/>
        </w:rPr>
        <w:t xml:space="preserve"> mv.</w:t>
      </w:r>
      <w:r w:rsidRPr="00F17F6C">
        <w:rPr>
          <w:rStyle w:val="Fotnotereferanse"/>
          <w:rFonts w:ascii="Calibri" w:hAnsi="Calibri" w:cs="Calibri"/>
          <w:sz w:val="22"/>
          <w:szCs w:val="22"/>
        </w:rPr>
        <w:t xml:space="preserve"> </w:t>
      </w:r>
      <w:r w:rsidRPr="00F17F6C">
        <w:rPr>
          <w:rStyle w:val="Fotnotereferanse"/>
          <w:rFonts w:ascii="Calibri" w:hAnsi="Calibri" w:cs="Calibri"/>
          <w:sz w:val="22"/>
          <w:szCs w:val="22"/>
        </w:rPr>
        <w:footnoteReference w:id="54"/>
      </w:r>
      <w:r w:rsidRPr="00F17F6C">
        <w:rPr>
          <w:rFonts w:ascii="Calibri" w:hAnsi="Calibri" w:cs="Calibri"/>
          <w:sz w:val="22"/>
          <w:szCs w:val="22"/>
        </w:rPr>
        <w:t xml:space="preserve">, </w:t>
      </w:r>
      <w:proofErr w:type="spellStart"/>
      <w:r w:rsidRPr="00F17F6C">
        <w:rPr>
          <w:rFonts w:ascii="Calibri" w:hAnsi="Calibri" w:cs="Calibri"/>
          <w:sz w:val="22"/>
          <w:szCs w:val="22"/>
        </w:rPr>
        <w:t>utgiftsrefusjoner</w:t>
      </w:r>
      <w:proofErr w:type="spellEnd"/>
      <w:r w:rsidRPr="00F17F6C">
        <w:rPr>
          <w:rStyle w:val="Fotnotereferanse"/>
          <w:rFonts w:ascii="Calibri" w:hAnsi="Calibri" w:cs="Calibri"/>
          <w:sz w:val="22"/>
          <w:szCs w:val="22"/>
        </w:rPr>
        <w:footnoteReference w:id="55"/>
      </w:r>
      <w:r w:rsidRPr="00F17F6C">
        <w:rPr>
          <w:rFonts w:ascii="Calibri" w:hAnsi="Calibri" w:cs="Calibri"/>
          <w:sz w:val="22"/>
          <w:szCs w:val="22"/>
        </w:rPr>
        <w:t>, reiseregninger</w:t>
      </w:r>
      <w:r w:rsidRPr="00F17F6C">
        <w:rPr>
          <w:rStyle w:val="Fotnotereferanse"/>
          <w:rFonts w:ascii="Calibri" w:hAnsi="Calibri" w:cs="Calibri"/>
          <w:sz w:val="22"/>
          <w:szCs w:val="22"/>
        </w:rPr>
        <w:footnoteReference w:id="56"/>
      </w:r>
      <w:r w:rsidRPr="00F17F6C">
        <w:rPr>
          <w:rFonts w:ascii="Calibri" w:hAnsi="Calibri" w:cs="Calibri"/>
          <w:sz w:val="22"/>
          <w:szCs w:val="22"/>
        </w:rPr>
        <w:t xml:space="preserve"> og andre utgiftsgodtgjørelser</w:t>
      </w:r>
      <w:r w:rsidRPr="00F17F6C">
        <w:rPr>
          <w:rStyle w:val="Fotnotereferanse"/>
          <w:rFonts w:ascii="Calibri" w:hAnsi="Calibri" w:cs="Calibri"/>
          <w:sz w:val="22"/>
          <w:szCs w:val="22"/>
        </w:rPr>
        <w:footnoteReference w:id="57"/>
      </w:r>
    </w:p>
    <w:p w14:paraId="19DC0C52" w14:textId="603CBFCC" w:rsidR="00634027" w:rsidRPr="00F17F6C" w:rsidRDefault="00634027" w:rsidP="005B6C75">
      <w:pPr>
        <w:widowControl w:val="0"/>
        <w:numPr>
          <w:ilvl w:val="0"/>
          <w:numId w:val="11"/>
        </w:numPr>
        <w:rPr>
          <w:rFonts w:ascii="Calibri" w:hAnsi="Calibri" w:cs="Calibri"/>
          <w:sz w:val="22"/>
          <w:szCs w:val="22"/>
        </w:rPr>
      </w:pPr>
      <w:r w:rsidRPr="00F17F6C">
        <w:rPr>
          <w:rFonts w:ascii="Calibri" w:hAnsi="Calibri" w:cs="Calibri"/>
          <w:sz w:val="22"/>
          <w:szCs w:val="22"/>
        </w:rPr>
        <w:t>oppfyller krav om egen skattetrekkskonto</w:t>
      </w:r>
      <w:r w:rsidR="00D84A85">
        <w:rPr>
          <w:rFonts w:ascii="Calibri" w:hAnsi="Calibri" w:cs="Calibri"/>
          <w:sz w:val="22"/>
          <w:szCs w:val="22"/>
        </w:rPr>
        <w:t xml:space="preserve"> eller</w:t>
      </w:r>
      <w:r w:rsidRPr="00A73A73">
        <w:rPr>
          <w:rFonts w:ascii="Calibri" w:hAnsi="Calibri" w:cs="Calibri"/>
          <w:sz w:val="22"/>
          <w:szCs w:val="22"/>
        </w:rPr>
        <w:t xml:space="preserve"> tilstrekkelig bankgaranti for trekkansvar</w:t>
      </w:r>
      <w:r w:rsidR="00787601" w:rsidRPr="00F17F6C">
        <w:rPr>
          <w:rStyle w:val="Fotnotereferanse"/>
          <w:rFonts w:ascii="Calibri" w:hAnsi="Calibri" w:cs="Calibri"/>
          <w:sz w:val="22"/>
          <w:szCs w:val="22"/>
        </w:rPr>
        <w:footnoteReference w:id="58"/>
      </w:r>
    </w:p>
    <w:p w14:paraId="29D15A9D" w14:textId="4F114C9A" w:rsidR="00634027" w:rsidRPr="00F17F6C" w:rsidRDefault="00AC4A4F" w:rsidP="005B6C75">
      <w:pPr>
        <w:widowControl w:val="0"/>
        <w:numPr>
          <w:ilvl w:val="0"/>
          <w:numId w:val="11"/>
        </w:numPr>
        <w:rPr>
          <w:rFonts w:ascii="Calibri" w:hAnsi="Calibri" w:cs="Calibri"/>
          <w:sz w:val="22"/>
          <w:szCs w:val="22"/>
        </w:rPr>
      </w:pPr>
      <w:r>
        <w:rPr>
          <w:rFonts w:ascii="Calibri" w:hAnsi="Calibri" w:cs="Calibri"/>
          <w:sz w:val="22"/>
          <w:szCs w:val="22"/>
        </w:rPr>
        <w:t>har en betryggende rutine for</w:t>
      </w:r>
      <w:r w:rsidR="00634027" w:rsidRPr="00F17F6C">
        <w:rPr>
          <w:rFonts w:ascii="Calibri" w:hAnsi="Calibri" w:cs="Calibri"/>
          <w:sz w:val="22"/>
          <w:szCs w:val="22"/>
        </w:rPr>
        <w:t xml:space="preserve"> </w:t>
      </w:r>
      <w:r w:rsidR="003712BC">
        <w:rPr>
          <w:rFonts w:ascii="Calibri" w:hAnsi="Calibri" w:cs="Calibri"/>
          <w:sz w:val="22"/>
          <w:szCs w:val="22"/>
        </w:rPr>
        <w:t xml:space="preserve">oppfølging av </w:t>
      </w:r>
      <w:r w:rsidR="00634027" w:rsidRPr="00F17F6C">
        <w:rPr>
          <w:rFonts w:ascii="Calibri" w:hAnsi="Calibri" w:cs="Calibri"/>
          <w:sz w:val="22"/>
          <w:szCs w:val="22"/>
        </w:rPr>
        <w:t>obligatorisk tjenestepensjon (OTP)</w:t>
      </w:r>
      <w:r w:rsidR="00634027">
        <w:rPr>
          <w:rStyle w:val="Fotnotereferanse"/>
          <w:rFonts w:ascii="Calibri" w:hAnsi="Calibri" w:cs="Calibri"/>
          <w:sz w:val="22"/>
          <w:szCs w:val="22"/>
        </w:rPr>
        <w:footnoteReference w:id="59"/>
      </w:r>
    </w:p>
    <w:p w14:paraId="5F8E150C" w14:textId="77777777" w:rsidR="00634027" w:rsidRPr="00F17F6C" w:rsidRDefault="00634027" w:rsidP="005B6C75">
      <w:pPr>
        <w:widowControl w:val="0"/>
        <w:numPr>
          <w:ilvl w:val="0"/>
          <w:numId w:val="11"/>
        </w:numPr>
        <w:rPr>
          <w:rFonts w:ascii="Calibri" w:hAnsi="Calibri" w:cs="Calibri"/>
          <w:sz w:val="22"/>
          <w:szCs w:val="22"/>
        </w:rPr>
      </w:pPr>
      <w:r w:rsidRPr="00F17F6C">
        <w:rPr>
          <w:rFonts w:ascii="Calibri" w:hAnsi="Calibri" w:cs="Calibri"/>
          <w:sz w:val="22"/>
          <w:szCs w:val="22"/>
        </w:rPr>
        <w:t>har en betryggende rutine for å kreve</w:t>
      </w:r>
      <w:r w:rsidR="00A06298">
        <w:rPr>
          <w:rFonts w:ascii="Calibri" w:hAnsi="Calibri" w:cs="Calibri"/>
          <w:sz w:val="22"/>
          <w:szCs w:val="22"/>
        </w:rPr>
        <w:t xml:space="preserve"> og følge opp</w:t>
      </w:r>
      <w:r w:rsidRPr="00F17F6C">
        <w:rPr>
          <w:rFonts w:ascii="Calibri" w:hAnsi="Calibri" w:cs="Calibri"/>
          <w:sz w:val="22"/>
          <w:szCs w:val="22"/>
        </w:rPr>
        <w:t xml:space="preserve"> eventuelle refusjoner, for eksempel av sykepenger</w:t>
      </w:r>
      <w:r w:rsidRPr="00F17F6C">
        <w:rPr>
          <w:rStyle w:val="Fotnotereferanse"/>
          <w:rFonts w:ascii="Calibri" w:hAnsi="Calibri" w:cs="Calibri"/>
          <w:sz w:val="22"/>
          <w:szCs w:val="22"/>
        </w:rPr>
        <w:footnoteReference w:id="60"/>
      </w:r>
      <w:r w:rsidRPr="00F17F6C">
        <w:rPr>
          <w:rFonts w:ascii="Calibri" w:hAnsi="Calibri" w:cs="Calibri"/>
          <w:sz w:val="22"/>
          <w:szCs w:val="22"/>
        </w:rPr>
        <w:t>, foreldrepenger mv., samt innrapportering av trekk i slike ytelser</w:t>
      </w:r>
    </w:p>
    <w:p w14:paraId="68CA494B" w14:textId="1596E01C" w:rsidR="00634027" w:rsidRDefault="00634027" w:rsidP="005B6C75">
      <w:pPr>
        <w:widowControl w:val="0"/>
        <w:numPr>
          <w:ilvl w:val="0"/>
          <w:numId w:val="11"/>
        </w:numPr>
        <w:rPr>
          <w:rFonts w:ascii="Calibri" w:hAnsi="Calibri" w:cs="Calibri"/>
          <w:sz w:val="22"/>
          <w:szCs w:val="22"/>
        </w:rPr>
      </w:pPr>
      <w:r w:rsidRPr="00F17F6C">
        <w:rPr>
          <w:rFonts w:ascii="Calibri" w:hAnsi="Calibri" w:cs="Calibri"/>
          <w:sz w:val="22"/>
          <w:szCs w:val="22"/>
        </w:rPr>
        <w:t>følger opp regnskaps</w:t>
      </w:r>
      <w:r>
        <w:rPr>
          <w:rFonts w:ascii="Calibri" w:hAnsi="Calibri" w:cs="Calibri"/>
          <w:sz w:val="22"/>
          <w:szCs w:val="22"/>
        </w:rPr>
        <w:t>førers</w:t>
      </w:r>
      <w:r w:rsidRPr="00F17F6C">
        <w:rPr>
          <w:rFonts w:ascii="Calibri" w:hAnsi="Calibri" w:cs="Calibri"/>
          <w:sz w:val="22"/>
          <w:szCs w:val="22"/>
        </w:rPr>
        <w:t xml:space="preserve"> rapporter og melder </w:t>
      </w:r>
      <w:r w:rsidR="007933D5" w:rsidRPr="00F17F6C">
        <w:rPr>
          <w:rFonts w:ascii="Calibri" w:hAnsi="Calibri" w:cs="Calibri"/>
          <w:sz w:val="22"/>
          <w:szCs w:val="22"/>
        </w:rPr>
        <w:t>tilbake</w:t>
      </w:r>
      <w:r w:rsidR="007933D5">
        <w:rPr>
          <w:rFonts w:ascii="Calibri" w:hAnsi="Calibri" w:cs="Calibri"/>
          <w:sz w:val="22"/>
          <w:szCs w:val="22"/>
        </w:rPr>
        <w:t xml:space="preserve"> </w:t>
      </w:r>
      <w:r w:rsidRPr="00F17F6C">
        <w:rPr>
          <w:rFonts w:ascii="Calibri" w:hAnsi="Calibri" w:cs="Calibri"/>
          <w:sz w:val="22"/>
          <w:szCs w:val="22"/>
        </w:rPr>
        <w:t>eventuelle feil eller mangler</w:t>
      </w:r>
      <w:commentRangeEnd w:id="372"/>
      <w:r w:rsidR="00FA39A4">
        <w:rPr>
          <w:rStyle w:val="Merknadsreferanse"/>
        </w:rPr>
        <w:commentReference w:id="372"/>
      </w:r>
    </w:p>
    <w:p w14:paraId="20F7AFDC" w14:textId="77777777" w:rsidR="00634027" w:rsidRPr="007253EC" w:rsidRDefault="00634027" w:rsidP="00430BB3"/>
    <w:p w14:paraId="59223D46" w14:textId="1B614969" w:rsidR="00293286" w:rsidRPr="00F25D9E" w:rsidRDefault="00E6301A" w:rsidP="00E6301A">
      <w:pPr>
        <w:pStyle w:val="Overskrift2"/>
      </w:pPr>
      <w:bookmarkStart w:id="373" w:name="_Toc351120691"/>
      <w:bookmarkStart w:id="374" w:name="_Toc389555827"/>
      <w:bookmarkStart w:id="375" w:name="_Toc389556418"/>
      <w:bookmarkStart w:id="376" w:name="_Toc389562569"/>
      <w:bookmarkStart w:id="377" w:name="_Toc404110954"/>
      <w:bookmarkStart w:id="378" w:name="_Toc429497846"/>
      <w:bookmarkStart w:id="379" w:name="_Toc534705035"/>
      <w:bookmarkStart w:id="380" w:name="_Toc62661041"/>
      <w:r>
        <w:t>7</w:t>
      </w:r>
      <w:r w:rsidR="00634027">
        <w:t>.2</w:t>
      </w:r>
      <w:r w:rsidR="00293286">
        <w:t xml:space="preserve"> </w:t>
      </w:r>
      <w:r w:rsidR="0055471C">
        <w:t>L</w:t>
      </w:r>
      <w:r w:rsidR="00293286" w:rsidRPr="00F25D9E">
        <w:t>ønnsgrunnlag</w:t>
      </w:r>
      <w:bookmarkEnd w:id="373"/>
      <w:bookmarkEnd w:id="374"/>
      <w:bookmarkEnd w:id="375"/>
      <w:bookmarkEnd w:id="376"/>
      <w:bookmarkEnd w:id="377"/>
      <w:bookmarkEnd w:id="378"/>
      <w:bookmarkEnd w:id="379"/>
      <w:bookmarkEnd w:id="380"/>
    </w:p>
    <w:p w14:paraId="119582AB" w14:textId="7B77AFA8" w:rsidR="00293286" w:rsidRPr="00F17F6C" w:rsidRDefault="0089361B" w:rsidP="00293286">
      <w:pPr>
        <w:widowControl w:val="0"/>
        <w:rPr>
          <w:rFonts w:ascii="Calibri" w:hAnsi="Calibri" w:cs="Calibri"/>
          <w:b/>
          <w:sz w:val="22"/>
          <w:szCs w:val="22"/>
        </w:rPr>
      </w:pPr>
      <w:r>
        <w:rPr>
          <w:rFonts w:ascii="Calibri" w:hAnsi="Calibri" w:cs="Calibri"/>
          <w:b/>
          <w:sz w:val="22"/>
          <w:szCs w:val="22"/>
        </w:rPr>
        <w:t>Regnskapsfører skal</w:t>
      </w:r>
      <w:r w:rsidRPr="00EF4904">
        <w:rPr>
          <w:rFonts w:ascii="Calibri" w:hAnsi="Calibri" w:cs="Calibri"/>
          <w:b/>
          <w:sz w:val="22"/>
          <w:szCs w:val="22"/>
        </w:rPr>
        <w:t xml:space="preserve"> påse at </w:t>
      </w:r>
      <w:r>
        <w:rPr>
          <w:rFonts w:ascii="Calibri" w:hAnsi="Calibri" w:cs="Calibri"/>
          <w:b/>
          <w:sz w:val="22"/>
          <w:szCs w:val="22"/>
        </w:rPr>
        <w:t>lønns</w:t>
      </w:r>
      <w:r w:rsidRPr="00EF4904">
        <w:rPr>
          <w:rFonts w:ascii="Calibri" w:hAnsi="Calibri" w:cs="Calibri"/>
          <w:b/>
          <w:sz w:val="22"/>
          <w:szCs w:val="22"/>
        </w:rPr>
        <w:t xml:space="preserve">grunnlag </w:t>
      </w:r>
      <w:r w:rsidR="00E92CA5">
        <w:rPr>
          <w:rFonts w:ascii="Calibri" w:hAnsi="Calibri" w:cs="Calibri"/>
          <w:b/>
          <w:sz w:val="22"/>
          <w:szCs w:val="22"/>
        </w:rPr>
        <w:t>inneholder tilstrekkelig informasjon</w:t>
      </w:r>
      <w:r w:rsidRPr="00EF4904">
        <w:rPr>
          <w:rFonts w:ascii="Calibri" w:hAnsi="Calibri" w:cs="Calibri"/>
          <w:b/>
          <w:sz w:val="22"/>
          <w:szCs w:val="22"/>
        </w:rPr>
        <w:t xml:space="preserve"> til å oppfylle krav til</w:t>
      </w:r>
      <w:r>
        <w:rPr>
          <w:rFonts w:ascii="Calibri" w:hAnsi="Calibri" w:cs="Calibri"/>
          <w:b/>
          <w:sz w:val="22"/>
          <w:szCs w:val="22"/>
        </w:rPr>
        <w:t xml:space="preserve"> </w:t>
      </w:r>
      <w:r w:rsidR="00447743">
        <w:rPr>
          <w:rFonts w:ascii="Calibri" w:hAnsi="Calibri" w:cs="Calibri"/>
          <w:b/>
          <w:sz w:val="22"/>
          <w:szCs w:val="22"/>
        </w:rPr>
        <w:t xml:space="preserve">innhold i a-meldingen </w:t>
      </w:r>
      <w:r w:rsidR="00A807F9">
        <w:rPr>
          <w:rFonts w:ascii="Calibri" w:hAnsi="Calibri" w:cs="Calibri"/>
          <w:b/>
          <w:sz w:val="22"/>
          <w:szCs w:val="22"/>
        </w:rPr>
        <w:t>og annen pliktig regnskapsrapportering, samt krav til innhold i</w:t>
      </w:r>
      <w:r w:rsidR="00447743">
        <w:rPr>
          <w:rFonts w:ascii="Calibri" w:hAnsi="Calibri" w:cs="Calibri"/>
          <w:b/>
          <w:sz w:val="22"/>
          <w:szCs w:val="22"/>
        </w:rPr>
        <w:t xml:space="preserve"> </w:t>
      </w:r>
      <w:r>
        <w:rPr>
          <w:rFonts w:ascii="Calibri" w:hAnsi="Calibri" w:cs="Calibri"/>
          <w:b/>
          <w:sz w:val="22"/>
          <w:szCs w:val="22"/>
        </w:rPr>
        <w:t>d</w:t>
      </w:r>
      <w:r w:rsidR="00293286" w:rsidRPr="00F17F6C">
        <w:rPr>
          <w:rFonts w:ascii="Calibri" w:hAnsi="Calibri" w:cs="Calibri"/>
          <w:b/>
          <w:sz w:val="22"/>
          <w:szCs w:val="22"/>
        </w:rPr>
        <w:t xml:space="preserve">okumentasjon av lønn mv., </w:t>
      </w:r>
      <w:proofErr w:type="spellStart"/>
      <w:r w:rsidR="00293286" w:rsidRPr="00F17F6C">
        <w:rPr>
          <w:rFonts w:ascii="Calibri" w:hAnsi="Calibri" w:cs="Calibri"/>
          <w:b/>
          <w:sz w:val="22"/>
          <w:szCs w:val="22"/>
        </w:rPr>
        <w:t>utgiftsrefusjoner</w:t>
      </w:r>
      <w:proofErr w:type="spellEnd"/>
      <w:r w:rsidR="00293286" w:rsidRPr="00F17F6C">
        <w:rPr>
          <w:rFonts w:ascii="Calibri" w:hAnsi="Calibri" w:cs="Calibri"/>
          <w:b/>
          <w:sz w:val="22"/>
          <w:szCs w:val="22"/>
        </w:rPr>
        <w:t>, reise- og oppholdsutgifter og andre utgiftsgodtgjørelser.</w:t>
      </w:r>
      <w:r w:rsidR="00C14597" w:rsidRPr="00C14597">
        <w:rPr>
          <w:rStyle w:val="Fotnotereferanse"/>
          <w:rFonts w:ascii="Calibri" w:hAnsi="Calibri" w:cs="Calibri"/>
          <w:b/>
          <w:sz w:val="22"/>
          <w:szCs w:val="22"/>
        </w:rPr>
        <w:t xml:space="preserve"> </w:t>
      </w:r>
      <w:r w:rsidR="000311A4">
        <w:rPr>
          <w:rFonts w:ascii="Calibri" w:hAnsi="Calibri" w:cs="Calibri"/>
          <w:b/>
          <w:sz w:val="22"/>
          <w:szCs w:val="22"/>
        </w:rPr>
        <w:t>Hvis</w:t>
      </w:r>
      <w:r w:rsidR="00915A9B" w:rsidRPr="00915A9B">
        <w:rPr>
          <w:rFonts w:ascii="Calibri" w:hAnsi="Calibri" w:cs="Calibri"/>
          <w:b/>
          <w:sz w:val="22"/>
          <w:szCs w:val="22"/>
        </w:rPr>
        <w:t xml:space="preserve"> </w:t>
      </w:r>
      <w:r w:rsidR="00B33B35">
        <w:rPr>
          <w:rFonts w:ascii="Calibri" w:hAnsi="Calibri" w:cs="Calibri"/>
          <w:b/>
          <w:sz w:val="22"/>
          <w:szCs w:val="22"/>
        </w:rPr>
        <w:t>innholdet i lønnsgrunnlaget</w:t>
      </w:r>
      <w:r w:rsidR="00B33B35" w:rsidRPr="00915A9B">
        <w:rPr>
          <w:rFonts w:ascii="Calibri" w:hAnsi="Calibri" w:cs="Calibri"/>
          <w:b/>
          <w:sz w:val="22"/>
          <w:szCs w:val="22"/>
        </w:rPr>
        <w:t xml:space="preserve"> </w:t>
      </w:r>
      <w:r w:rsidR="00915A9B" w:rsidRPr="00915A9B">
        <w:rPr>
          <w:rFonts w:ascii="Calibri" w:hAnsi="Calibri" w:cs="Calibri"/>
          <w:b/>
          <w:sz w:val="22"/>
          <w:szCs w:val="22"/>
        </w:rPr>
        <w:t xml:space="preserve">ikke er </w:t>
      </w:r>
      <w:r w:rsidR="00B2545B">
        <w:rPr>
          <w:rFonts w:ascii="Calibri" w:hAnsi="Calibri" w:cs="Calibri"/>
          <w:b/>
          <w:sz w:val="22"/>
          <w:szCs w:val="22"/>
        </w:rPr>
        <w:t>tilstrekkelig</w:t>
      </w:r>
      <w:r w:rsidR="00915A9B" w:rsidRPr="00915A9B">
        <w:rPr>
          <w:rFonts w:ascii="Calibri" w:hAnsi="Calibri" w:cs="Calibri"/>
          <w:b/>
          <w:sz w:val="22"/>
          <w:szCs w:val="22"/>
        </w:rPr>
        <w:t>,</w:t>
      </w:r>
      <w:r w:rsidR="00E01871">
        <w:rPr>
          <w:rFonts w:ascii="Calibri" w:hAnsi="Calibri" w:cs="Calibri"/>
          <w:b/>
          <w:sz w:val="22"/>
          <w:szCs w:val="22"/>
        </w:rPr>
        <w:t xml:space="preserve"> skal regnskapsfører</w:t>
      </w:r>
      <w:r w:rsidR="00915A9B" w:rsidRPr="00915A9B">
        <w:rPr>
          <w:rFonts w:ascii="Calibri" w:hAnsi="Calibri" w:cs="Calibri"/>
          <w:b/>
          <w:sz w:val="22"/>
          <w:szCs w:val="22"/>
        </w:rPr>
        <w:t xml:space="preserve"> orientere oppdragsgiver om dette og </w:t>
      </w:r>
      <w:r w:rsidR="00C80A5A">
        <w:rPr>
          <w:rFonts w:ascii="Calibri" w:hAnsi="Calibri" w:cs="Calibri"/>
          <w:b/>
          <w:sz w:val="22"/>
          <w:szCs w:val="22"/>
        </w:rPr>
        <w:t>be om</w:t>
      </w:r>
      <w:r w:rsidR="00915A9B" w:rsidRPr="00915A9B">
        <w:rPr>
          <w:rFonts w:ascii="Calibri" w:hAnsi="Calibri" w:cs="Calibri"/>
          <w:b/>
          <w:sz w:val="22"/>
          <w:szCs w:val="22"/>
        </w:rPr>
        <w:t xml:space="preserve"> at ny</w:t>
      </w:r>
      <w:r w:rsidR="007D1B19">
        <w:rPr>
          <w:rFonts w:ascii="Calibri" w:hAnsi="Calibri" w:cs="Calibri"/>
          <w:b/>
          <w:sz w:val="22"/>
          <w:szCs w:val="22"/>
        </w:rPr>
        <w:t>tt lønnsgrunnlag</w:t>
      </w:r>
      <w:r w:rsidR="00327442">
        <w:rPr>
          <w:rFonts w:ascii="Calibri" w:hAnsi="Calibri" w:cs="Calibri"/>
          <w:b/>
          <w:sz w:val="22"/>
          <w:szCs w:val="22"/>
        </w:rPr>
        <w:t xml:space="preserve"> </w:t>
      </w:r>
      <w:r w:rsidR="00915A9B" w:rsidRPr="00915A9B">
        <w:rPr>
          <w:rFonts w:ascii="Calibri" w:hAnsi="Calibri" w:cs="Calibri"/>
          <w:b/>
          <w:sz w:val="22"/>
          <w:szCs w:val="22"/>
        </w:rPr>
        <w:t>utarbeides.</w:t>
      </w:r>
    </w:p>
    <w:p w14:paraId="2FC2A49A" w14:textId="77777777" w:rsidR="00293286" w:rsidRPr="00F17F6C" w:rsidRDefault="00293286" w:rsidP="00293286">
      <w:pPr>
        <w:widowControl w:val="0"/>
        <w:rPr>
          <w:rFonts w:ascii="Calibri" w:hAnsi="Calibri" w:cs="Calibri"/>
          <w:b/>
          <w:sz w:val="22"/>
          <w:szCs w:val="22"/>
        </w:rPr>
      </w:pPr>
    </w:p>
    <w:p w14:paraId="58B7AB6F" w14:textId="44168891" w:rsidR="004A08BA" w:rsidRPr="00444AB2" w:rsidRDefault="00B80B54" w:rsidP="00444AB2">
      <w:pPr>
        <w:rPr>
          <w:rFonts w:asciiTheme="minorHAnsi" w:hAnsiTheme="minorHAnsi"/>
          <w:sz w:val="22"/>
          <w:szCs w:val="22"/>
        </w:rPr>
      </w:pPr>
      <w:bookmarkStart w:id="381" w:name="_Toc351120692"/>
      <w:commentRangeStart w:id="382"/>
      <w:r w:rsidRPr="00444AB2">
        <w:rPr>
          <w:rFonts w:asciiTheme="minorHAnsi" w:hAnsiTheme="minorHAnsi"/>
          <w:sz w:val="22"/>
          <w:szCs w:val="22"/>
        </w:rPr>
        <w:t xml:space="preserve">Oppdragsgiver har ansvar for utarbeidelse av </w:t>
      </w:r>
      <w:r w:rsidR="000B0695" w:rsidRPr="00444AB2">
        <w:rPr>
          <w:rFonts w:asciiTheme="minorHAnsi" w:hAnsiTheme="minorHAnsi"/>
          <w:sz w:val="22"/>
          <w:szCs w:val="22"/>
        </w:rPr>
        <w:t>lønnsgrunnlag</w:t>
      </w:r>
      <w:r w:rsidRPr="00444AB2">
        <w:rPr>
          <w:rFonts w:asciiTheme="minorHAnsi" w:hAnsiTheme="minorHAnsi"/>
          <w:sz w:val="22"/>
          <w:szCs w:val="22"/>
        </w:rPr>
        <w:t xml:space="preserve">, med mindre annet følger av oppdragsavtalen. </w:t>
      </w:r>
      <w:r w:rsidR="00606DED" w:rsidRPr="00444AB2">
        <w:rPr>
          <w:rFonts w:asciiTheme="minorHAnsi" w:hAnsiTheme="minorHAnsi"/>
          <w:sz w:val="22"/>
          <w:szCs w:val="22"/>
        </w:rPr>
        <w:t>Så lenge lønn mv. er tilfredsstillende dokumentert</w:t>
      </w:r>
      <w:r w:rsidR="001D21B8" w:rsidRPr="00444AB2">
        <w:rPr>
          <w:rFonts w:asciiTheme="minorHAnsi" w:hAnsiTheme="minorHAnsi"/>
          <w:sz w:val="22"/>
          <w:szCs w:val="22"/>
        </w:rPr>
        <w:t>, har regnskapsfører</w:t>
      </w:r>
      <w:r w:rsidR="00606DED" w:rsidRPr="00444AB2">
        <w:rPr>
          <w:rFonts w:asciiTheme="minorHAnsi" w:hAnsiTheme="minorHAnsi"/>
          <w:sz w:val="22"/>
          <w:szCs w:val="22"/>
        </w:rPr>
        <w:t xml:space="preserve"> ingen plikt til å verifisere lønnsgrunnlaget.</w:t>
      </w:r>
      <w:r w:rsidR="003B6692" w:rsidRPr="003B6692">
        <w:rPr>
          <w:rFonts w:asciiTheme="minorHAnsi" w:hAnsiTheme="minorHAnsi" w:cstheme="minorHAnsi"/>
          <w:sz w:val="22"/>
          <w:szCs w:val="22"/>
        </w:rPr>
        <w:t xml:space="preserve"> </w:t>
      </w:r>
      <w:r w:rsidR="00D9213B">
        <w:rPr>
          <w:rFonts w:asciiTheme="minorHAnsi" w:hAnsiTheme="minorHAnsi" w:cstheme="minorHAnsi"/>
          <w:sz w:val="22"/>
          <w:szCs w:val="22"/>
        </w:rPr>
        <w:t>Lønnsgrunnlag som for regnskapsfører fremstår som urimelige</w:t>
      </w:r>
      <w:r w:rsidR="00D9213B" w:rsidRPr="00EC76AE">
        <w:rPr>
          <w:rFonts w:asciiTheme="minorHAnsi" w:hAnsiTheme="minorHAnsi" w:cstheme="minorHAnsi"/>
          <w:sz w:val="22"/>
          <w:szCs w:val="22"/>
        </w:rPr>
        <w:t xml:space="preserve"> eller usannsynlig</w:t>
      </w:r>
      <w:r w:rsidR="00D9213B">
        <w:rPr>
          <w:rFonts w:asciiTheme="minorHAnsi" w:hAnsiTheme="minorHAnsi" w:cstheme="minorHAnsi"/>
          <w:sz w:val="22"/>
          <w:szCs w:val="22"/>
        </w:rPr>
        <w:t xml:space="preserve">e </w:t>
      </w:r>
      <w:r w:rsidR="00D9213B" w:rsidRPr="00EC76AE">
        <w:rPr>
          <w:rFonts w:asciiTheme="minorHAnsi" w:hAnsiTheme="minorHAnsi" w:cstheme="minorHAnsi"/>
          <w:sz w:val="22"/>
          <w:szCs w:val="22"/>
        </w:rPr>
        <w:t xml:space="preserve">bør </w:t>
      </w:r>
      <w:r w:rsidR="00D9213B">
        <w:rPr>
          <w:rFonts w:asciiTheme="minorHAnsi" w:hAnsiTheme="minorHAnsi" w:cstheme="minorHAnsi"/>
          <w:sz w:val="22"/>
          <w:szCs w:val="22"/>
        </w:rPr>
        <w:t xml:space="preserve">imidlertid </w:t>
      </w:r>
      <w:r w:rsidR="00D9213B" w:rsidRPr="00EC76AE">
        <w:rPr>
          <w:rFonts w:asciiTheme="minorHAnsi" w:hAnsiTheme="minorHAnsi" w:cstheme="minorHAnsi"/>
          <w:sz w:val="22"/>
          <w:szCs w:val="22"/>
        </w:rPr>
        <w:t>drøftes med oppdragsgiver.</w:t>
      </w:r>
      <w:commentRangeEnd w:id="382"/>
      <w:r w:rsidR="00A650FE">
        <w:rPr>
          <w:rStyle w:val="Merknadsreferanse"/>
        </w:rPr>
        <w:commentReference w:id="382"/>
      </w:r>
    </w:p>
    <w:p w14:paraId="2FA4BDE4" w14:textId="77777777" w:rsidR="001F5181" w:rsidRPr="00444AB2" w:rsidRDefault="001F5181" w:rsidP="00444AB2">
      <w:pPr>
        <w:rPr>
          <w:sz w:val="22"/>
        </w:rPr>
      </w:pPr>
    </w:p>
    <w:p w14:paraId="5E15A3ED" w14:textId="762402FE" w:rsidR="00293286" w:rsidRPr="00F25D9E" w:rsidRDefault="00E6301A" w:rsidP="00816235">
      <w:pPr>
        <w:pStyle w:val="Overskrift2"/>
        <w:keepNext/>
        <w:widowControl/>
      </w:pPr>
      <w:bookmarkStart w:id="383" w:name="_Toc389555828"/>
      <w:bookmarkStart w:id="384" w:name="_Toc389556419"/>
      <w:bookmarkStart w:id="385" w:name="_Toc389562570"/>
      <w:bookmarkStart w:id="386" w:name="_Toc404110955"/>
      <w:bookmarkStart w:id="387" w:name="_Toc429497847"/>
      <w:bookmarkStart w:id="388" w:name="_Toc534705036"/>
      <w:bookmarkStart w:id="389" w:name="_Toc62661042"/>
      <w:r>
        <w:t>7</w:t>
      </w:r>
      <w:r w:rsidR="00634027">
        <w:t>.3</w:t>
      </w:r>
      <w:r w:rsidR="00293286">
        <w:t xml:space="preserve"> </w:t>
      </w:r>
      <w:r w:rsidR="00293286" w:rsidRPr="00F25D9E">
        <w:t>Betryggende registrering</w:t>
      </w:r>
      <w:bookmarkEnd w:id="381"/>
      <w:bookmarkEnd w:id="383"/>
      <w:bookmarkEnd w:id="384"/>
      <w:bookmarkEnd w:id="385"/>
      <w:bookmarkEnd w:id="386"/>
      <w:bookmarkEnd w:id="387"/>
      <w:bookmarkEnd w:id="388"/>
      <w:bookmarkEnd w:id="389"/>
      <w:r w:rsidR="00293286" w:rsidRPr="00F25D9E">
        <w:t xml:space="preserve"> </w:t>
      </w:r>
    </w:p>
    <w:p w14:paraId="7F3E9B9A" w14:textId="77777777" w:rsidR="00293286" w:rsidRPr="00F17F6C" w:rsidRDefault="00293286" w:rsidP="00293286">
      <w:pPr>
        <w:widowControl w:val="0"/>
        <w:rPr>
          <w:rFonts w:ascii="Calibri" w:hAnsi="Calibri" w:cs="Calibri"/>
          <w:b/>
          <w:sz w:val="22"/>
          <w:szCs w:val="22"/>
        </w:rPr>
      </w:pPr>
      <w:r w:rsidRPr="00F17F6C">
        <w:rPr>
          <w:rFonts w:ascii="Calibri" w:hAnsi="Calibri" w:cs="Calibri"/>
          <w:b/>
          <w:sz w:val="22"/>
          <w:szCs w:val="22"/>
        </w:rPr>
        <w:t xml:space="preserve">Regnskapsfører skal sørge for betryggende registrering av </w:t>
      </w:r>
      <w:r w:rsidR="00C94F96">
        <w:rPr>
          <w:rFonts w:ascii="Calibri" w:hAnsi="Calibri" w:cs="Calibri"/>
          <w:b/>
          <w:sz w:val="22"/>
          <w:szCs w:val="22"/>
        </w:rPr>
        <w:t xml:space="preserve">arbeidsforhold, personalopplysninger og </w:t>
      </w:r>
      <w:r w:rsidRPr="00F17F6C">
        <w:rPr>
          <w:rFonts w:ascii="Calibri" w:hAnsi="Calibri" w:cs="Calibri"/>
          <w:b/>
          <w:sz w:val="22"/>
          <w:szCs w:val="22"/>
        </w:rPr>
        <w:t xml:space="preserve">lønnsgrunnlag. </w:t>
      </w:r>
    </w:p>
    <w:p w14:paraId="1FE4615A" w14:textId="77777777" w:rsidR="00293286" w:rsidRPr="00F17F6C" w:rsidRDefault="00293286" w:rsidP="00293286">
      <w:pPr>
        <w:widowControl w:val="0"/>
        <w:rPr>
          <w:rFonts w:ascii="Calibri" w:hAnsi="Calibri" w:cs="Calibri"/>
          <w:sz w:val="22"/>
          <w:szCs w:val="22"/>
        </w:rPr>
      </w:pPr>
    </w:p>
    <w:p w14:paraId="17777DA8" w14:textId="77777777" w:rsidR="00293286" w:rsidRDefault="00293286" w:rsidP="00293286">
      <w:pPr>
        <w:widowControl w:val="0"/>
        <w:rPr>
          <w:rFonts w:ascii="Calibri" w:hAnsi="Calibri" w:cs="Calibri"/>
          <w:sz w:val="22"/>
          <w:szCs w:val="22"/>
        </w:rPr>
      </w:pPr>
      <w:r w:rsidRPr="00F17F6C">
        <w:rPr>
          <w:rFonts w:ascii="Calibri" w:hAnsi="Calibri" w:cs="Calibri"/>
          <w:sz w:val="22"/>
          <w:szCs w:val="22"/>
        </w:rPr>
        <w:t>Foruten fullstendig og korrekt re</w:t>
      </w:r>
      <w:r>
        <w:rPr>
          <w:rFonts w:ascii="Calibri" w:hAnsi="Calibri" w:cs="Calibri"/>
          <w:sz w:val="22"/>
          <w:szCs w:val="22"/>
        </w:rPr>
        <w:t>gistrering bør</w:t>
      </w:r>
      <w:r w:rsidRPr="00F17F6C">
        <w:rPr>
          <w:rFonts w:ascii="Calibri" w:hAnsi="Calibri" w:cs="Calibri"/>
          <w:sz w:val="22"/>
          <w:szCs w:val="22"/>
        </w:rPr>
        <w:t xml:space="preserve"> regnskapsfører være spesielt oppmerksom på bruk av riktig </w:t>
      </w:r>
      <w:r w:rsidR="00E9052B">
        <w:rPr>
          <w:rFonts w:ascii="Calibri" w:hAnsi="Calibri" w:cs="Calibri"/>
          <w:sz w:val="22"/>
          <w:szCs w:val="22"/>
        </w:rPr>
        <w:lastRenderedPageBreak/>
        <w:t>beskrivelse av</w:t>
      </w:r>
      <w:r w:rsidR="00A06350">
        <w:rPr>
          <w:rFonts w:ascii="Calibri" w:hAnsi="Calibri" w:cs="Calibri"/>
          <w:sz w:val="22"/>
          <w:szCs w:val="22"/>
        </w:rPr>
        <w:t xml:space="preserve"> lønnsytelser</w:t>
      </w:r>
      <w:r w:rsidR="00E9052B">
        <w:rPr>
          <w:rFonts w:ascii="Calibri" w:hAnsi="Calibri" w:cs="Calibri"/>
          <w:sz w:val="22"/>
          <w:szCs w:val="22"/>
        </w:rPr>
        <w:t xml:space="preserve"> mv.</w:t>
      </w:r>
      <w:r w:rsidR="00820E2B">
        <w:rPr>
          <w:rFonts w:ascii="Calibri" w:hAnsi="Calibri" w:cs="Calibri"/>
          <w:sz w:val="22"/>
          <w:szCs w:val="22"/>
        </w:rPr>
        <w:t xml:space="preserve"> i a-meldingen</w:t>
      </w:r>
      <w:r w:rsidRPr="00F17F6C">
        <w:rPr>
          <w:rFonts w:ascii="Calibri" w:hAnsi="Calibri" w:cs="Calibri"/>
          <w:sz w:val="22"/>
          <w:szCs w:val="22"/>
        </w:rPr>
        <w:t xml:space="preserve">, </w:t>
      </w:r>
      <w:r>
        <w:rPr>
          <w:rFonts w:ascii="Calibri" w:hAnsi="Calibri" w:cs="Calibri"/>
          <w:sz w:val="22"/>
          <w:szCs w:val="22"/>
        </w:rPr>
        <w:t>satser for utgiftsgodtgjørelse</w:t>
      </w:r>
      <w:r w:rsidRPr="00F17F6C">
        <w:rPr>
          <w:rFonts w:ascii="Calibri" w:hAnsi="Calibri" w:cs="Calibri"/>
          <w:sz w:val="22"/>
          <w:szCs w:val="22"/>
        </w:rPr>
        <w:t xml:space="preserve">r mv., samt </w:t>
      </w:r>
      <w:r w:rsidR="00053A02">
        <w:rPr>
          <w:rFonts w:ascii="Calibri" w:hAnsi="Calibri" w:cs="Calibri"/>
          <w:sz w:val="22"/>
          <w:szCs w:val="22"/>
        </w:rPr>
        <w:t>beregnings</w:t>
      </w:r>
      <w:r>
        <w:rPr>
          <w:rFonts w:ascii="Calibri" w:hAnsi="Calibri" w:cs="Calibri"/>
          <w:sz w:val="22"/>
          <w:szCs w:val="22"/>
        </w:rPr>
        <w:t>koder for arbeidsgiveravgift</w:t>
      </w:r>
      <w:r w:rsidRPr="00F17F6C">
        <w:rPr>
          <w:rFonts w:ascii="Calibri" w:hAnsi="Calibri" w:cs="Calibri"/>
          <w:sz w:val="22"/>
          <w:szCs w:val="22"/>
        </w:rPr>
        <w:t xml:space="preserve">. </w:t>
      </w:r>
    </w:p>
    <w:p w14:paraId="5E1C6634" w14:textId="77777777" w:rsidR="00293286" w:rsidRPr="00A73A73" w:rsidRDefault="00293286" w:rsidP="00430BB3">
      <w:bookmarkStart w:id="390" w:name="_Toc79393402"/>
    </w:p>
    <w:p w14:paraId="0289C05F" w14:textId="66ABDD6A" w:rsidR="00293286" w:rsidRPr="00F25D9E" w:rsidRDefault="00E6301A" w:rsidP="00E6301A">
      <w:pPr>
        <w:pStyle w:val="Overskrift2"/>
      </w:pPr>
      <w:bookmarkStart w:id="391" w:name="_Toc351120693"/>
      <w:bookmarkStart w:id="392" w:name="_Toc389555829"/>
      <w:bookmarkStart w:id="393" w:name="_Toc389556420"/>
      <w:bookmarkStart w:id="394" w:name="_Toc389562571"/>
      <w:bookmarkStart w:id="395" w:name="_Toc404110956"/>
      <w:bookmarkStart w:id="396" w:name="_Toc429497848"/>
      <w:bookmarkStart w:id="397" w:name="_Toc534705037"/>
      <w:bookmarkStart w:id="398" w:name="_Toc62661043"/>
      <w:bookmarkEnd w:id="390"/>
      <w:r>
        <w:t>7</w:t>
      </w:r>
      <w:r w:rsidR="00634027">
        <w:t>.4</w:t>
      </w:r>
      <w:r w:rsidR="00293286">
        <w:t xml:space="preserve"> </w:t>
      </w:r>
      <w:r w:rsidR="00293286" w:rsidRPr="00F25D9E">
        <w:t>Skattetrekk</w:t>
      </w:r>
      <w:bookmarkEnd w:id="391"/>
      <w:r w:rsidR="00C36D5C">
        <w:t>, utleggstrekk</w:t>
      </w:r>
      <w:r w:rsidR="0055471C">
        <w:t xml:space="preserve"> og </w:t>
      </w:r>
      <w:r w:rsidR="00A547A5">
        <w:t>andre</w:t>
      </w:r>
      <w:r w:rsidR="0055471C">
        <w:t xml:space="preserve"> trekk</w:t>
      </w:r>
      <w:bookmarkEnd w:id="392"/>
      <w:bookmarkEnd w:id="393"/>
      <w:bookmarkEnd w:id="394"/>
      <w:bookmarkEnd w:id="395"/>
      <w:bookmarkEnd w:id="396"/>
      <w:bookmarkEnd w:id="397"/>
      <w:bookmarkEnd w:id="398"/>
    </w:p>
    <w:p w14:paraId="79A5AA11" w14:textId="30A84BA0" w:rsidR="00293286" w:rsidRPr="003E429D" w:rsidRDefault="00293286" w:rsidP="00293286">
      <w:pPr>
        <w:widowControl w:val="0"/>
        <w:rPr>
          <w:rFonts w:asciiTheme="minorHAnsi" w:hAnsiTheme="minorHAnsi"/>
          <w:b/>
          <w:sz w:val="22"/>
        </w:rPr>
      </w:pPr>
      <w:r w:rsidRPr="003E429D">
        <w:rPr>
          <w:rFonts w:asciiTheme="minorHAnsi" w:hAnsiTheme="minorHAnsi"/>
          <w:b/>
          <w:sz w:val="22"/>
        </w:rPr>
        <w:t xml:space="preserve">Regnskapsfører skal basere skattetrekk på </w:t>
      </w:r>
      <w:r w:rsidR="00C733DF" w:rsidRPr="003E429D">
        <w:rPr>
          <w:rFonts w:asciiTheme="minorHAnsi" w:hAnsiTheme="minorHAnsi"/>
          <w:b/>
          <w:sz w:val="22"/>
        </w:rPr>
        <w:t>innhentede</w:t>
      </w:r>
      <w:r w:rsidR="00FC7A92" w:rsidRPr="003E429D">
        <w:rPr>
          <w:rFonts w:asciiTheme="minorHAnsi" w:hAnsiTheme="minorHAnsi"/>
          <w:b/>
          <w:sz w:val="22"/>
        </w:rPr>
        <w:t xml:space="preserve"> </w:t>
      </w:r>
      <w:r w:rsidR="007E7033" w:rsidRPr="003E429D">
        <w:rPr>
          <w:rFonts w:asciiTheme="minorHAnsi" w:hAnsiTheme="minorHAnsi"/>
          <w:b/>
          <w:sz w:val="22"/>
        </w:rPr>
        <w:t>skattekort (</w:t>
      </w:r>
      <w:r w:rsidR="007B16A6" w:rsidRPr="003E429D">
        <w:rPr>
          <w:rFonts w:asciiTheme="minorHAnsi" w:hAnsiTheme="minorHAnsi"/>
          <w:b/>
          <w:sz w:val="22"/>
        </w:rPr>
        <w:t xml:space="preserve">oppdaterte </w:t>
      </w:r>
      <w:r w:rsidR="0014144C" w:rsidRPr="003E429D">
        <w:rPr>
          <w:rFonts w:asciiTheme="minorHAnsi" w:hAnsiTheme="minorHAnsi"/>
          <w:b/>
          <w:sz w:val="22"/>
        </w:rPr>
        <w:t>opplysninger</w:t>
      </w:r>
      <w:r w:rsidR="00915A9B" w:rsidRPr="003E429D">
        <w:rPr>
          <w:rFonts w:asciiTheme="minorHAnsi" w:hAnsiTheme="minorHAnsi"/>
          <w:b/>
          <w:sz w:val="22"/>
        </w:rPr>
        <w:t xml:space="preserve"> </w:t>
      </w:r>
      <w:r w:rsidRPr="003E429D">
        <w:rPr>
          <w:rFonts w:asciiTheme="minorHAnsi" w:hAnsiTheme="minorHAnsi"/>
          <w:b/>
          <w:sz w:val="22"/>
        </w:rPr>
        <w:t xml:space="preserve">fra </w:t>
      </w:r>
      <w:r w:rsidR="006D4C21" w:rsidRPr="003E429D">
        <w:rPr>
          <w:rFonts w:asciiTheme="minorHAnsi" w:hAnsiTheme="minorHAnsi"/>
          <w:b/>
          <w:sz w:val="22"/>
        </w:rPr>
        <w:t>S</w:t>
      </w:r>
      <w:r w:rsidR="008C45B1" w:rsidRPr="003E429D">
        <w:rPr>
          <w:rFonts w:asciiTheme="minorHAnsi" w:hAnsiTheme="minorHAnsi"/>
          <w:b/>
          <w:sz w:val="22"/>
        </w:rPr>
        <w:t>katt</w:t>
      </w:r>
      <w:r w:rsidR="006D4C21" w:rsidRPr="003E429D">
        <w:rPr>
          <w:rFonts w:asciiTheme="minorHAnsi" w:hAnsiTheme="minorHAnsi"/>
          <w:b/>
          <w:sz w:val="22"/>
        </w:rPr>
        <w:t>eetaten</w:t>
      </w:r>
      <w:r w:rsidR="007E7033" w:rsidRPr="003E429D">
        <w:rPr>
          <w:rFonts w:asciiTheme="minorHAnsi" w:hAnsiTheme="minorHAnsi"/>
          <w:b/>
          <w:sz w:val="22"/>
        </w:rPr>
        <w:t>)</w:t>
      </w:r>
      <w:r w:rsidR="00D43DCE">
        <w:rPr>
          <w:rFonts w:asciiTheme="minorHAnsi" w:hAnsiTheme="minorHAnsi"/>
          <w:b/>
          <w:sz w:val="22"/>
        </w:rPr>
        <w:t>.</w:t>
      </w:r>
      <w:r w:rsidR="007900D1" w:rsidRPr="003E429D">
        <w:rPr>
          <w:rStyle w:val="Fotnotereferanse"/>
          <w:rFonts w:asciiTheme="minorHAnsi" w:hAnsiTheme="minorHAnsi"/>
          <w:b/>
          <w:sz w:val="22"/>
        </w:rPr>
        <w:footnoteReference w:id="61"/>
      </w:r>
    </w:p>
    <w:p w14:paraId="637A38CD" w14:textId="77777777" w:rsidR="00293286" w:rsidRPr="003E429D" w:rsidRDefault="00293286" w:rsidP="00430BB3">
      <w:pPr>
        <w:rPr>
          <w:rFonts w:asciiTheme="minorHAnsi" w:hAnsiTheme="minorHAnsi"/>
          <w:sz w:val="22"/>
        </w:rPr>
      </w:pPr>
    </w:p>
    <w:p w14:paraId="62E1ED28" w14:textId="77777777" w:rsidR="00293286" w:rsidRPr="003E429D" w:rsidRDefault="00D5179B" w:rsidP="00293286">
      <w:pPr>
        <w:widowControl w:val="0"/>
        <w:rPr>
          <w:rFonts w:asciiTheme="minorHAnsi" w:hAnsiTheme="minorHAnsi"/>
          <w:b/>
          <w:sz w:val="22"/>
        </w:rPr>
      </w:pPr>
      <w:r w:rsidRPr="003E429D">
        <w:rPr>
          <w:rFonts w:asciiTheme="minorHAnsi" w:hAnsiTheme="minorHAnsi"/>
          <w:b/>
          <w:sz w:val="22"/>
        </w:rPr>
        <w:t>Utleggstrekk</w:t>
      </w:r>
      <w:r w:rsidR="00293286" w:rsidRPr="003E429D">
        <w:rPr>
          <w:rFonts w:asciiTheme="minorHAnsi" w:hAnsiTheme="minorHAnsi"/>
          <w:b/>
          <w:sz w:val="22"/>
        </w:rPr>
        <w:t xml:space="preserve"> og </w:t>
      </w:r>
      <w:r w:rsidR="00FA5442" w:rsidRPr="003E429D">
        <w:rPr>
          <w:rFonts w:asciiTheme="minorHAnsi" w:hAnsiTheme="minorHAnsi"/>
          <w:b/>
          <w:sz w:val="22"/>
        </w:rPr>
        <w:t xml:space="preserve">andre </w:t>
      </w:r>
      <w:r w:rsidR="00293286" w:rsidRPr="003E429D">
        <w:rPr>
          <w:rFonts w:asciiTheme="minorHAnsi" w:hAnsiTheme="minorHAnsi"/>
          <w:b/>
          <w:sz w:val="22"/>
        </w:rPr>
        <w:t>trekk skal gjennomføres i samsvar med skriftlig dokumentasjon</w:t>
      </w:r>
      <w:r w:rsidR="00293286" w:rsidRPr="003E429D">
        <w:rPr>
          <w:rStyle w:val="Fotnotereferanse"/>
          <w:rFonts w:asciiTheme="minorHAnsi" w:hAnsiTheme="minorHAnsi"/>
          <w:b/>
          <w:sz w:val="22"/>
        </w:rPr>
        <w:footnoteReference w:id="62"/>
      </w:r>
      <w:r w:rsidR="00293286" w:rsidRPr="003E429D">
        <w:rPr>
          <w:rFonts w:asciiTheme="minorHAnsi" w:hAnsiTheme="minorHAnsi"/>
          <w:b/>
          <w:sz w:val="22"/>
        </w:rPr>
        <w:t>. Dette gjelder også endringer og opphør av slike trekk.</w:t>
      </w:r>
    </w:p>
    <w:p w14:paraId="10540BD3" w14:textId="77777777" w:rsidR="00681D98" w:rsidRPr="003E429D" w:rsidRDefault="00681D98" w:rsidP="00293286">
      <w:pPr>
        <w:widowControl w:val="0"/>
        <w:rPr>
          <w:rFonts w:asciiTheme="minorHAnsi" w:hAnsiTheme="minorHAnsi"/>
          <w:b/>
          <w:sz w:val="22"/>
        </w:rPr>
      </w:pPr>
    </w:p>
    <w:p w14:paraId="03564D89" w14:textId="4369FB70" w:rsidR="00681D98" w:rsidRPr="003E429D" w:rsidRDefault="000311A4" w:rsidP="00293286">
      <w:pPr>
        <w:widowControl w:val="0"/>
        <w:rPr>
          <w:rFonts w:asciiTheme="minorHAnsi" w:hAnsiTheme="minorHAnsi"/>
          <w:sz w:val="22"/>
        </w:rPr>
      </w:pPr>
      <w:r>
        <w:rPr>
          <w:rFonts w:asciiTheme="minorHAnsi" w:hAnsiTheme="minorHAnsi"/>
          <w:sz w:val="22"/>
        </w:rPr>
        <w:t>Hvis</w:t>
      </w:r>
      <w:r w:rsidR="0015047C" w:rsidRPr="003E429D">
        <w:rPr>
          <w:rFonts w:asciiTheme="minorHAnsi" w:hAnsiTheme="minorHAnsi"/>
          <w:sz w:val="22"/>
        </w:rPr>
        <w:t xml:space="preserve"> regnskapsfører ikke har tilgang til opplysninger fra </w:t>
      </w:r>
      <w:proofErr w:type="gramStart"/>
      <w:r w:rsidR="004E275F" w:rsidRPr="003E429D">
        <w:rPr>
          <w:rFonts w:asciiTheme="minorHAnsi" w:hAnsiTheme="minorHAnsi"/>
          <w:sz w:val="22"/>
        </w:rPr>
        <w:t>skattekortet</w:t>
      </w:r>
      <w:proofErr w:type="gramEnd"/>
      <w:r w:rsidR="004E275F" w:rsidRPr="003E429D">
        <w:rPr>
          <w:rFonts w:asciiTheme="minorHAnsi" w:hAnsiTheme="minorHAnsi"/>
          <w:sz w:val="22"/>
        </w:rPr>
        <w:t xml:space="preserve"> </w:t>
      </w:r>
      <w:r w:rsidR="00151BC2" w:rsidRPr="003E429D">
        <w:rPr>
          <w:rFonts w:asciiTheme="minorHAnsi" w:hAnsiTheme="minorHAnsi"/>
          <w:sz w:val="22"/>
        </w:rPr>
        <w:t xml:space="preserve">bør regnskapsfører spørre oppdragsgiver om </w:t>
      </w:r>
      <w:r w:rsidR="00EE68A9">
        <w:rPr>
          <w:rFonts w:asciiTheme="minorHAnsi" w:hAnsiTheme="minorHAnsi"/>
          <w:sz w:val="22"/>
        </w:rPr>
        <w:t>slike opplysninger</w:t>
      </w:r>
      <w:r w:rsidR="00EE68A9" w:rsidRPr="003E429D">
        <w:rPr>
          <w:rFonts w:asciiTheme="minorHAnsi" w:hAnsiTheme="minorHAnsi"/>
          <w:sz w:val="22"/>
        </w:rPr>
        <w:t xml:space="preserve"> </w:t>
      </w:r>
      <w:r w:rsidR="00151BC2" w:rsidRPr="003E429D">
        <w:rPr>
          <w:rFonts w:asciiTheme="minorHAnsi" w:hAnsiTheme="minorHAnsi"/>
          <w:sz w:val="22"/>
        </w:rPr>
        <w:t>kan fremskaffes</w:t>
      </w:r>
      <w:r w:rsidR="005C6657" w:rsidRPr="003E429D">
        <w:rPr>
          <w:rFonts w:asciiTheme="minorHAnsi" w:hAnsiTheme="minorHAnsi"/>
          <w:sz w:val="22"/>
        </w:rPr>
        <w:t xml:space="preserve"> før utbetaling av lønn</w:t>
      </w:r>
      <w:r w:rsidR="00151BC2" w:rsidRPr="003E429D">
        <w:rPr>
          <w:rFonts w:asciiTheme="minorHAnsi" w:hAnsiTheme="minorHAnsi"/>
          <w:sz w:val="22"/>
        </w:rPr>
        <w:t xml:space="preserve">. Hvis ikke </w:t>
      </w:r>
      <w:r w:rsidR="00EE68A9">
        <w:rPr>
          <w:rFonts w:asciiTheme="minorHAnsi" w:hAnsiTheme="minorHAnsi"/>
          <w:sz w:val="22"/>
        </w:rPr>
        <w:t xml:space="preserve">opplysningene fra </w:t>
      </w:r>
      <w:r w:rsidR="00151BC2" w:rsidRPr="00DA7417">
        <w:rPr>
          <w:rFonts w:asciiTheme="minorHAnsi" w:hAnsiTheme="minorHAnsi"/>
          <w:sz w:val="22"/>
        </w:rPr>
        <w:t>skattekort</w:t>
      </w:r>
      <w:r w:rsidR="00EE68A9">
        <w:rPr>
          <w:rFonts w:asciiTheme="minorHAnsi" w:hAnsiTheme="minorHAnsi"/>
          <w:sz w:val="22"/>
        </w:rPr>
        <w:t>et</w:t>
      </w:r>
      <w:r w:rsidR="00151BC2" w:rsidRPr="003E429D">
        <w:rPr>
          <w:rFonts w:asciiTheme="minorHAnsi" w:hAnsiTheme="minorHAnsi"/>
          <w:sz w:val="22"/>
        </w:rPr>
        <w:t xml:space="preserve"> kan fremskaffes gjelder skattebetalingslov</w:t>
      </w:r>
      <w:r w:rsidR="005C6657" w:rsidRPr="003E429D">
        <w:rPr>
          <w:rFonts w:asciiTheme="minorHAnsi" w:hAnsiTheme="minorHAnsi"/>
          <w:sz w:val="22"/>
        </w:rPr>
        <w:t>en</w:t>
      </w:r>
      <w:r w:rsidR="00DC3B93">
        <w:rPr>
          <w:rFonts w:asciiTheme="minorHAnsi" w:hAnsiTheme="minorHAnsi"/>
          <w:sz w:val="22"/>
        </w:rPr>
        <w:t xml:space="preserve">s </w:t>
      </w:r>
      <w:r w:rsidR="00DA2E7D">
        <w:rPr>
          <w:rFonts w:asciiTheme="minorHAnsi" w:hAnsiTheme="minorHAnsi"/>
          <w:sz w:val="22"/>
        </w:rPr>
        <w:t xml:space="preserve">særskilte </w:t>
      </w:r>
      <w:r w:rsidR="00DC3B93">
        <w:rPr>
          <w:rFonts w:asciiTheme="minorHAnsi" w:hAnsiTheme="minorHAnsi"/>
          <w:sz w:val="22"/>
        </w:rPr>
        <w:t>regler om trekkprosent</w:t>
      </w:r>
      <w:r w:rsidR="00D43DCE">
        <w:rPr>
          <w:rFonts w:asciiTheme="minorHAnsi" w:hAnsiTheme="minorHAnsi"/>
          <w:sz w:val="22"/>
        </w:rPr>
        <w:t>.</w:t>
      </w:r>
      <w:r w:rsidR="008F4614" w:rsidRPr="003E429D">
        <w:rPr>
          <w:rStyle w:val="Fotnotereferanse"/>
          <w:rFonts w:asciiTheme="minorHAnsi" w:hAnsiTheme="minorHAnsi"/>
          <w:sz w:val="22"/>
        </w:rPr>
        <w:footnoteReference w:id="63"/>
      </w:r>
    </w:p>
    <w:p w14:paraId="7F6CBD0D" w14:textId="0DE70B13" w:rsidR="00293286" w:rsidRPr="00F17F6C" w:rsidRDefault="00293286" w:rsidP="00430BB3"/>
    <w:p w14:paraId="099D97CF" w14:textId="73A0A1B4" w:rsidR="00293286" w:rsidRPr="00634027" w:rsidRDefault="00E6301A" w:rsidP="00E6301A">
      <w:pPr>
        <w:pStyle w:val="Overskrift2"/>
      </w:pPr>
      <w:bookmarkStart w:id="399" w:name="_Toc351120697"/>
      <w:bookmarkStart w:id="400" w:name="_Toc389555831"/>
      <w:bookmarkStart w:id="401" w:name="_Toc389556422"/>
      <w:bookmarkStart w:id="402" w:name="_Toc389562573"/>
      <w:bookmarkStart w:id="403" w:name="_Toc404110958"/>
      <w:bookmarkStart w:id="404" w:name="_Toc429497850"/>
      <w:bookmarkStart w:id="405" w:name="_Toc534705039"/>
      <w:bookmarkStart w:id="406" w:name="_Toc62661044"/>
      <w:r>
        <w:t>7</w:t>
      </w:r>
      <w:r w:rsidR="0055471C">
        <w:t>.</w:t>
      </w:r>
      <w:r w:rsidR="003E30EC">
        <w:t>5</w:t>
      </w:r>
      <w:r w:rsidR="00293286">
        <w:t xml:space="preserve"> </w:t>
      </w:r>
      <w:r w:rsidR="00293286" w:rsidRPr="00F25D9E">
        <w:t>Lønns- og betalingsdokumentasjon</w:t>
      </w:r>
      <w:bookmarkEnd w:id="399"/>
      <w:bookmarkEnd w:id="400"/>
      <w:bookmarkEnd w:id="401"/>
      <w:bookmarkEnd w:id="402"/>
      <w:bookmarkEnd w:id="403"/>
      <w:bookmarkEnd w:id="404"/>
      <w:bookmarkEnd w:id="405"/>
      <w:bookmarkEnd w:id="406"/>
    </w:p>
    <w:p w14:paraId="7DD58BE1" w14:textId="4B08EA24" w:rsidR="00293286" w:rsidRPr="00F17F6C" w:rsidRDefault="00293286" w:rsidP="00293286">
      <w:pPr>
        <w:widowControl w:val="0"/>
        <w:rPr>
          <w:rFonts w:ascii="Calibri" w:hAnsi="Calibri" w:cs="Calibri"/>
          <w:b/>
          <w:sz w:val="22"/>
          <w:szCs w:val="22"/>
        </w:rPr>
      </w:pPr>
      <w:r>
        <w:rPr>
          <w:rFonts w:ascii="Calibri" w:hAnsi="Calibri" w:cs="Calibri"/>
          <w:b/>
          <w:sz w:val="22"/>
          <w:szCs w:val="22"/>
        </w:rPr>
        <w:t>R</w:t>
      </w:r>
      <w:r w:rsidRPr="00F17F6C">
        <w:rPr>
          <w:rFonts w:ascii="Calibri" w:hAnsi="Calibri" w:cs="Calibri"/>
          <w:b/>
          <w:sz w:val="22"/>
          <w:szCs w:val="22"/>
        </w:rPr>
        <w:t>egnskapsfører</w:t>
      </w:r>
      <w:r>
        <w:rPr>
          <w:rFonts w:ascii="Calibri" w:hAnsi="Calibri" w:cs="Calibri"/>
          <w:b/>
          <w:sz w:val="22"/>
          <w:szCs w:val="22"/>
        </w:rPr>
        <w:t xml:space="preserve"> skal ved hver lønnsutbetaling</w:t>
      </w:r>
      <w:r w:rsidRPr="00F17F6C">
        <w:rPr>
          <w:rFonts w:ascii="Calibri" w:hAnsi="Calibri" w:cs="Calibri"/>
          <w:b/>
          <w:sz w:val="22"/>
          <w:szCs w:val="22"/>
        </w:rPr>
        <w:t xml:space="preserve"> utarbeide lønnsdokumentasjon (</w:t>
      </w:r>
      <w:r>
        <w:rPr>
          <w:rFonts w:ascii="Calibri" w:hAnsi="Calibri" w:cs="Calibri"/>
          <w:b/>
          <w:sz w:val="22"/>
          <w:szCs w:val="22"/>
        </w:rPr>
        <w:t>bilag/</w:t>
      </w:r>
      <w:r w:rsidRPr="00F17F6C">
        <w:rPr>
          <w:rFonts w:ascii="Calibri" w:hAnsi="Calibri" w:cs="Calibri"/>
          <w:b/>
          <w:sz w:val="22"/>
          <w:szCs w:val="22"/>
        </w:rPr>
        <w:t>bokføringsgrunnlag) for bokføringspliktige oppdragsgivere</w:t>
      </w:r>
      <w:r w:rsidR="00D43DCE">
        <w:rPr>
          <w:rFonts w:ascii="Calibri" w:hAnsi="Calibri" w:cs="Calibri"/>
          <w:b/>
          <w:sz w:val="22"/>
          <w:szCs w:val="22"/>
        </w:rPr>
        <w:t>.</w:t>
      </w:r>
      <w:r w:rsidRPr="00F17F6C">
        <w:rPr>
          <w:rStyle w:val="Fotnotereferanse"/>
          <w:rFonts w:ascii="Calibri" w:hAnsi="Calibri" w:cs="Calibri"/>
          <w:b/>
          <w:sz w:val="22"/>
          <w:szCs w:val="22"/>
        </w:rPr>
        <w:footnoteReference w:id="64"/>
      </w:r>
      <w:r w:rsidRPr="00F17F6C">
        <w:rPr>
          <w:rFonts w:ascii="Calibri" w:hAnsi="Calibri" w:cs="Calibri"/>
          <w:b/>
          <w:sz w:val="22"/>
          <w:szCs w:val="22"/>
        </w:rPr>
        <w:t xml:space="preserve"> </w:t>
      </w:r>
      <w:r w:rsidRPr="008D186D">
        <w:rPr>
          <w:rFonts w:ascii="Calibri" w:hAnsi="Calibri" w:cs="Calibri"/>
          <w:sz w:val="22"/>
          <w:szCs w:val="22"/>
        </w:rPr>
        <w:t xml:space="preserve"> </w:t>
      </w:r>
      <w:r w:rsidRPr="00F17F6C">
        <w:rPr>
          <w:rFonts w:ascii="Calibri" w:hAnsi="Calibri" w:cs="Calibri"/>
          <w:b/>
          <w:sz w:val="22"/>
          <w:szCs w:val="22"/>
        </w:rPr>
        <w:t xml:space="preserve">For ikke bokføringspliktige oppdragsgivere gjelder </w:t>
      </w:r>
      <w:r w:rsidR="005040C9">
        <w:rPr>
          <w:rFonts w:ascii="Calibri" w:hAnsi="Calibri" w:cs="Calibri"/>
          <w:b/>
          <w:sz w:val="22"/>
          <w:szCs w:val="22"/>
        </w:rPr>
        <w:t xml:space="preserve">tilsvarende </w:t>
      </w:r>
      <w:r w:rsidRPr="00F17F6C">
        <w:rPr>
          <w:rFonts w:ascii="Calibri" w:hAnsi="Calibri" w:cs="Calibri"/>
          <w:b/>
          <w:sz w:val="22"/>
          <w:szCs w:val="22"/>
        </w:rPr>
        <w:t>krav til lønningsregnskap</w:t>
      </w:r>
      <w:r w:rsidR="0022247E">
        <w:rPr>
          <w:rFonts w:ascii="Calibri" w:hAnsi="Calibri" w:cs="Calibri"/>
          <w:b/>
          <w:sz w:val="22"/>
          <w:szCs w:val="22"/>
        </w:rPr>
        <w:t>.</w:t>
      </w:r>
      <w:r w:rsidR="004C3083">
        <w:rPr>
          <w:rStyle w:val="Fotnotereferanse"/>
          <w:rFonts w:ascii="Calibri" w:hAnsi="Calibri" w:cs="Calibri"/>
          <w:b/>
          <w:sz w:val="22"/>
          <w:szCs w:val="22"/>
        </w:rPr>
        <w:footnoteReference w:id="65"/>
      </w:r>
    </w:p>
    <w:p w14:paraId="046432F9" w14:textId="77777777" w:rsidR="00293286" w:rsidRPr="00F17F6C" w:rsidRDefault="00293286" w:rsidP="00293286">
      <w:pPr>
        <w:widowControl w:val="0"/>
        <w:rPr>
          <w:rFonts w:ascii="Calibri" w:hAnsi="Calibri" w:cs="Calibri"/>
          <w:b/>
          <w:sz w:val="22"/>
          <w:szCs w:val="22"/>
        </w:rPr>
      </w:pPr>
    </w:p>
    <w:p w14:paraId="1304343B" w14:textId="77777777" w:rsidR="00293286" w:rsidRPr="00F17F6C" w:rsidRDefault="00293286" w:rsidP="00293286">
      <w:pPr>
        <w:widowControl w:val="0"/>
        <w:rPr>
          <w:rFonts w:ascii="Calibri" w:hAnsi="Calibri" w:cs="Calibri"/>
          <w:b/>
          <w:sz w:val="22"/>
          <w:szCs w:val="22"/>
        </w:rPr>
      </w:pPr>
      <w:r>
        <w:rPr>
          <w:rFonts w:ascii="Calibri" w:hAnsi="Calibri" w:cs="Calibri"/>
          <w:b/>
          <w:sz w:val="22"/>
          <w:szCs w:val="22"/>
        </w:rPr>
        <w:t>Regnskapsfører skal utarbeide</w:t>
      </w:r>
      <w:r w:rsidRPr="00F17F6C">
        <w:rPr>
          <w:rFonts w:ascii="Calibri" w:hAnsi="Calibri" w:cs="Calibri"/>
          <w:b/>
          <w:sz w:val="22"/>
          <w:szCs w:val="22"/>
        </w:rPr>
        <w:t xml:space="preserve"> grunnlag for utbetaling av lønn, skattetrekk, </w:t>
      </w:r>
      <w:r w:rsidR="00087DC7">
        <w:rPr>
          <w:rFonts w:ascii="Calibri" w:hAnsi="Calibri" w:cs="Calibri"/>
          <w:b/>
          <w:sz w:val="22"/>
          <w:szCs w:val="22"/>
        </w:rPr>
        <w:t>utlegg</w:t>
      </w:r>
      <w:r w:rsidRPr="00F17F6C">
        <w:rPr>
          <w:rFonts w:ascii="Calibri" w:hAnsi="Calibri" w:cs="Calibri"/>
          <w:b/>
          <w:sz w:val="22"/>
          <w:szCs w:val="22"/>
        </w:rPr>
        <w:t>strekk, kontingenter, forsikringstrekk mv.</w:t>
      </w:r>
    </w:p>
    <w:p w14:paraId="235470A2" w14:textId="77777777" w:rsidR="00293286" w:rsidRPr="00F17F6C" w:rsidRDefault="00293286" w:rsidP="00430BB3"/>
    <w:p w14:paraId="7971CF57" w14:textId="4CA4F4C9" w:rsidR="00293286" w:rsidRPr="00634027" w:rsidRDefault="00E6301A" w:rsidP="00E6301A">
      <w:pPr>
        <w:pStyle w:val="Overskrift2"/>
      </w:pPr>
      <w:bookmarkStart w:id="407" w:name="_Toc351120698"/>
      <w:bookmarkStart w:id="408" w:name="_Toc389555832"/>
      <w:bookmarkStart w:id="409" w:name="_Toc389556423"/>
      <w:bookmarkStart w:id="410" w:name="_Toc389562574"/>
      <w:bookmarkStart w:id="411" w:name="_Toc404110959"/>
      <w:bookmarkStart w:id="412" w:name="_Toc429497851"/>
      <w:bookmarkStart w:id="413" w:name="_Toc534705040"/>
      <w:bookmarkStart w:id="414" w:name="_Toc62661045"/>
      <w:commentRangeStart w:id="415"/>
      <w:r>
        <w:t>7</w:t>
      </w:r>
      <w:r w:rsidR="0055471C">
        <w:t>.</w:t>
      </w:r>
      <w:r w:rsidR="003E30EC">
        <w:t>6</w:t>
      </w:r>
      <w:r w:rsidR="0055471C">
        <w:t xml:space="preserve"> </w:t>
      </w:r>
      <w:r w:rsidR="00293286" w:rsidRPr="00F25D9E">
        <w:t>Lønnsslipp</w:t>
      </w:r>
      <w:r w:rsidR="00D55CEF">
        <w:t xml:space="preserve"> og sammenstillingsoppgave</w:t>
      </w:r>
      <w:bookmarkEnd w:id="407"/>
      <w:bookmarkEnd w:id="408"/>
      <w:bookmarkEnd w:id="409"/>
      <w:bookmarkEnd w:id="410"/>
      <w:r w:rsidR="00341DA8">
        <w:t xml:space="preserve"> lønn</w:t>
      </w:r>
      <w:bookmarkEnd w:id="411"/>
      <w:bookmarkEnd w:id="412"/>
      <w:bookmarkEnd w:id="413"/>
      <w:commentRangeEnd w:id="415"/>
      <w:r w:rsidR="00853CEF">
        <w:rPr>
          <w:rStyle w:val="Merknadsreferanse"/>
          <w:rFonts w:ascii="Times New Roman" w:hAnsi="Times New Roman" w:cs="Times New Roman"/>
          <w:b w:val="0"/>
        </w:rPr>
        <w:commentReference w:id="415"/>
      </w:r>
      <w:bookmarkEnd w:id="414"/>
    </w:p>
    <w:p w14:paraId="1E2C2A4E" w14:textId="300B32C2" w:rsidR="00293286" w:rsidRDefault="00293286" w:rsidP="00293286">
      <w:pPr>
        <w:widowControl w:val="0"/>
        <w:rPr>
          <w:rFonts w:ascii="Calibri" w:hAnsi="Calibri" w:cs="Calibri"/>
          <w:b/>
          <w:sz w:val="22"/>
          <w:szCs w:val="22"/>
        </w:rPr>
      </w:pPr>
      <w:r w:rsidRPr="00F17F6C">
        <w:rPr>
          <w:rFonts w:ascii="Calibri" w:hAnsi="Calibri" w:cs="Calibri"/>
          <w:b/>
          <w:sz w:val="22"/>
          <w:szCs w:val="22"/>
        </w:rPr>
        <w:t>Regnskapsfører</w:t>
      </w:r>
      <w:r w:rsidR="00BB1A57">
        <w:rPr>
          <w:rFonts w:ascii="Calibri" w:hAnsi="Calibri" w:cs="Calibri"/>
          <w:b/>
          <w:sz w:val="22"/>
          <w:szCs w:val="22"/>
        </w:rPr>
        <w:t xml:space="preserve"> </w:t>
      </w:r>
      <w:r w:rsidRPr="00F17F6C">
        <w:rPr>
          <w:rFonts w:ascii="Calibri" w:hAnsi="Calibri" w:cs="Calibri"/>
          <w:b/>
          <w:sz w:val="22"/>
          <w:szCs w:val="22"/>
        </w:rPr>
        <w:t>skal utarbeide lønnssli</w:t>
      </w:r>
      <w:r w:rsidR="00745FAA">
        <w:rPr>
          <w:rFonts w:ascii="Calibri" w:hAnsi="Calibri" w:cs="Calibri"/>
          <w:b/>
          <w:sz w:val="22"/>
          <w:szCs w:val="22"/>
        </w:rPr>
        <w:t xml:space="preserve">pp til </w:t>
      </w:r>
      <w:r w:rsidR="00BA0D6B">
        <w:rPr>
          <w:rFonts w:ascii="Calibri" w:hAnsi="Calibri" w:cs="Calibri"/>
          <w:b/>
          <w:sz w:val="22"/>
          <w:szCs w:val="22"/>
        </w:rPr>
        <w:t>den enkelte</w:t>
      </w:r>
      <w:r w:rsidR="00745FAA">
        <w:rPr>
          <w:rFonts w:ascii="Calibri" w:hAnsi="Calibri" w:cs="Calibri"/>
          <w:b/>
          <w:sz w:val="22"/>
          <w:szCs w:val="22"/>
        </w:rPr>
        <w:t xml:space="preserve"> </w:t>
      </w:r>
      <w:r w:rsidR="005977A3">
        <w:rPr>
          <w:rFonts w:ascii="Calibri" w:hAnsi="Calibri" w:cs="Calibri"/>
          <w:b/>
          <w:sz w:val="22"/>
          <w:szCs w:val="22"/>
        </w:rPr>
        <w:t>lønnsmottaker</w:t>
      </w:r>
      <w:r w:rsidR="005977A3" w:rsidRPr="00F17F6C">
        <w:rPr>
          <w:rFonts w:ascii="Calibri" w:hAnsi="Calibri" w:cs="Calibri"/>
          <w:b/>
          <w:sz w:val="22"/>
          <w:szCs w:val="22"/>
        </w:rPr>
        <w:t xml:space="preserve"> </w:t>
      </w:r>
      <w:r w:rsidRPr="00F17F6C">
        <w:rPr>
          <w:rFonts w:ascii="Calibri" w:hAnsi="Calibri" w:cs="Calibri"/>
          <w:b/>
          <w:sz w:val="22"/>
          <w:szCs w:val="22"/>
        </w:rPr>
        <w:t>i forbindelse med</w:t>
      </w:r>
      <w:r w:rsidR="006C3048">
        <w:rPr>
          <w:rFonts w:ascii="Calibri" w:hAnsi="Calibri" w:cs="Calibri"/>
          <w:b/>
          <w:sz w:val="22"/>
          <w:szCs w:val="22"/>
        </w:rPr>
        <w:t xml:space="preserve"> hver</w:t>
      </w:r>
      <w:r w:rsidRPr="00F17F6C">
        <w:rPr>
          <w:rFonts w:ascii="Calibri" w:hAnsi="Calibri" w:cs="Calibri"/>
          <w:b/>
          <w:sz w:val="22"/>
          <w:szCs w:val="22"/>
        </w:rPr>
        <w:t xml:space="preserve"> lønnsutbetaling</w:t>
      </w:r>
      <w:r w:rsidR="0022247E">
        <w:rPr>
          <w:rFonts w:ascii="Calibri" w:hAnsi="Calibri" w:cs="Calibri"/>
          <w:b/>
          <w:sz w:val="22"/>
          <w:szCs w:val="22"/>
        </w:rPr>
        <w:t>.</w:t>
      </w:r>
      <w:r w:rsidR="001B501C">
        <w:rPr>
          <w:rStyle w:val="Fotnotereferanse"/>
          <w:rFonts w:ascii="Calibri" w:hAnsi="Calibri" w:cs="Calibri"/>
          <w:b/>
          <w:sz w:val="22"/>
          <w:szCs w:val="22"/>
        </w:rPr>
        <w:footnoteReference w:id="66"/>
      </w:r>
      <w:r w:rsidR="00D55CEF">
        <w:rPr>
          <w:rFonts w:ascii="Calibri" w:hAnsi="Calibri" w:cs="Calibri"/>
          <w:b/>
          <w:sz w:val="22"/>
          <w:szCs w:val="22"/>
        </w:rPr>
        <w:t xml:space="preserve"> </w:t>
      </w:r>
      <w:r w:rsidR="009A1140">
        <w:rPr>
          <w:rFonts w:ascii="Calibri" w:hAnsi="Calibri" w:cs="Calibri"/>
          <w:b/>
          <w:sz w:val="22"/>
          <w:szCs w:val="22"/>
        </w:rPr>
        <w:t>R</w:t>
      </w:r>
      <w:r w:rsidR="00D55CEF">
        <w:rPr>
          <w:rFonts w:ascii="Calibri" w:hAnsi="Calibri" w:cs="Calibri"/>
          <w:b/>
          <w:sz w:val="22"/>
          <w:szCs w:val="22"/>
        </w:rPr>
        <w:t xml:space="preserve">egnskapsfører </w:t>
      </w:r>
      <w:r w:rsidR="009A1140">
        <w:rPr>
          <w:rFonts w:ascii="Calibri" w:hAnsi="Calibri" w:cs="Calibri"/>
          <w:b/>
          <w:sz w:val="22"/>
          <w:szCs w:val="22"/>
        </w:rPr>
        <w:t>skal</w:t>
      </w:r>
      <w:r w:rsidR="00D166F8">
        <w:rPr>
          <w:rFonts w:ascii="Calibri" w:hAnsi="Calibri" w:cs="Calibri"/>
          <w:b/>
          <w:sz w:val="22"/>
          <w:szCs w:val="22"/>
        </w:rPr>
        <w:t xml:space="preserve"> årlig </w:t>
      </w:r>
      <w:r w:rsidR="008D5BFE">
        <w:rPr>
          <w:rFonts w:ascii="Calibri" w:hAnsi="Calibri" w:cs="Calibri"/>
          <w:b/>
          <w:sz w:val="22"/>
          <w:szCs w:val="22"/>
        </w:rPr>
        <w:t>utarbeide en</w:t>
      </w:r>
      <w:r w:rsidR="009A1140">
        <w:rPr>
          <w:rFonts w:ascii="Calibri" w:hAnsi="Calibri" w:cs="Calibri"/>
          <w:b/>
          <w:sz w:val="22"/>
          <w:szCs w:val="22"/>
        </w:rPr>
        <w:t xml:space="preserve"> </w:t>
      </w:r>
      <w:r w:rsidR="00D55CEF">
        <w:rPr>
          <w:rFonts w:ascii="Calibri" w:hAnsi="Calibri" w:cs="Calibri"/>
          <w:b/>
          <w:sz w:val="22"/>
          <w:szCs w:val="22"/>
        </w:rPr>
        <w:t>sammenstillingsoppgave</w:t>
      </w:r>
      <w:r w:rsidR="00341DA8">
        <w:rPr>
          <w:rFonts w:ascii="Calibri" w:hAnsi="Calibri" w:cs="Calibri"/>
          <w:b/>
          <w:sz w:val="22"/>
          <w:szCs w:val="22"/>
        </w:rPr>
        <w:t xml:space="preserve"> lønn</w:t>
      </w:r>
      <w:r w:rsidR="00D55CEF">
        <w:rPr>
          <w:rFonts w:ascii="Calibri" w:hAnsi="Calibri" w:cs="Calibri"/>
          <w:b/>
          <w:sz w:val="22"/>
          <w:szCs w:val="22"/>
        </w:rPr>
        <w:t xml:space="preserve"> til hver </w:t>
      </w:r>
      <w:r w:rsidR="004D6745">
        <w:rPr>
          <w:rFonts w:ascii="Calibri" w:hAnsi="Calibri" w:cs="Calibri"/>
          <w:b/>
          <w:sz w:val="22"/>
          <w:szCs w:val="22"/>
        </w:rPr>
        <w:t>lønnsmottaker</w:t>
      </w:r>
      <w:r w:rsidR="00D55CEF">
        <w:rPr>
          <w:rFonts w:ascii="Calibri" w:hAnsi="Calibri" w:cs="Calibri"/>
          <w:b/>
          <w:sz w:val="22"/>
          <w:szCs w:val="22"/>
        </w:rPr>
        <w:t>.</w:t>
      </w:r>
    </w:p>
    <w:p w14:paraId="2087C190" w14:textId="77777777" w:rsidR="007B0AE6" w:rsidRDefault="007B0AE6" w:rsidP="00293286">
      <w:pPr>
        <w:widowControl w:val="0"/>
        <w:rPr>
          <w:rFonts w:ascii="Calibri" w:hAnsi="Calibri" w:cs="Calibri"/>
          <w:b/>
          <w:sz w:val="22"/>
          <w:szCs w:val="22"/>
        </w:rPr>
      </w:pPr>
    </w:p>
    <w:p w14:paraId="1319708E" w14:textId="60FCB5C0" w:rsidR="00B32F7C" w:rsidRDefault="00574506" w:rsidP="00293286">
      <w:pPr>
        <w:widowControl w:val="0"/>
        <w:rPr>
          <w:rFonts w:ascii="Calibri" w:hAnsi="Calibri" w:cs="Calibri"/>
          <w:bCs/>
          <w:sz w:val="22"/>
          <w:szCs w:val="22"/>
        </w:rPr>
      </w:pPr>
      <w:r>
        <w:rPr>
          <w:rFonts w:ascii="Calibri" w:hAnsi="Calibri" w:cs="Calibri"/>
          <w:bCs/>
          <w:sz w:val="22"/>
          <w:szCs w:val="22"/>
        </w:rPr>
        <w:t>Lønnsmottakeren</w:t>
      </w:r>
      <w:r w:rsidR="00B32F7C" w:rsidRPr="00F17F6C">
        <w:rPr>
          <w:rFonts w:ascii="Calibri" w:hAnsi="Calibri" w:cs="Calibri"/>
          <w:bCs/>
          <w:sz w:val="22"/>
          <w:szCs w:val="22"/>
        </w:rPr>
        <w:t xml:space="preserve"> skal motta </w:t>
      </w:r>
      <w:r w:rsidR="00B32F7C">
        <w:rPr>
          <w:rFonts w:ascii="Calibri" w:hAnsi="Calibri" w:cs="Calibri"/>
          <w:bCs/>
          <w:sz w:val="22"/>
          <w:szCs w:val="22"/>
        </w:rPr>
        <w:t>lønnsslipp</w:t>
      </w:r>
      <w:r w:rsidR="00B32F7C" w:rsidRPr="00F17F6C">
        <w:rPr>
          <w:rFonts w:ascii="Calibri" w:hAnsi="Calibri" w:cs="Calibri"/>
          <w:bCs/>
          <w:sz w:val="22"/>
          <w:szCs w:val="22"/>
        </w:rPr>
        <w:t xml:space="preserve"> ved </w:t>
      </w:r>
      <w:r w:rsidR="00B32F7C">
        <w:rPr>
          <w:rFonts w:ascii="Calibri" w:hAnsi="Calibri" w:cs="Calibri"/>
          <w:bCs/>
          <w:sz w:val="22"/>
          <w:szCs w:val="22"/>
        </w:rPr>
        <w:t>lønns</w:t>
      </w:r>
      <w:r w:rsidR="00B32F7C" w:rsidRPr="00F17F6C">
        <w:rPr>
          <w:rFonts w:ascii="Calibri" w:hAnsi="Calibri" w:cs="Calibri"/>
          <w:bCs/>
          <w:sz w:val="22"/>
          <w:szCs w:val="22"/>
        </w:rPr>
        <w:t>utbetaling</w:t>
      </w:r>
      <w:r w:rsidR="00B32F7C">
        <w:rPr>
          <w:rFonts w:ascii="Calibri" w:hAnsi="Calibri" w:cs="Calibri"/>
          <w:bCs/>
          <w:sz w:val="22"/>
          <w:szCs w:val="22"/>
        </w:rPr>
        <w:t>en,</w:t>
      </w:r>
      <w:r w:rsidR="00B32F7C" w:rsidRPr="00F17F6C">
        <w:rPr>
          <w:rFonts w:ascii="Calibri" w:hAnsi="Calibri" w:cs="Calibri"/>
          <w:bCs/>
          <w:sz w:val="22"/>
          <w:szCs w:val="22"/>
        </w:rPr>
        <w:t xml:space="preserve"> eller straks etter denne.</w:t>
      </w:r>
      <w:r w:rsidR="000A6865">
        <w:rPr>
          <w:rFonts w:ascii="Calibri" w:hAnsi="Calibri" w:cs="Calibri"/>
          <w:bCs/>
          <w:sz w:val="22"/>
          <w:szCs w:val="22"/>
        </w:rPr>
        <w:t xml:space="preserve"> Sammenstillingsoppgave</w:t>
      </w:r>
      <w:r w:rsidR="00E10F02">
        <w:rPr>
          <w:rFonts w:ascii="Calibri" w:hAnsi="Calibri" w:cs="Calibri"/>
          <w:bCs/>
          <w:sz w:val="22"/>
          <w:szCs w:val="22"/>
        </w:rPr>
        <w:t xml:space="preserve"> lønn</w:t>
      </w:r>
      <w:r w:rsidR="000A6865">
        <w:rPr>
          <w:rFonts w:ascii="Calibri" w:hAnsi="Calibri" w:cs="Calibri"/>
          <w:bCs/>
          <w:sz w:val="22"/>
          <w:szCs w:val="22"/>
        </w:rPr>
        <w:t xml:space="preserve"> kan inkluderes i </w:t>
      </w:r>
      <w:r w:rsidR="000143F8">
        <w:rPr>
          <w:rFonts w:ascii="Calibri" w:hAnsi="Calibri" w:cs="Calibri"/>
          <w:bCs/>
          <w:sz w:val="22"/>
          <w:szCs w:val="22"/>
        </w:rPr>
        <w:t xml:space="preserve">den siste </w:t>
      </w:r>
      <w:r w:rsidR="000A6865">
        <w:rPr>
          <w:rFonts w:ascii="Calibri" w:hAnsi="Calibri" w:cs="Calibri"/>
          <w:bCs/>
          <w:sz w:val="22"/>
          <w:szCs w:val="22"/>
        </w:rPr>
        <w:t>lønnsslippen for året.</w:t>
      </w:r>
    </w:p>
    <w:p w14:paraId="108FDD92" w14:textId="77777777" w:rsidR="0024419D" w:rsidRDefault="0024419D" w:rsidP="00293286">
      <w:pPr>
        <w:widowControl w:val="0"/>
        <w:rPr>
          <w:rFonts w:ascii="Calibri" w:hAnsi="Calibri" w:cs="Calibri"/>
          <w:sz w:val="22"/>
          <w:szCs w:val="22"/>
        </w:rPr>
      </w:pPr>
    </w:p>
    <w:p w14:paraId="6E80F28B" w14:textId="32686C4B" w:rsidR="00293286" w:rsidRPr="007253EC" w:rsidRDefault="00E6301A" w:rsidP="00E6301A">
      <w:pPr>
        <w:pStyle w:val="Overskrift2"/>
      </w:pPr>
      <w:bookmarkStart w:id="416" w:name="_Toc351120699"/>
      <w:bookmarkStart w:id="417" w:name="_Toc389555833"/>
      <w:bookmarkStart w:id="418" w:name="_Toc389556424"/>
      <w:bookmarkStart w:id="419" w:name="_Toc389562575"/>
      <w:bookmarkStart w:id="420" w:name="_Toc404110960"/>
      <w:bookmarkStart w:id="421" w:name="_Toc429497852"/>
      <w:bookmarkStart w:id="422" w:name="_Toc534705041"/>
      <w:bookmarkStart w:id="423" w:name="_Toc62661046"/>
      <w:r>
        <w:t>7</w:t>
      </w:r>
      <w:r w:rsidR="0055471C">
        <w:t>.</w:t>
      </w:r>
      <w:r w:rsidR="003E30EC">
        <w:t>7</w:t>
      </w:r>
      <w:r w:rsidR="00293286">
        <w:t xml:space="preserve"> </w:t>
      </w:r>
      <w:bookmarkEnd w:id="416"/>
      <w:bookmarkEnd w:id="417"/>
      <w:bookmarkEnd w:id="418"/>
      <w:bookmarkEnd w:id="419"/>
      <w:bookmarkEnd w:id="420"/>
      <w:bookmarkEnd w:id="421"/>
      <w:bookmarkEnd w:id="422"/>
      <w:r w:rsidR="00CB2445">
        <w:t>A-melding</w:t>
      </w:r>
      <w:bookmarkEnd w:id="423"/>
    </w:p>
    <w:p w14:paraId="63E5A452" w14:textId="33140805" w:rsidR="00293286" w:rsidRPr="00A53CB9" w:rsidRDefault="00332734" w:rsidP="00293286">
      <w:pPr>
        <w:pStyle w:val="Brdtekst2"/>
        <w:widowControl w:val="0"/>
        <w:rPr>
          <w:rFonts w:ascii="Calibri" w:hAnsi="Calibri" w:cs="Calibri"/>
          <w:b/>
          <w:bCs/>
          <w:sz w:val="22"/>
          <w:szCs w:val="22"/>
        </w:rPr>
      </w:pPr>
      <w:r w:rsidRPr="00332734">
        <w:rPr>
          <w:rFonts w:ascii="Calibri" w:hAnsi="Calibri" w:cs="Calibri"/>
          <w:b/>
          <w:sz w:val="22"/>
          <w:szCs w:val="22"/>
        </w:rPr>
        <w:t xml:space="preserve">Regnskapsfører skal utarbeide og levere </w:t>
      </w:r>
      <w:r>
        <w:rPr>
          <w:rFonts w:ascii="Calibri" w:hAnsi="Calibri" w:cs="Calibri"/>
          <w:b/>
          <w:sz w:val="22"/>
          <w:szCs w:val="22"/>
        </w:rPr>
        <w:t>a-melding</w:t>
      </w:r>
      <w:r w:rsidRPr="00332734">
        <w:rPr>
          <w:rFonts w:ascii="Calibri" w:hAnsi="Calibri" w:cs="Calibri"/>
          <w:b/>
          <w:sz w:val="22"/>
          <w:szCs w:val="22"/>
        </w:rPr>
        <w:t xml:space="preserve"> på vegne av oppdragsgiver i samsvar med </w:t>
      </w:r>
      <w:r w:rsidR="00A008C5">
        <w:rPr>
          <w:rFonts w:ascii="Calibri" w:hAnsi="Calibri" w:cs="Calibri"/>
          <w:b/>
          <w:sz w:val="22"/>
          <w:szCs w:val="22"/>
        </w:rPr>
        <w:t xml:space="preserve">oppdragsavtale, </w:t>
      </w:r>
      <w:r w:rsidR="00D152CC">
        <w:rPr>
          <w:rFonts w:ascii="Calibri" w:hAnsi="Calibri" w:cs="Calibri"/>
          <w:b/>
          <w:sz w:val="22"/>
          <w:szCs w:val="22"/>
        </w:rPr>
        <w:t>fullmakter og lovkrav</w:t>
      </w:r>
      <w:r w:rsidR="00293286" w:rsidRPr="00A53CB9">
        <w:rPr>
          <w:rFonts w:ascii="Calibri" w:hAnsi="Calibri" w:cs="Calibri"/>
          <w:b/>
          <w:sz w:val="22"/>
          <w:szCs w:val="22"/>
        </w:rPr>
        <w:t xml:space="preserve">. </w:t>
      </w:r>
      <w:r w:rsidR="00444AB2">
        <w:rPr>
          <w:rFonts w:ascii="Calibri" w:hAnsi="Calibri" w:cs="Calibri"/>
          <w:b/>
          <w:sz w:val="22"/>
          <w:szCs w:val="22"/>
        </w:rPr>
        <w:t>Eventuelle a</w:t>
      </w:r>
      <w:r w:rsidR="0091553B">
        <w:rPr>
          <w:rFonts w:ascii="Calibri" w:hAnsi="Calibri" w:cs="Calibri"/>
          <w:b/>
          <w:sz w:val="22"/>
          <w:szCs w:val="22"/>
        </w:rPr>
        <w:t xml:space="preserve">vvik </w:t>
      </w:r>
      <w:r w:rsidR="00444AB2">
        <w:rPr>
          <w:rFonts w:ascii="Calibri" w:hAnsi="Calibri" w:cs="Calibri"/>
          <w:b/>
          <w:sz w:val="22"/>
          <w:szCs w:val="22"/>
        </w:rPr>
        <w:t xml:space="preserve">som fremgår av </w:t>
      </w:r>
      <w:r w:rsidR="009E3B5F">
        <w:rPr>
          <w:rFonts w:ascii="Calibri" w:hAnsi="Calibri" w:cs="Calibri"/>
          <w:b/>
          <w:sz w:val="22"/>
          <w:szCs w:val="22"/>
        </w:rPr>
        <w:t xml:space="preserve">a-melding </w:t>
      </w:r>
      <w:proofErr w:type="gramStart"/>
      <w:r w:rsidR="009E3B5F">
        <w:rPr>
          <w:rFonts w:ascii="Calibri" w:hAnsi="Calibri" w:cs="Calibri"/>
          <w:b/>
          <w:sz w:val="22"/>
          <w:szCs w:val="22"/>
        </w:rPr>
        <w:t>tilbakemelding</w:t>
      </w:r>
      <w:proofErr w:type="gramEnd"/>
      <w:r w:rsidR="0091553B">
        <w:rPr>
          <w:rFonts w:ascii="Calibri" w:hAnsi="Calibri" w:cs="Calibri"/>
          <w:b/>
          <w:sz w:val="22"/>
          <w:szCs w:val="22"/>
        </w:rPr>
        <w:t xml:space="preserve"> skal følges opp uten ugrunnet opphold.</w:t>
      </w:r>
      <w:r w:rsidR="000D207F">
        <w:rPr>
          <w:rStyle w:val="Fotnotereferanse"/>
          <w:rFonts w:ascii="Calibri" w:hAnsi="Calibri" w:cs="Calibri"/>
          <w:b/>
          <w:sz w:val="22"/>
          <w:szCs w:val="22"/>
        </w:rPr>
        <w:footnoteReference w:id="67"/>
      </w:r>
    </w:p>
    <w:p w14:paraId="7BDDD84B" w14:textId="77777777" w:rsidR="00693F89" w:rsidRDefault="00693F89" w:rsidP="00CC7523">
      <w:pPr>
        <w:widowControl w:val="0"/>
        <w:rPr>
          <w:rFonts w:ascii="Calibri" w:hAnsi="Calibri" w:cs="Calibri"/>
          <w:sz w:val="22"/>
          <w:szCs w:val="22"/>
        </w:rPr>
      </w:pPr>
    </w:p>
    <w:p w14:paraId="61A9C4BE" w14:textId="77777777" w:rsidR="00FE33F7" w:rsidRPr="00442569" w:rsidRDefault="00FE33F7" w:rsidP="00442569">
      <w:pPr>
        <w:rPr>
          <w:rFonts w:ascii="Calibri" w:hAnsi="Calibri"/>
          <w:sz w:val="22"/>
        </w:rPr>
      </w:pPr>
    </w:p>
    <w:p w14:paraId="48ED98FF" w14:textId="7645E21B" w:rsidR="00FE33F7" w:rsidRDefault="00E6301A" w:rsidP="00E6301A">
      <w:pPr>
        <w:pStyle w:val="Overskrift1"/>
      </w:pPr>
      <w:bookmarkStart w:id="424" w:name="_Toc429497854"/>
      <w:bookmarkStart w:id="425" w:name="_Toc534705043"/>
      <w:bookmarkStart w:id="426" w:name="_Toc404110962"/>
      <w:bookmarkStart w:id="427" w:name="_Toc62661047"/>
      <w:commentRangeStart w:id="428"/>
      <w:r>
        <w:t>8</w:t>
      </w:r>
      <w:r w:rsidR="00FE33F7" w:rsidRPr="008A3DD0">
        <w:t xml:space="preserve"> B</w:t>
      </w:r>
      <w:r w:rsidR="00FE33F7">
        <w:t>etalingsoppdrag</w:t>
      </w:r>
      <w:bookmarkEnd w:id="424"/>
      <w:bookmarkEnd w:id="425"/>
      <w:commentRangeEnd w:id="428"/>
      <w:r w:rsidR="00A71DD4">
        <w:rPr>
          <w:rStyle w:val="Merknadsreferanse"/>
          <w:rFonts w:ascii="Times New Roman" w:hAnsi="Times New Roman" w:cs="Times New Roman"/>
          <w:b w:val="0"/>
          <w:bCs w:val="0"/>
          <w:color w:val="auto"/>
        </w:rPr>
        <w:commentReference w:id="428"/>
      </w:r>
      <w:bookmarkEnd w:id="427"/>
    </w:p>
    <w:p w14:paraId="5E133EA9" w14:textId="77777777" w:rsidR="00FE33F7" w:rsidRDefault="00FE33F7" w:rsidP="00FE33F7">
      <w:pPr>
        <w:rPr>
          <w:rFonts w:asciiTheme="minorHAnsi" w:hAnsiTheme="minorHAnsi"/>
          <w:sz w:val="22"/>
          <w:szCs w:val="22"/>
        </w:rPr>
      </w:pPr>
    </w:p>
    <w:p w14:paraId="2357B2F0" w14:textId="72000E42" w:rsidR="00C756E7" w:rsidRDefault="00E6301A" w:rsidP="00E6301A">
      <w:pPr>
        <w:pStyle w:val="Overskrift2"/>
      </w:pPr>
      <w:bookmarkStart w:id="429" w:name="_Toc534705044"/>
      <w:bookmarkStart w:id="430" w:name="_Toc62661048"/>
      <w:r>
        <w:t>8</w:t>
      </w:r>
      <w:r w:rsidR="00C756E7">
        <w:t xml:space="preserve">.1 </w:t>
      </w:r>
      <w:r w:rsidR="000E2FC4">
        <w:t>Tilgangsrettigheter og arbeidsdeling</w:t>
      </w:r>
      <w:bookmarkEnd w:id="429"/>
      <w:bookmarkEnd w:id="430"/>
    </w:p>
    <w:p w14:paraId="767856FC" w14:textId="3A751E9D" w:rsidR="00C756E7" w:rsidRDefault="00A65E86" w:rsidP="00C756E7">
      <w:pPr>
        <w:widowControl w:val="0"/>
        <w:rPr>
          <w:rFonts w:asciiTheme="minorHAnsi" w:hAnsiTheme="minorHAnsi" w:cstheme="minorHAnsi"/>
          <w:b/>
          <w:sz w:val="22"/>
          <w:szCs w:val="22"/>
        </w:rPr>
      </w:pPr>
      <w:r>
        <w:rPr>
          <w:rFonts w:asciiTheme="minorHAnsi" w:hAnsiTheme="minorHAnsi" w:cstheme="minorHAnsi"/>
          <w:b/>
          <w:sz w:val="22"/>
          <w:szCs w:val="22"/>
        </w:rPr>
        <w:t>Personer</w:t>
      </w:r>
      <w:r w:rsidR="0056198D" w:rsidRPr="0056198D">
        <w:rPr>
          <w:rFonts w:asciiTheme="minorHAnsi" w:hAnsiTheme="minorHAnsi" w:cstheme="minorHAnsi"/>
          <w:b/>
          <w:sz w:val="22"/>
          <w:szCs w:val="22"/>
        </w:rPr>
        <w:t xml:space="preserve"> som har fullmakt</w:t>
      </w:r>
      <w:r w:rsidR="007F1DD4" w:rsidRPr="007F1DD4">
        <w:rPr>
          <w:rFonts w:asciiTheme="minorHAnsi" w:hAnsiTheme="minorHAnsi" w:cstheme="minorHAnsi"/>
          <w:b/>
          <w:sz w:val="22"/>
          <w:szCs w:val="22"/>
        </w:rPr>
        <w:t xml:space="preserve"> til å belaste oppdragsgivers bankkonto med utbetalinger </w:t>
      </w:r>
      <w:r w:rsidR="0056198D" w:rsidRPr="0056198D">
        <w:rPr>
          <w:rFonts w:asciiTheme="minorHAnsi" w:hAnsiTheme="minorHAnsi" w:cstheme="minorHAnsi"/>
          <w:b/>
          <w:sz w:val="22"/>
          <w:szCs w:val="22"/>
        </w:rPr>
        <w:t xml:space="preserve">skal ha egne tilgangsrettigheter til </w:t>
      </w:r>
      <w:r w:rsidR="0056198D">
        <w:rPr>
          <w:rFonts w:asciiTheme="minorHAnsi" w:hAnsiTheme="minorHAnsi" w:cstheme="minorHAnsi"/>
          <w:b/>
          <w:sz w:val="22"/>
          <w:szCs w:val="22"/>
        </w:rPr>
        <w:t>bank</w:t>
      </w:r>
      <w:r w:rsidR="0056198D" w:rsidRPr="0056198D">
        <w:rPr>
          <w:rFonts w:asciiTheme="minorHAnsi" w:hAnsiTheme="minorHAnsi" w:cstheme="minorHAnsi"/>
          <w:b/>
          <w:sz w:val="22"/>
          <w:szCs w:val="22"/>
        </w:rPr>
        <w:t>konto</w:t>
      </w:r>
      <w:r w:rsidR="00DE74DE">
        <w:rPr>
          <w:rFonts w:asciiTheme="minorHAnsi" w:hAnsiTheme="minorHAnsi" w:cstheme="minorHAnsi"/>
          <w:b/>
          <w:sz w:val="22"/>
          <w:szCs w:val="22"/>
        </w:rPr>
        <w:t>en</w:t>
      </w:r>
      <w:r w:rsidR="0056198D" w:rsidRPr="0056198D">
        <w:rPr>
          <w:rFonts w:asciiTheme="minorHAnsi" w:hAnsiTheme="minorHAnsi" w:cstheme="minorHAnsi"/>
          <w:b/>
          <w:sz w:val="22"/>
          <w:szCs w:val="22"/>
        </w:rPr>
        <w:t>.</w:t>
      </w:r>
    </w:p>
    <w:p w14:paraId="01ADEB6D" w14:textId="77777777" w:rsidR="00C756E7" w:rsidRDefault="00C756E7" w:rsidP="00C756E7">
      <w:pPr>
        <w:widowControl w:val="0"/>
        <w:rPr>
          <w:rFonts w:asciiTheme="minorHAnsi" w:hAnsiTheme="minorHAnsi" w:cstheme="minorHAnsi"/>
          <w:sz w:val="22"/>
          <w:szCs w:val="22"/>
        </w:rPr>
      </w:pPr>
    </w:p>
    <w:p w14:paraId="082D5B0A" w14:textId="420091EC" w:rsidR="00C756E7" w:rsidRDefault="009C0110" w:rsidP="00C756E7">
      <w:pPr>
        <w:rPr>
          <w:rFonts w:asciiTheme="minorHAnsi" w:hAnsiTheme="minorHAnsi" w:cstheme="minorHAnsi"/>
          <w:sz w:val="22"/>
          <w:szCs w:val="22"/>
        </w:rPr>
      </w:pPr>
      <w:r>
        <w:rPr>
          <w:rFonts w:asciiTheme="minorHAnsi" w:hAnsiTheme="minorHAnsi" w:cstheme="minorHAnsi"/>
          <w:sz w:val="22"/>
          <w:szCs w:val="22"/>
        </w:rPr>
        <w:lastRenderedPageBreak/>
        <w:t>Regnskapsforetaket</w:t>
      </w:r>
      <w:r w:rsidR="00C756E7" w:rsidRPr="00705552">
        <w:rPr>
          <w:rFonts w:asciiTheme="minorHAnsi" w:hAnsiTheme="minorHAnsi" w:cstheme="minorHAnsi"/>
          <w:sz w:val="22"/>
          <w:szCs w:val="22"/>
        </w:rPr>
        <w:t xml:space="preserve"> </w:t>
      </w:r>
      <w:r w:rsidR="00C756E7">
        <w:rPr>
          <w:rFonts w:asciiTheme="minorHAnsi" w:hAnsiTheme="minorHAnsi" w:cstheme="minorHAnsi"/>
          <w:sz w:val="22"/>
          <w:szCs w:val="22"/>
        </w:rPr>
        <w:t xml:space="preserve">bør </w:t>
      </w:r>
      <w:r w:rsidR="00C756E7" w:rsidRPr="00705552">
        <w:rPr>
          <w:rFonts w:asciiTheme="minorHAnsi" w:hAnsiTheme="minorHAnsi" w:cstheme="minorHAnsi"/>
          <w:sz w:val="22"/>
          <w:szCs w:val="22"/>
        </w:rPr>
        <w:t>innføre rutiner for arbeidsdeling, slik at ikke samme person både kan registrere og godkjenne en utbetaling</w:t>
      </w:r>
      <w:r w:rsidR="00DC1699">
        <w:rPr>
          <w:rFonts w:asciiTheme="minorHAnsi" w:hAnsiTheme="minorHAnsi" w:cstheme="minorHAnsi"/>
          <w:sz w:val="22"/>
          <w:szCs w:val="22"/>
        </w:rPr>
        <w:t>.</w:t>
      </w:r>
    </w:p>
    <w:p w14:paraId="4F0A4914" w14:textId="77777777" w:rsidR="00C756E7" w:rsidRDefault="00C756E7" w:rsidP="00FE33F7">
      <w:pPr>
        <w:rPr>
          <w:rFonts w:asciiTheme="minorHAnsi" w:hAnsiTheme="minorHAnsi"/>
          <w:sz w:val="22"/>
          <w:szCs w:val="22"/>
        </w:rPr>
      </w:pPr>
    </w:p>
    <w:p w14:paraId="58A268CF" w14:textId="1B37D52C" w:rsidR="00CE7C9B" w:rsidRPr="00CE7C9B" w:rsidRDefault="00E6301A" w:rsidP="003B5C3A">
      <w:pPr>
        <w:pStyle w:val="Overskrift2"/>
        <w:keepNext/>
        <w:widowControl/>
      </w:pPr>
      <w:bookmarkStart w:id="431" w:name="_Toc429497855"/>
      <w:bookmarkStart w:id="432" w:name="_Toc534705045"/>
      <w:bookmarkStart w:id="433" w:name="_Toc62661049"/>
      <w:r>
        <w:t>8</w:t>
      </w:r>
      <w:r w:rsidR="00CE7C9B">
        <w:t>.</w:t>
      </w:r>
      <w:r w:rsidR="00FE0C5F">
        <w:t>2</w:t>
      </w:r>
      <w:r w:rsidR="00CE7C9B" w:rsidRPr="00CE7C9B">
        <w:t xml:space="preserve"> </w:t>
      </w:r>
      <w:r w:rsidR="00E56273">
        <w:t>R</w:t>
      </w:r>
      <w:r w:rsidR="00CE7C9B" w:rsidRPr="00CE7C9B">
        <w:t>utiner</w:t>
      </w:r>
      <w:bookmarkEnd w:id="431"/>
      <w:r w:rsidR="00E56273">
        <w:t xml:space="preserve"> for betalingsoppdrag</w:t>
      </w:r>
      <w:bookmarkEnd w:id="433"/>
    </w:p>
    <w:p w14:paraId="11CCC0A6" w14:textId="3A18A3C7" w:rsidR="000A242F" w:rsidRDefault="000A242F" w:rsidP="000A242F">
      <w:pPr>
        <w:widowControl w:val="0"/>
        <w:rPr>
          <w:rFonts w:ascii="Calibri" w:hAnsi="Calibri" w:cs="Calibri"/>
          <w:sz w:val="22"/>
          <w:szCs w:val="22"/>
        </w:rPr>
      </w:pPr>
      <w:r w:rsidRPr="00582E01">
        <w:rPr>
          <w:rFonts w:asciiTheme="minorHAnsi" w:hAnsiTheme="minorHAnsi" w:cstheme="minorHAnsi"/>
          <w:b/>
          <w:sz w:val="22"/>
          <w:szCs w:val="22"/>
        </w:rPr>
        <w:t>Regnskapsfører skal vurdere de interne rutinene hos oppdragsgiver som er sentrale for utføring av</w:t>
      </w:r>
      <w:r>
        <w:rPr>
          <w:rFonts w:asciiTheme="minorHAnsi" w:hAnsiTheme="minorHAnsi" w:cstheme="minorHAnsi"/>
          <w:b/>
          <w:sz w:val="22"/>
          <w:szCs w:val="22"/>
        </w:rPr>
        <w:t xml:space="preserve"> betalings</w:t>
      </w:r>
      <w:r w:rsidRPr="00582E01">
        <w:rPr>
          <w:rFonts w:asciiTheme="minorHAnsi" w:hAnsiTheme="minorHAnsi" w:cstheme="minorHAnsi"/>
          <w:b/>
          <w:sz w:val="22"/>
          <w:szCs w:val="22"/>
        </w:rPr>
        <w:t>oppdraget</w:t>
      </w:r>
      <w:r>
        <w:rPr>
          <w:rFonts w:asciiTheme="minorHAnsi" w:hAnsiTheme="minorHAnsi" w:cstheme="minorHAnsi"/>
          <w:b/>
          <w:sz w:val="22"/>
          <w:szCs w:val="22"/>
        </w:rPr>
        <w:t>, jf. punkt 5.</w:t>
      </w:r>
      <w:r w:rsidR="00FC2A0B">
        <w:rPr>
          <w:rFonts w:asciiTheme="minorHAnsi" w:hAnsiTheme="minorHAnsi" w:cstheme="minorHAnsi"/>
          <w:b/>
          <w:sz w:val="22"/>
          <w:szCs w:val="22"/>
        </w:rPr>
        <w:t>3</w:t>
      </w:r>
      <w:r>
        <w:rPr>
          <w:rFonts w:asciiTheme="minorHAnsi" w:hAnsiTheme="minorHAnsi" w:cstheme="minorHAnsi"/>
          <w:b/>
          <w:sz w:val="22"/>
          <w:szCs w:val="22"/>
        </w:rPr>
        <w:t>.</w:t>
      </w:r>
    </w:p>
    <w:p w14:paraId="58D8D769" w14:textId="77777777" w:rsidR="000A242F" w:rsidRDefault="000A242F" w:rsidP="00DB43FC">
      <w:pPr>
        <w:widowControl w:val="0"/>
        <w:rPr>
          <w:rFonts w:asciiTheme="minorHAnsi" w:hAnsiTheme="minorHAnsi" w:cstheme="minorHAnsi"/>
          <w:sz w:val="22"/>
          <w:szCs w:val="22"/>
        </w:rPr>
      </w:pPr>
    </w:p>
    <w:p w14:paraId="3CD464DB" w14:textId="1F8BFF96" w:rsidR="00DB43FC" w:rsidRDefault="00363F6D" w:rsidP="00DB43FC">
      <w:pPr>
        <w:widowControl w:val="0"/>
        <w:rPr>
          <w:rFonts w:asciiTheme="minorHAnsi" w:hAnsiTheme="minorHAnsi" w:cstheme="minorHAnsi"/>
          <w:sz w:val="22"/>
          <w:szCs w:val="22"/>
        </w:rPr>
      </w:pPr>
      <w:r>
        <w:rPr>
          <w:rFonts w:asciiTheme="minorHAnsi" w:hAnsiTheme="minorHAnsi" w:cstheme="minorHAnsi"/>
          <w:sz w:val="22"/>
          <w:szCs w:val="22"/>
        </w:rPr>
        <w:t>R</w:t>
      </w:r>
      <w:r w:rsidR="005566AA">
        <w:rPr>
          <w:rFonts w:asciiTheme="minorHAnsi" w:hAnsiTheme="minorHAnsi" w:cstheme="minorHAnsi"/>
          <w:sz w:val="22"/>
          <w:szCs w:val="22"/>
        </w:rPr>
        <w:t>utiner</w:t>
      </w:r>
      <w:r w:rsidR="00DB43FC" w:rsidRPr="000E4B7E">
        <w:rPr>
          <w:rFonts w:asciiTheme="minorHAnsi" w:hAnsiTheme="minorHAnsi" w:cstheme="minorHAnsi"/>
          <w:sz w:val="22"/>
          <w:szCs w:val="22"/>
        </w:rPr>
        <w:t xml:space="preserve"> for</w:t>
      </w:r>
      <w:r w:rsidR="008179D5" w:rsidRPr="008179D5">
        <w:rPr>
          <w:rFonts w:asciiTheme="minorHAnsi" w:hAnsiTheme="minorHAnsi" w:cstheme="minorHAnsi"/>
          <w:sz w:val="22"/>
          <w:szCs w:val="22"/>
        </w:rPr>
        <w:t xml:space="preserve"> </w:t>
      </w:r>
      <w:r w:rsidR="008179D5" w:rsidRPr="000E4B7E">
        <w:rPr>
          <w:rFonts w:asciiTheme="minorHAnsi" w:hAnsiTheme="minorHAnsi" w:cstheme="minorHAnsi"/>
          <w:sz w:val="22"/>
          <w:szCs w:val="22"/>
        </w:rPr>
        <w:t>oppdragsgiver</w:t>
      </w:r>
      <w:r w:rsidR="008179D5">
        <w:rPr>
          <w:rFonts w:asciiTheme="minorHAnsi" w:hAnsiTheme="minorHAnsi" w:cstheme="minorHAnsi"/>
          <w:sz w:val="22"/>
          <w:szCs w:val="22"/>
        </w:rPr>
        <w:t>s</w:t>
      </w:r>
      <w:r w:rsidR="008179D5" w:rsidRPr="000E4B7E">
        <w:rPr>
          <w:rFonts w:asciiTheme="minorHAnsi" w:hAnsiTheme="minorHAnsi" w:cstheme="minorHAnsi"/>
          <w:sz w:val="22"/>
          <w:szCs w:val="22"/>
        </w:rPr>
        <w:t xml:space="preserve"> og </w:t>
      </w:r>
      <w:r w:rsidR="008179D5">
        <w:rPr>
          <w:rFonts w:asciiTheme="minorHAnsi" w:hAnsiTheme="minorHAnsi" w:cstheme="minorHAnsi"/>
          <w:sz w:val="22"/>
          <w:szCs w:val="22"/>
        </w:rPr>
        <w:t>regnskapsførers</w:t>
      </w:r>
      <w:r w:rsidR="00DB43FC" w:rsidRPr="000E4B7E">
        <w:rPr>
          <w:rFonts w:asciiTheme="minorHAnsi" w:hAnsiTheme="minorHAnsi" w:cstheme="minorHAnsi"/>
          <w:sz w:val="22"/>
          <w:szCs w:val="22"/>
        </w:rPr>
        <w:t xml:space="preserve"> gjenn</w:t>
      </w:r>
      <w:r w:rsidR="00E85ECE">
        <w:rPr>
          <w:rFonts w:asciiTheme="minorHAnsi" w:hAnsiTheme="minorHAnsi" w:cstheme="minorHAnsi"/>
          <w:sz w:val="22"/>
          <w:szCs w:val="22"/>
        </w:rPr>
        <w:t>omføring av betalingsoppdraget</w:t>
      </w:r>
      <w:r>
        <w:rPr>
          <w:rFonts w:asciiTheme="minorHAnsi" w:hAnsiTheme="minorHAnsi" w:cstheme="minorHAnsi"/>
          <w:sz w:val="22"/>
          <w:szCs w:val="22"/>
        </w:rPr>
        <w:t xml:space="preserve"> bør </w:t>
      </w:r>
      <w:r w:rsidR="0089756C">
        <w:rPr>
          <w:rFonts w:asciiTheme="minorHAnsi" w:hAnsiTheme="minorHAnsi" w:cstheme="minorHAnsi"/>
          <w:sz w:val="22"/>
          <w:szCs w:val="22"/>
        </w:rPr>
        <w:t>avtales mellom partene</w:t>
      </w:r>
      <w:r>
        <w:rPr>
          <w:rFonts w:asciiTheme="minorHAnsi" w:hAnsiTheme="minorHAnsi" w:cstheme="minorHAnsi"/>
          <w:sz w:val="22"/>
          <w:szCs w:val="22"/>
        </w:rPr>
        <w:t>, h</w:t>
      </w:r>
      <w:r w:rsidRPr="000E4B7E">
        <w:rPr>
          <w:rFonts w:asciiTheme="minorHAnsi" w:hAnsiTheme="minorHAnsi" w:cstheme="minorHAnsi"/>
          <w:sz w:val="22"/>
          <w:szCs w:val="22"/>
        </w:rPr>
        <w:t>erunder</w:t>
      </w:r>
      <w:r w:rsidRPr="00816235">
        <w:rPr>
          <w:rFonts w:asciiTheme="minorHAnsi" w:hAnsiTheme="minorHAnsi"/>
          <w:sz w:val="22"/>
        </w:rPr>
        <w:t xml:space="preserve"> rutiner</w:t>
      </w:r>
      <w:bookmarkEnd w:id="432"/>
      <w:r w:rsidRPr="000E4B7E">
        <w:rPr>
          <w:rFonts w:asciiTheme="minorHAnsi" w:hAnsiTheme="minorHAnsi" w:cstheme="minorHAnsi"/>
          <w:sz w:val="22"/>
          <w:szCs w:val="22"/>
        </w:rPr>
        <w:t xml:space="preserve"> for godkjenning og utbetaling</w:t>
      </w:r>
      <w:r w:rsidR="00704C3F">
        <w:rPr>
          <w:rFonts w:asciiTheme="minorHAnsi" w:hAnsiTheme="minorHAnsi" w:cstheme="minorHAnsi"/>
          <w:sz w:val="22"/>
          <w:szCs w:val="22"/>
        </w:rPr>
        <w:t>.</w:t>
      </w:r>
    </w:p>
    <w:p w14:paraId="2AB6AB3F" w14:textId="77777777" w:rsidR="00DB43FC" w:rsidRPr="00816235" w:rsidRDefault="00DB43FC" w:rsidP="00816235">
      <w:pPr>
        <w:widowControl w:val="0"/>
        <w:rPr>
          <w:rFonts w:ascii="Calibri" w:hAnsi="Calibri"/>
          <w:sz w:val="22"/>
        </w:rPr>
      </w:pPr>
    </w:p>
    <w:p w14:paraId="699BB4F9" w14:textId="30557EE9" w:rsidR="00CE7C9B" w:rsidRDefault="00CE7C9B" w:rsidP="00CE7C9B">
      <w:pPr>
        <w:widowControl w:val="0"/>
        <w:rPr>
          <w:rFonts w:ascii="Calibri" w:hAnsi="Calibri" w:cs="Calibri"/>
          <w:sz w:val="22"/>
          <w:szCs w:val="22"/>
        </w:rPr>
      </w:pPr>
      <w:commentRangeStart w:id="434"/>
      <w:r>
        <w:rPr>
          <w:rFonts w:ascii="Calibri" w:hAnsi="Calibri" w:cs="Calibri"/>
          <w:sz w:val="22"/>
          <w:szCs w:val="22"/>
        </w:rPr>
        <w:t>Vurdering av oppdragsgivers interne rutiner bør ved betalingsoppdrag normalt omfatte en vurdering av om oppdragsgiver</w:t>
      </w:r>
    </w:p>
    <w:p w14:paraId="5C4AD58D" w14:textId="77777777" w:rsidR="00E01CF8" w:rsidRPr="000042CF" w:rsidRDefault="00E01CF8" w:rsidP="00CE7C9B">
      <w:pPr>
        <w:widowControl w:val="0"/>
        <w:rPr>
          <w:rFonts w:ascii="Calibri" w:hAnsi="Calibri" w:cs="Calibri"/>
          <w:sz w:val="22"/>
          <w:szCs w:val="22"/>
        </w:rPr>
      </w:pPr>
    </w:p>
    <w:p w14:paraId="157AA441" w14:textId="47F9BB12" w:rsidR="00CE7C9B" w:rsidRDefault="00CE7C9B" w:rsidP="005B6C75">
      <w:pPr>
        <w:widowControl w:val="0"/>
        <w:numPr>
          <w:ilvl w:val="0"/>
          <w:numId w:val="8"/>
        </w:numPr>
        <w:rPr>
          <w:rFonts w:asciiTheme="minorHAnsi" w:hAnsiTheme="minorHAnsi" w:cstheme="minorHAnsi"/>
          <w:sz w:val="22"/>
          <w:szCs w:val="22"/>
        </w:rPr>
      </w:pPr>
      <w:r w:rsidRPr="00CE7C9B">
        <w:rPr>
          <w:rFonts w:asciiTheme="minorHAnsi" w:hAnsiTheme="minorHAnsi" w:cstheme="minorHAnsi"/>
          <w:sz w:val="22"/>
          <w:szCs w:val="22"/>
        </w:rPr>
        <w:t xml:space="preserve">har en betryggende rutine for utarbeidelse og levering av betalingsgrunnlag som sikrer </w:t>
      </w:r>
      <w:r w:rsidR="008F2E09">
        <w:rPr>
          <w:rFonts w:asciiTheme="minorHAnsi" w:hAnsiTheme="minorHAnsi" w:cstheme="minorHAnsi"/>
          <w:sz w:val="22"/>
          <w:szCs w:val="22"/>
        </w:rPr>
        <w:t xml:space="preserve">rettidig </w:t>
      </w:r>
      <w:r w:rsidRPr="00CE7C9B">
        <w:rPr>
          <w:rFonts w:asciiTheme="minorHAnsi" w:hAnsiTheme="minorHAnsi" w:cstheme="minorHAnsi"/>
          <w:sz w:val="22"/>
          <w:szCs w:val="22"/>
        </w:rPr>
        <w:t xml:space="preserve">utbetaling av </w:t>
      </w:r>
      <w:r w:rsidR="008F2E09">
        <w:rPr>
          <w:rFonts w:asciiTheme="minorHAnsi" w:hAnsiTheme="minorHAnsi" w:cstheme="minorHAnsi"/>
          <w:sz w:val="22"/>
          <w:szCs w:val="22"/>
        </w:rPr>
        <w:t>korrekt</w:t>
      </w:r>
      <w:r w:rsidRPr="00CE7C9B">
        <w:rPr>
          <w:rFonts w:asciiTheme="minorHAnsi" w:hAnsiTheme="minorHAnsi" w:cstheme="minorHAnsi"/>
          <w:sz w:val="22"/>
          <w:szCs w:val="22"/>
        </w:rPr>
        <w:t xml:space="preserve"> beløp til r</w:t>
      </w:r>
      <w:r w:rsidR="008F2E09">
        <w:rPr>
          <w:rFonts w:asciiTheme="minorHAnsi" w:hAnsiTheme="minorHAnsi" w:cstheme="minorHAnsi"/>
          <w:sz w:val="22"/>
          <w:szCs w:val="22"/>
        </w:rPr>
        <w:t xml:space="preserve">iktig </w:t>
      </w:r>
      <w:r w:rsidRPr="00CE7C9B">
        <w:rPr>
          <w:rFonts w:asciiTheme="minorHAnsi" w:hAnsiTheme="minorHAnsi" w:cstheme="minorHAnsi"/>
          <w:sz w:val="22"/>
          <w:szCs w:val="22"/>
        </w:rPr>
        <w:t xml:space="preserve">mottaker, herunder at oppdragsgiver klart anviser hvilke leverandører som skal behandles spesielt med hensyn til kontantrabatter, </w:t>
      </w:r>
      <w:r w:rsidR="005E79AE" w:rsidRPr="00CE7C9B">
        <w:rPr>
          <w:rFonts w:asciiTheme="minorHAnsi" w:hAnsiTheme="minorHAnsi" w:cstheme="minorHAnsi"/>
          <w:sz w:val="22"/>
          <w:szCs w:val="22"/>
        </w:rPr>
        <w:t>akontobetalinger</w:t>
      </w:r>
      <w:r w:rsidRPr="00CE7C9B">
        <w:rPr>
          <w:rFonts w:asciiTheme="minorHAnsi" w:hAnsiTheme="minorHAnsi" w:cstheme="minorHAnsi"/>
          <w:sz w:val="22"/>
          <w:szCs w:val="22"/>
        </w:rPr>
        <w:t>, fradrag for kreditnota og frigivelse/stopp av poster som skal avventes for utbetaling</w:t>
      </w:r>
    </w:p>
    <w:p w14:paraId="1CFC0564" w14:textId="26DCBC34" w:rsidR="003D73AC" w:rsidRPr="00CE7C9B" w:rsidRDefault="003D73AC" w:rsidP="005B6C75">
      <w:pPr>
        <w:widowControl w:val="0"/>
        <w:numPr>
          <w:ilvl w:val="0"/>
          <w:numId w:val="8"/>
        </w:numPr>
        <w:rPr>
          <w:rFonts w:asciiTheme="minorHAnsi" w:hAnsiTheme="minorHAnsi" w:cstheme="minorHAnsi"/>
          <w:sz w:val="22"/>
          <w:szCs w:val="22"/>
        </w:rPr>
      </w:pPr>
      <w:r w:rsidRPr="00CE7C9B">
        <w:rPr>
          <w:rFonts w:asciiTheme="minorHAnsi" w:hAnsiTheme="minorHAnsi" w:cstheme="minorHAnsi"/>
          <w:sz w:val="22"/>
          <w:szCs w:val="22"/>
        </w:rPr>
        <w:t>har en betryggende rutine som sikrer</w:t>
      </w:r>
      <w:r>
        <w:rPr>
          <w:rFonts w:asciiTheme="minorHAnsi" w:hAnsiTheme="minorHAnsi" w:cstheme="minorHAnsi"/>
          <w:sz w:val="22"/>
          <w:szCs w:val="22"/>
        </w:rPr>
        <w:t xml:space="preserve"> at betalingsgrunnlagene </w:t>
      </w:r>
      <w:r w:rsidR="0077615A">
        <w:rPr>
          <w:rFonts w:asciiTheme="minorHAnsi" w:hAnsiTheme="minorHAnsi" w:cstheme="minorHAnsi"/>
          <w:sz w:val="22"/>
          <w:szCs w:val="22"/>
        </w:rPr>
        <w:t xml:space="preserve">inneholder </w:t>
      </w:r>
      <w:r>
        <w:rPr>
          <w:rFonts w:asciiTheme="minorHAnsi" w:hAnsiTheme="minorHAnsi" w:cstheme="minorHAnsi"/>
          <w:sz w:val="22"/>
          <w:szCs w:val="22"/>
        </w:rPr>
        <w:t xml:space="preserve">tilstrekkelig </w:t>
      </w:r>
      <w:r w:rsidR="0077615A">
        <w:rPr>
          <w:rFonts w:asciiTheme="minorHAnsi" w:hAnsiTheme="minorHAnsi" w:cstheme="minorHAnsi"/>
          <w:sz w:val="22"/>
          <w:szCs w:val="22"/>
        </w:rPr>
        <w:t xml:space="preserve">informasjon </w:t>
      </w:r>
      <w:r>
        <w:rPr>
          <w:rFonts w:asciiTheme="minorHAnsi" w:hAnsiTheme="minorHAnsi" w:cstheme="minorHAnsi"/>
          <w:sz w:val="22"/>
          <w:szCs w:val="22"/>
        </w:rPr>
        <w:t>slik at krav til innhold i dokumentasjon av betalingstransaksjoner kan oppfylles</w:t>
      </w:r>
      <w:r w:rsidR="0095738F">
        <w:rPr>
          <w:rStyle w:val="Fotnotereferanse"/>
          <w:rFonts w:asciiTheme="minorHAnsi" w:hAnsiTheme="minorHAnsi" w:cstheme="minorHAnsi"/>
          <w:sz w:val="22"/>
          <w:szCs w:val="22"/>
        </w:rPr>
        <w:footnoteReference w:id="68"/>
      </w:r>
    </w:p>
    <w:p w14:paraId="0B679483" w14:textId="3DD1A1FD" w:rsidR="00CE7C9B" w:rsidRPr="00CE7C9B" w:rsidRDefault="00CE7C9B" w:rsidP="005B6C75">
      <w:pPr>
        <w:widowControl w:val="0"/>
        <w:numPr>
          <w:ilvl w:val="0"/>
          <w:numId w:val="8"/>
        </w:numPr>
        <w:rPr>
          <w:rFonts w:asciiTheme="minorHAnsi" w:hAnsiTheme="minorHAnsi" w:cstheme="minorHAnsi"/>
          <w:sz w:val="22"/>
          <w:szCs w:val="22"/>
        </w:rPr>
      </w:pPr>
      <w:r w:rsidRPr="00CE7C9B">
        <w:rPr>
          <w:rFonts w:asciiTheme="minorHAnsi" w:hAnsiTheme="minorHAnsi" w:cstheme="minorHAnsi"/>
          <w:sz w:val="22"/>
          <w:szCs w:val="22"/>
        </w:rPr>
        <w:t xml:space="preserve">har en betryggende rutine for </w:t>
      </w:r>
      <w:r w:rsidR="00C86D01" w:rsidRPr="00CE7C9B">
        <w:rPr>
          <w:rFonts w:asciiTheme="minorHAnsi" w:hAnsiTheme="minorHAnsi" w:cstheme="minorHAnsi"/>
          <w:sz w:val="22"/>
          <w:szCs w:val="22"/>
        </w:rPr>
        <w:t>attestasjon</w:t>
      </w:r>
      <w:r w:rsidR="00C86D01">
        <w:rPr>
          <w:rFonts w:asciiTheme="minorHAnsi" w:hAnsiTheme="minorHAnsi" w:cstheme="minorHAnsi"/>
          <w:sz w:val="22"/>
          <w:szCs w:val="22"/>
        </w:rPr>
        <w:t>/</w:t>
      </w:r>
      <w:r w:rsidRPr="00CE7C9B">
        <w:rPr>
          <w:rFonts w:asciiTheme="minorHAnsi" w:hAnsiTheme="minorHAnsi" w:cstheme="minorHAnsi"/>
          <w:sz w:val="22"/>
          <w:szCs w:val="22"/>
        </w:rPr>
        <w:t>godkjenning, enten av betalingsgrunnlag</w:t>
      </w:r>
      <w:r w:rsidR="00464127">
        <w:rPr>
          <w:rFonts w:asciiTheme="minorHAnsi" w:hAnsiTheme="minorHAnsi" w:cstheme="minorHAnsi"/>
          <w:sz w:val="22"/>
          <w:szCs w:val="22"/>
        </w:rPr>
        <w:t xml:space="preserve"> eller</w:t>
      </w:r>
      <w:r w:rsidR="00E656AF">
        <w:rPr>
          <w:rFonts w:asciiTheme="minorHAnsi" w:hAnsiTheme="minorHAnsi" w:cstheme="minorHAnsi"/>
          <w:sz w:val="22"/>
          <w:szCs w:val="22"/>
        </w:rPr>
        <w:t xml:space="preserve"> betalingsforslag</w:t>
      </w:r>
      <w:r w:rsidRPr="00CE7C9B">
        <w:rPr>
          <w:rFonts w:asciiTheme="minorHAnsi" w:hAnsiTheme="minorHAnsi" w:cstheme="minorHAnsi"/>
          <w:sz w:val="22"/>
          <w:szCs w:val="22"/>
        </w:rPr>
        <w:t xml:space="preserve"> (elektronisk eller manuelt)</w:t>
      </w:r>
    </w:p>
    <w:p w14:paraId="1FB92E7F" w14:textId="77777777" w:rsidR="00CE7C9B" w:rsidRDefault="00CE7C9B" w:rsidP="005B6C75">
      <w:pPr>
        <w:widowControl w:val="0"/>
        <w:numPr>
          <w:ilvl w:val="0"/>
          <w:numId w:val="8"/>
        </w:numPr>
        <w:rPr>
          <w:rFonts w:asciiTheme="minorHAnsi" w:hAnsiTheme="minorHAnsi" w:cstheme="minorHAnsi"/>
          <w:sz w:val="22"/>
          <w:szCs w:val="22"/>
        </w:rPr>
      </w:pPr>
      <w:r w:rsidRPr="00CE7C9B">
        <w:rPr>
          <w:rFonts w:asciiTheme="minorHAnsi" w:hAnsiTheme="minorHAnsi" w:cstheme="minorHAnsi"/>
          <w:sz w:val="22"/>
          <w:szCs w:val="22"/>
        </w:rPr>
        <w:t>følger opp og informerer regnskapsfører om endringer i avtaler som er grunnlag for faste utbetalinger</w:t>
      </w:r>
      <w:commentRangeEnd w:id="434"/>
      <w:r w:rsidR="0027798D">
        <w:rPr>
          <w:rStyle w:val="Merknadsreferanse"/>
        </w:rPr>
        <w:commentReference w:id="434"/>
      </w:r>
    </w:p>
    <w:p w14:paraId="210414F4" w14:textId="77777777" w:rsidR="00B15DAA" w:rsidRDefault="00B15DAA" w:rsidP="00945119">
      <w:pPr>
        <w:widowControl w:val="0"/>
        <w:rPr>
          <w:rFonts w:asciiTheme="minorHAnsi" w:hAnsiTheme="minorHAnsi" w:cstheme="minorHAnsi"/>
          <w:sz w:val="22"/>
          <w:szCs w:val="22"/>
        </w:rPr>
      </w:pPr>
    </w:p>
    <w:p w14:paraId="34A49AED" w14:textId="6FFA3983" w:rsidR="00762996" w:rsidRPr="002F6CC5" w:rsidRDefault="00E6301A" w:rsidP="00E6301A">
      <w:pPr>
        <w:pStyle w:val="Overskrift2"/>
      </w:pPr>
      <w:bookmarkStart w:id="435" w:name="_Toc429497856"/>
      <w:bookmarkStart w:id="436" w:name="_Toc534705046"/>
      <w:bookmarkStart w:id="437" w:name="_Toc62661050"/>
      <w:r>
        <w:t>8</w:t>
      </w:r>
      <w:r w:rsidR="00762996" w:rsidRPr="0087669C">
        <w:t>.</w:t>
      </w:r>
      <w:r w:rsidR="00FE0C5F">
        <w:t>3</w:t>
      </w:r>
      <w:r w:rsidR="0036488E">
        <w:t xml:space="preserve"> B</w:t>
      </w:r>
      <w:r w:rsidR="00762996" w:rsidRPr="002F6CC5">
        <w:t>etalingsgrunnlag</w:t>
      </w:r>
      <w:bookmarkEnd w:id="435"/>
      <w:bookmarkEnd w:id="436"/>
      <w:bookmarkEnd w:id="437"/>
    </w:p>
    <w:p w14:paraId="29D8381C" w14:textId="2E403D27" w:rsidR="00CD4C88" w:rsidRPr="00CD4C88" w:rsidRDefault="00CD4C88" w:rsidP="00CD4C88">
      <w:pPr>
        <w:widowControl w:val="0"/>
        <w:rPr>
          <w:rFonts w:asciiTheme="minorHAnsi" w:hAnsiTheme="minorHAnsi" w:cstheme="minorHAnsi"/>
          <w:b/>
          <w:sz w:val="22"/>
          <w:szCs w:val="22"/>
        </w:rPr>
      </w:pPr>
      <w:r w:rsidRPr="00CD4C88">
        <w:rPr>
          <w:rFonts w:asciiTheme="minorHAnsi" w:hAnsiTheme="minorHAnsi" w:cstheme="minorHAnsi"/>
          <w:b/>
          <w:sz w:val="22"/>
          <w:szCs w:val="22"/>
        </w:rPr>
        <w:t>Regnskapsfører skal påse at betalingsgrunnlaget inneholder tilstrekkelig informasjon til å registrere betalinger i betalingsløsningen og utarbeide dokumentasjon av betalingstransaksjoner.</w:t>
      </w:r>
    </w:p>
    <w:p w14:paraId="66ED64FC" w14:textId="77777777" w:rsidR="00CD4C88" w:rsidRDefault="00CD4C88" w:rsidP="00CD4C88">
      <w:pPr>
        <w:widowControl w:val="0"/>
        <w:rPr>
          <w:rFonts w:asciiTheme="minorHAnsi" w:hAnsiTheme="minorHAnsi" w:cstheme="minorHAnsi"/>
          <w:sz w:val="22"/>
          <w:szCs w:val="22"/>
        </w:rPr>
      </w:pPr>
    </w:p>
    <w:p w14:paraId="3C47F715" w14:textId="3B746106" w:rsidR="00762996" w:rsidRPr="00762996" w:rsidRDefault="00CD4C88" w:rsidP="00CD4C88">
      <w:pPr>
        <w:widowControl w:val="0"/>
        <w:rPr>
          <w:rFonts w:asciiTheme="minorHAnsi" w:hAnsiTheme="minorHAnsi" w:cstheme="minorHAnsi"/>
          <w:sz w:val="22"/>
          <w:szCs w:val="22"/>
        </w:rPr>
      </w:pPr>
      <w:commentRangeStart w:id="438"/>
      <w:r w:rsidRPr="00CD4C88">
        <w:rPr>
          <w:rFonts w:asciiTheme="minorHAnsi" w:hAnsiTheme="minorHAnsi" w:cstheme="minorHAnsi"/>
          <w:sz w:val="22"/>
          <w:szCs w:val="22"/>
        </w:rPr>
        <w:t>Oppdragsgiver har ansvar for betalingsgrunnlaget, med mindre annet følger av oppdragsavtalen. Så lenge innholdet i betalingsgrunnlaget er tilstrekkelig til å registrere betalinger i betalingsløsningen og utarbeide dokumentasjon av betalingstransaksjoner, har regnskapsfører ingen plikt til å verifisere betalingsgrunnlaget.</w:t>
      </w:r>
      <w:r w:rsidR="00EC76AE">
        <w:rPr>
          <w:rFonts w:asciiTheme="minorHAnsi" w:hAnsiTheme="minorHAnsi" w:cstheme="minorHAnsi"/>
          <w:sz w:val="22"/>
          <w:szCs w:val="22"/>
        </w:rPr>
        <w:t xml:space="preserve"> </w:t>
      </w:r>
      <w:r w:rsidR="00D169C1">
        <w:rPr>
          <w:rFonts w:asciiTheme="minorHAnsi" w:hAnsiTheme="minorHAnsi" w:cstheme="minorHAnsi"/>
          <w:sz w:val="22"/>
          <w:szCs w:val="22"/>
        </w:rPr>
        <w:t>Betalingsgrunnlag som for regnskapsfører fremstår som urimelige</w:t>
      </w:r>
      <w:r w:rsidR="00D169C1" w:rsidRPr="00EC76AE">
        <w:rPr>
          <w:rFonts w:asciiTheme="minorHAnsi" w:hAnsiTheme="minorHAnsi" w:cstheme="minorHAnsi"/>
          <w:sz w:val="22"/>
          <w:szCs w:val="22"/>
        </w:rPr>
        <w:t xml:space="preserve"> eller usannsynlig</w:t>
      </w:r>
      <w:r w:rsidR="00D169C1">
        <w:rPr>
          <w:rFonts w:asciiTheme="minorHAnsi" w:hAnsiTheme="minorHAnsi" w:cstheme="minorHAnsi"/>
          <w:sz w:val="22"/>
          <w:szCs w:val="22"/>
        </w:rPr>
        <w:t xml:space="preserve">e </w:t>
      </w:r>
      <w:r w:rsidR="00D169C1" w:rsidRPr="00EC76AE">
        <w:rPr>
          <w:rFonts w:asciiTheme="minorHAnsi" w:hAnsiTheme="minorHAnsi" w:cstheme="minorHAnsi"/>
          <w:sz w:val="22"/>
          <w:szCs w:val="22"/>
        </w:rPr>
        <w:t xml:space="preserve">bør </w:t>
      </w:r>
      <w:r w:rsidR="00D169C1">
        <w:rPr>
          <w:rFonts w:asciiTheme="minorHAnsi" w:hAnsiTheme="minorHAnsi" w:cstheme="minorHAnsi"/>
          <w:sz w:val="22"/>
          <w:szCs w:val="22"/>
        </w:rPr>
        <w:t xml:space="preserve">imidlertid </w:t>
      </w:r>
      <w:r w:rsidR="00D169C1" w:rsidRPr="00EC76AE">
        <w:rPr>
          <w:rFonts w:asciiTheme="minorHAnsi" w:hAnsiTheme="minorHAnsi" w:cstheme="minorHAnsi"/>
          <w:sz w:val="22"/>
          <w:szCs w:val="22"/>
        </w:rPr>
        <w:t>drøftes med oppdragsgiver.</w:t>
      </w:r>
      <w:commentRangeEnd w:id="438"/>
      <w:r w:rsidR="007803BC">
        <w:rPr>
          <w:rStyle w:val="Merknadsreferanse"/>
        </w:rPr>
        <w:commentReference w:id="438"/>
      </w:r>
    </w:p>
    <w:p w14:paraId="2FDEAACF" w14:textId="77777777" w:rsidR="00CD4C88" w:rsidRDefault="00CD4C88" w:rsidP="0036488E">
      <w:pPr>
        <w:pStyle w:val="Overskrift3"/>
      </w:pPr>
    </w:p>
    <w:p w14:paraId="0C4B9A4C" w14:textId="0EBCFB0F" w:rsidR="00762996" w:rsidRPr="002F6CC5" w:rsidRDefault="00E6301A" w:rsidP="00E6301A">
      <w:pPr>
        <w:pStyle w:val="Overskrift2"/>
      </w:pPr>
      <w:bookmarkStart w:id="439" w:name="_Toc429497857"/>
      <w:bookmarkStart w:id="440" w:name="_Toc534705047"/>
      <w:bookmarkStart w:id="441" w:name="_Toc62661051"/>
      <w:r>
        <w:t>8</w:t>
      </w:r>
      <w:r w:rsidR="0036488E">
        <w:t>.</w:t>
      </w:r>
      <w:r w:rsidR="00FE0C5F">
        <w:t>4</w:t>
      </w:r>
      <w:r w:rsidR="00762996" w:rsidRPr="002F6CC5">
        <w:t xml:space="preserve"> Betryggende registrering</w:t>
      </w:r>
      <w:bookmarkEnd w:id="439"/>
      <w:bookmarkEnd w:id="440"/>
      <w:bookmarkEnd w:id="441"/>
      <w:r w:rsidR="00762996" w:rsidRPr="002F6CC5">
        <w:t xml:space="preserve"> </w:t>
      </w:r>
    </w:p>
    <w:p w14:paraId="4B6B19F2" w14:textId="77777777" w:rsidR="00762996" w:rsidRPr="002F6CC5" w:rsidRDefault="00A91C9B" w:rsidP="00762996">
      <w:pPr>
        <w:widowControl w:val="0"/>
        <w:rPr>
          <w:rFonts w:asciiTheme="minorHAnsi" w:hAnsiTheme="minorHAnsi" w:cstheme="minorHAnsi"/>
          <w:b/>
          <w:sz w:val="22"/>
          <w:szCs w:val="22"/>
        </w:rPr>
      </w:pPr>
      <w:r>
        <w:rPr>
          <w:rFonts w:asciiTheme="minorHAnsi" w:hAnsiTheme="minorHAnsi" w:cstheme="minorHAnsi"/>
          <w:b/>
          <w:sz w:val="22"/>
          <w:szCs w:val="22"/>
        </w:rPr>
        <w:t xml:space="preserve">Regnskapsfører </w:t>
      </w:r>
      <w:r w:rsidR="00762996" w:rsidRPr="002F6CC5">
        <w:rPr>
          <w:rFonts w:asciiTheme="minorHAnsi" w:hAnsiTheme="minorHAnsi" w:cstheme="minorHAnsi"/>
          <w:b/>
          <w:sz w:val="22"/>
          <w:szCs w:val="22"/>
        </w:rPr>
        <w:t xml:space="preserve">skal sørge for betryggende registrering av </w:t>
      </w:r>
      <w:r>
        <w:rPr>
          <w:rFonts w:asciiTheme="minorHAnsi" w:hAnsiTheme="minorHAnsi" w:cstheme="minorHAnsi"/>
          <w:b/>
          <w:sz w:val="22"/>
          <w:szCs w:val="22"/>
        </w:rPr>
        <w:t xml:space="preserve">nødvendig </w:t>
      </w:r>
      <w:r w:rsidR="00762996" w:rsidRPr="002F6CC5">
        <w:rPr>
          <w:rFonts w:asciiTheme="minorHAnsi" w:hAnsiTheme="minorHAnsi" w:cstheme="minorHAnsi"/>
          <w:b/>
          <w:sz w:val="22"/>
          <w:szCs w:val="22"/>
        </w:rPr>
        <w:t>betalingsinformasjon</w:t>
      </w:r>
      <w:r>
        <w:rPr>
          <w:rFonts w:asciiTheme="minorHAnsi" w:hAnsiTheme="minorHAnsi" w:cstheme="minorHAnsi"/>
          <w:b/>
          <w:sz w:val="22"/>
          <w:szCs w:val="22"/>
        </w:rPr>
        <w:t xml:space="preserve"> i betalingsløsningen.</w:t>
      </w:r>
    </w:p>
    <w:p w14:paraId="66CF2590" w14:textId="77777777" w:rsidR="00762996" w:rsidRPr="002F6CC5" w:rsidRDefault="00762996" w:rsidP="00762996">
      <w:pPr>
        <w:widowControl w:val="0"/>
        <w:rPr>
          <w:rFonts w:asciiTheme="minorHAnsi" w:hAnsiTheme="minorHAnsi" w:cstheme="minorHAnsi"/>
          <w:b/>
          <w:sz w:val="22"/>
          <w:szCs w:val="22"/>
        </w:rPr>
      </w:pPr>
    </w:p>
    <w:p w14:paraId="33E0FE8C" w14:textId="7ABB088E" w:rsidR="00040ACD" w:rsidRDefault="006923D2" w:rsidP="00762996">
      <w:pPr>
        <w:widowControl w:val="0"/>
        <w:rPr>
          <w:rFonts w:asciiTheme="minorHAnsi" w:hAnsiTheme="minorHAnsi" w:cstheme="minorHAnsi"/>
          <w:b/>
          <w:sz w:val="22"/>
          <w:szCs w:val="22"/>
        </w:rPr>
      </w:pPr>
      <w:r>
        <w:rPr>
          <w:rFonts w:asciiTheme="minorHAnsi" w:hAnsiTheme="minorHAnsi" w:cstheme="minorHAnsi"/>
          <w:b/>
          <w:sz w:val="22"/>
          <w:szCs w:val="22"/>
        </w:rPr>
        <w:t>Ved betaling</w:t>
      </w:r>
      <w:r w:rsidR="00762996" w:rsidRPr="002F6CC5">
        <w:rPr>
          <w:rFonts w:asciiTheme="minorHAnsi" w:hAnsiTheme="minorHAnsi" w:cstheme="minorHAnsi"/>
          <w:b/>
          <w:sz w:val="22"/>
          <w:szCs w:val="22"/>
        </w:rPr>
        <w:t xml:space="preserve"> til utlandet</w:t>
      </w:r>
      <w:r w:rsidR="00A91C9B">
        <w:rPr>
          <w:rFonts w:asciiTheme="minorHAnsi" w:hAnsiTheme="minorHAnsi" w:cstheme="minorHAnsi"/>
          <w:b/>
          <w:sz w:val="22"/>
          <w:szCs w:val="22"/>
        </w:rPr>
        <w:t xml:space="preserve"> skal regnskapsfører</w:t>
      </w:r>
      <w:r w:rsidR="00762996" w:rsidRPr="002F6CC5">
        <w:rPr>
          <w:rFonts w:asciiTheme="minorHAnsi" w:hAnsiTheme="minorHAnsi" w:cstheme="minorHAnsi"/>
          <w:b/>
          <w:sz w:val="22"/>
          <w:szCs w:val="22"/>
        </w:rPr>
        <w:t xml:space="preserve"> gjøre seg kjent med rutinene for </w:t>
      </w:r>
      <w:r w:rsidR="004B221C">
        <w:rPr>
          <w:rFonts w:asciiTheme="minorHAnsi" w:hAnsiTheme="minorHAnsi" w:cstheme="minorHAnsi"/>
          <w:b/>
          <w:sz w:val="22"/>
          <w:szCs w:val="22"/>
        </w:rPr>
        <w:t>dette</w:t>
      </w:r>
      <w:r w:rsidR="004B221C" w:rsidRPr="002F6CC5">
        <w:rPr>
          <w:rFonts w:asciiTheme="minorHAnsi" w:hAnsiTheme="minorHAnsi" w:cstheme="minorHAnsi"/>
          <w:b/>
          <w:sz w:val="22"/>
          <w:szCs w:val="22"/>
        </w:rPr>
        <w:t xml:space="preserve"> </w:t>
      </w:r>
      <w:r w:rsidR="00762996" w:rsidRPr="002F6CC5">
        <w:rPr>
          <w:rFonts w:asciiTheme="minorHAnsi" w:hAnsiTheme="minorHAnsi" w:cstheme="minorHAnsi"/>
          <w:b/>
          <w:sz w:val="22"/>
          <w:szCs w:val="22"/>
        </w:rPr>
        <w:t>hos oppdragsgivers bankforbindelse</w:t>
      </w:r>
      <w:r>
        <w:rPr>
          <w:rFonts w:asciiTheme="minorHAnsi" w:hAnsiTheme="minorHAnsi" w:cstheme="minorHAnsi"/>
          <w:b/>
          <w:sz w:val="22"/>
          <w:szCs w:val="22"/>
        </w:rPr>
        <w:t>, samt</w:t>
      </w:r>
      <w:r w:rsidR="00762996" w:rsidRPr="002F6CC5">
        <w:rPr>
          <w:rFonts w:asciiTheme="minorHAnsi" w:hAnsiTheme="minorHAnsi" w:cstheme="minorHAnsi"/>
          <w:b/>
          <w:sz w:val="22"/>
          <w:szCs w:val="22"/>
        </w:rPr>
        <w:t xml:space="preserve"> eventuelle særlige krav til slike</w:t>
      </w:r>
      <w:r w:rsidR="00AB0EDC">
        <w:rPr>
          <w:rFonts w:asciiTheme="minorHAnsi" w:hAnsiTheme="minorHAnsi" w:cstheme="minorHAnsi"/>
          <w:b/>
          <w:sz w:val="22"/>
          <w:szCs w:val="22"/>
        </w:rPr>
        <w:t xml:space="preserve"> betalinger</w:t>
      </w:r>
      <w:r w:rsidR="00762996" w:rsidRPr="002F6CC5">
        <w:rPr>
          <w:rFonts w:asciiTheme="minorHAnsi" w:hAnsiTheme="minorHAnsi" w:cstheme="minorHAnsi"/>
          <w:b/>
          <w:sz w:val="22"/>
          <w:szCs w:val="22"/>
        </w:rPr>
        <w:t xml:space="preserve">. </w:t>
      </w:r>
    </w:p>
    <w:p w14:paraId="599216A7" w14:textId="77777777" w:rsidR="00A91C9B" w:rsidRDefault="00A91C9B" w:rsidP="00762996">
      <w:pPr>
        <w:widowControl w:val="0"/>
        <w:rPr>
          <w:rFonts w:asciiTheme="minorHAnsi" w:hAnsiTheme="minorHAnsi" w:cstheme="minorHAnsi"/>
          <w:b/>
          <w:sz w:val="22"/>
          <w:szCs w:val="22"/>
        </w:rPr>
      </w:pPr>
    </w:p>
    <w:p w14:paraId="547BDDAF" w14:textId="74442692" w:rsidR="007933DF" w:rsidRDefault="00A749B9" w:rsidP="007933DF">
      <w:pPr>
        <w:widowControl w:val="0"/>
        <w:rPr>
          <w:rFonts w:asciiTheme="minorHAnsi" w:hAnsiTheme="minorHAnsi" w:cstheme="minorHAnsi"/>
          <w:sz w:val="22"/>
          <w:szCs w:val="22"/>
        </w:rPr>
      </w:pPr>
      <w:r>
        <w:rPr>
          <w:rFonts w:asciiTheme="minorHAnsi" w:hAnsiTheme="minorHAnsi" w:cstheme="minorHAnsi"/>
          <w:sz w:val="22"/>
          <w:szCs w:val="22"/>
        </w:rPr>
        <w:t xml:space="preserve">Registrering av betalingsinformasjon </w:t>
      </w:r>
      <w:r w:rsidRPr="0087669C">
        <w:rPr>
          <w:rFonts w:asciiTheme="minorHAnsi" w:hAnsiTheme="minorHAnsi" w:cstheme="minorHAnsi"/>
          <w:sz w:val="22"/>
          <w:szCs w:val="22"/>
        </w:rPr>
        <w:t xml:space="preserve">bør skje i </w:t>
      </w:r>
      <w:r w:rsidR="00506DF2">
        <w:rPr>
          <w:rFonts w:asciiTheme="minorHAnsi" w:hAnsiTheme="minorHAnsi" w:cstheme="minorHAnsi"/>
          <w:sz w:val="22"/>
          <w:szCs w:val="22"/>
        </w:rPr>
        <w:t>god</w:t>
      </w:r>
      <w:r w:rsidR="00D3792C">
        <w:rPr>
          <w:rFonts w:asciiTheme="minorHAnsi" w:hAnsiTheme="minorHAnsi" w:cstheme="minorHAnsi"/>
          <w:sz w:val="22"/>
          <w:szCs w:val="22"/>
        </w:rPr>
        <w:t xml:space="preserve"> tid</w:t>
      </w:r>
      <w:r w:rsidRPr="0087669C">
        <w:rPr>
          <w:rFonts w:asciiTheme="minorHAnsi" w:hAnsiTheme="minorHAnsi" w:cstheme="minorHAnsi"/>
          <w:sz w:val="22"/>
          <w:szCs w:val="22"/>
        </w:rPr>
        <w:t xml:space="preserve"> før forfall</w:t>
      </w:r>
      <w:r>
        <w:rPr>
          <w:rFonts w:asciiTheme="minorHAnsi" w:hAnsiTheme="minorHAnsi" w:cstheme="minorHAnsi"/>
          <w:sz w:val="22"/>
          <w:szCs w:val="22"/>
        </w:rPr>
        <w:t>,</w:t>
      </w:r>
      <w:r w:rsidR="003E79AC">
        <w:rPr>
          <w:rFonts w:asciiTheme="minorHAnsi" w:hAnsiTheme="minorHAnsi" w:cstheme="minorHAnsi"/>
          <w:sz w:val="22"/>
          <w:szCs w:val="22"/>
        </w:rPr>
        <w:t xml:space="preserve"> slik at betaling</w:t>
      </w:r>
      <w:r w:rsidRPr="0087669C">
        <w:rPr>
          <w:rFonts w:asciiTheme="minorHAnsi" w:hAnsiTheme="minorHAnsi" w:cstheme="minorHAnsi"/>
          <w:sz w:val="22"/>
          <w:szCs w:val="22"/>
        </w:rPr>
        <w:t xml:space="preserve"> kan </w:t>
      </w:r>
      <w:r w:rsidR="00BD223B">
        <w:rPr>
          <w:rFonts w:asciiTheme="minorHAnsi" w:hAnsiTheme="minorHAnsi" w:cstheme="minorHAnsi"/>
          <w:sz w:val="22"/>
          <w:szCs w:val="22"/>
        </w:rPr>
        <w:t xml:space="preserve">skje </w:t>
      </w:r>
      <w:r w:rsidRPr="0087669C">
        <w:rPr>
          <w:rFonts w:asciiTheme="minorHAnsi" w:hAnsiTheme="minorHAnsi" w:cstheme="minorHAnsi"/>
          <w:sz w:val="22"/>
          <w:szCs w:val="22"/>
        </w:rPr>
        <w:t>til rett tid.</w:t>
      </w:r>
    </w:p>
    <w:p w14:paraId="2EF45453" w14:textId="77777777" w:rsidR="007933DF" w:rsidRDefault="007933DF" w:rsidP="007933DF">
      <w:pPr>
        <w:widowControl w:val="0"/>
        <w:rPr>
          <w:rFonts w:asciiTheme="minorHAnsi" w:hAnsiTheme="minorHAnsi" w:cstheme="minorHAnsi"/>
          <w:sz w:val="22"/>
          <w:szCs w:val="22"/>
        </w:rPr>
      </w:pPr>
    </w:p>
    <w:p w14:paraId="1B4CB1E9" w14:textId="483BEC67" w:rsidR="00762996" w:rsidRPr="00762996" w:rsidRDefault="00A91C9B" w:rsidP="00762996">
      <w:pPr>
        <w:widowControl w:val="0"/>
        <w:rPr>
          <w:rFonts w:asciiTheme="minorHAnsi" w:hAnsiTheme="minorHAnsi" w:cstheme="minorHAnsi"/>
          <w:sz w:val="22"/>
          <w:szCs w:val="22"/>
        </w:rPr>
      </w:pPr>
      <w:r w:rsidRPr="00A91C9B">
        <w:rPr>
          <w:rFonts w:asciiTheme="minorHAnsi" w:hAnsiTheme="minorHAnsi" w:cstheme="minorHAnsi"/>
          <w:sz w:val="22"/>
          <w:szCs w:val="22"/>
        </w:rPr>
        <w:t>Nødvendig betalingsinformasjon kan være opplysninger om</w:t>
      </w:r>
      <w:r w:rsidR="00EC3B11">
        <w:rPr>
          <w:rFonts w:asciiTheme="minorHAnsi" w:hAnsiTheme="minorHAnsi" w:cstheme="minorHAnsi"/>
          <w:sz w:val="22"/>
          <w:szCs w:val="22"/>
        </w:rPr>
        <w:t xml:space="preserve"> </w:t>
      </w:r>
      <w:r w:rsidRPr="00A91C9B">
        <w:rPr>
          <w:rFonts w:asciiTheme="minorHAnsi" w:hAnsiTheme="minorHAnsi" w:cstheme="minorHAnsi"/>
          <w:sz w:val="22"/>
          <w:szCs w:val="22"/>
        </w:rPr>
        <w:t>betalingsmottaker, KID-numme</w:t>
      </w:r>
      <w:r w:rsidR="007933DF">
        <w:rPr>
          <w:rFonts w:asciiTheme="minorHAnsi" w:hAnsiTheme="minorHAnsi" w:cstheme="minorHAnsi"/>
          <w:sz w:val="22"/>
          <w:szCs w:val="22"/>
        </w:rPr>
        <w:t xml:space="preserve">r, kontonummer, forfall, valuta, </w:t>
      </w:r>
      <w:r w:rsidR="00CF1089">
        <w:rPr>
          <w:rFonts w:asciiTheme="minorHAnsi" w:hAnsiTheme="minorHAnsi" w:cstheme="minorHAnsi"/>
          <w:sz w:val="22"/>
          <w:szCs w:val="22"/>
        </w:rPr>
        <w:t xml:space="preserve">IBAN </w:t>
      </w:r>
      <w:r w:rsidR="00C732C3">
        <w:rPr>
          <w:rFonts w:asciiTheme="minorHAnsi" w:hAnsiTheme="minorHAnsi" w:cstheme="minorHAnsi"/>
          <w:sz w:val="22"/>
          <w:szCs w:val="22"/>
        </w:rPr>
        <w:t xml:space="preserve">(internasjonalt bankkontonummer) </w:t>
      </w:r>
      <w:r w:rsidR="00CF1089">
        <w:rPr>
          <w:rFonts w:asciiTheme="minorHAnsi" w:hAnsiTheme="minorHAnsi" w:cstheme="minorHAnsi"/>
          <w:sz w:val="22"/>
          <w:szCs w:val="22"/>
        </w:rPr>
        <w:t>og BIC/SWI</w:t>
      </w:r>
      <w:r w:rsidR="006F5DB0">
        <w:rPr>
          <w:rFonts w:asciiTheme="minorHAnsi" w:hAnsiTheme="minorHAnsi" w:cstheme="minorHAnsi"/>
          <w:sz w:val="22"/>
          <w:szCs w:val="22"/>
        </w:rPr>
        <w:t>F</w:t>
      </w:r>
      <w:r w:rsidR="00CF1089">
        <w:rPr>
          <w:rFonts w:asciiTheme="minorHAnsi" w:hAnsiTheme="minorHAnsi" w:cstheme="minorHAnsi"/>
          <w:sz w:val="22"/>
          <w:szCs w:val="22"/>
        </w:rPr>
        <w:t>T (</w:t>
      </w:r>
      <w:r w:rsidR="00C732C3">
        <w:rPr>
          <w:rFonts w:asciiTheme="minorHAnsi" w:hAnsiTheme="minorHAnsi" w:cstheme="minorHAnsi"/>
          <w:sz w:val="22"/>
          <w:szCs w:val="22"/>
        </w:rPr>
        <w:t>i</w:t>
      </w:r>
      <w:r w:rsidR="00CF1089">
        <w:rPr>
          <w:rFonts w:asciiTheme="minorHAnsi" w:hAnsiTheme="minorHAnsi" w:cstheme="minorHAnsi"/>
          <w:sz w:val="22"/>
          <w:szCs w:val="22"/>
        </w:rPr>
        <w:t>dentifisering av bank)</w:t>
      </w:r>
      <w:r w:rsidR="007933DF">
        <w:rPr>
          <w:rFonts w:asciiTheme="minorHAnsi" w:hAnsiTheme="minorHAnsi" w:cstheme="minorHAnsi"/>
          <w:sz w:val="22"/>
          <w:szCs w:val="22"/>
        </w:rPr>
        <w:t>.</w:t>
      </w:r>
    </w:p>
    <w:p w14:paraId="66A18B21" w14:textId="77777777" w:rsidR="00762996" w:rsidRPr="00762996" w:rsidRDefault="00762996" w:rsidP="00762996">
      <w:pPr>
        <w:widowControl w:val="0"/>
        <w:rPr>
          <w:rFonts w:asciiTheme="minorHAnsi" w:hAnsiTheme="minorHAnsi" w:cstheme="minorHAnsi"/>
          <w:sz w:val="22"/>
          <w:szCs w:val="22"/>
        </w:rPr>
      </w:pPr>
    </w:p>
    <w:p w14:paraId="5E636E1E" w14:textId="3E748E4A" w:rsidR="00762996" w:rsidRPr="00C9433C" w:rsidRDefault="00E6301A" w:rsidP="00E6301A">
      <w:pPr>
        <w:pStyle w:val="Overskrift2"/>
      </w:pPr>
      <w:bookmarkStart w:id="442" w:name="_Toc429497858"/>
      <w:bookmarkStart w:id="443" w:name="_Toc534705048"/>
      <w:bookmarkStart w:id="444" w:name="_Toc62661052"/>
      <w:commentRangeStart w:id="445"/>
      <w:r>
        <w:t>8</w:t>
      </w:r>
      <w:r w:rsidR="0036488E">
        <w:t>.</w:t>
      </w:r>
      <w:r w:rsidR="007269EF">
        <w:t>5</w:t>
      </w:r>
      <w:r w:rsidR="00762996" w:rsidRPr="00C9433C">
        <w:t xml:space="preserve"> </w:t>
      </w:r>
      <w:r w:rsidR="007269EF">
        <w:t>Likviditet</w:t>
      </w:r>
      <w:bookmarkEnd w:id="442"/>
      <w:bookmarkEnd w:id="443"/>
      <w:r w:rsidR="007269EF">
        <w:t xml:space="preserve"> og p</w:t>
      </w:r>
      <w:r w:rsidR="00762996" w:rsidRPr="00C9433C">
        <w:t>rioritering av krav</w:t>
      </w:r>
      <w:commentRangeEnd w:id="445"/>
      <w:r w:rsidR="00A20308">
        <w:rPr>
          <w:rStyle w:val="Merknadsreferanse"/>
          <w:rFonts w:ascii="Times New Roman" w:hAnsi="Times New Roman" w:cs="Times New Roman"/>
          <w:b w:val="0"/>
        </w:rPr>
        <w:commentReference w:id="445"/>
      </w:r>
      <w:bookmarkEnd w:id="444"/>
    </w:p>
    <w:p w14:paraId="27845BC7" w14:textId="2036A78C" w:rsidR="00762996" w:rsidRPr="00C9433C" w:rsidRDefault="000311A4" w:rsidP="00762996">
      <w:pPr>
        <w:widowControl w:val="0"/>
        <w:rPr>
          <w:rFonts w:asciiTheme="minorHAnsi" w:hAnsiTheme="minorHAnsi" w:cstheme="minorHAnsi"/>
          <w:b/>
          <w:sz w:val="22"/>
          <w:szCs w:val="22"/>
        </w:rPr>
      </w:pPr>
      <w:r>
        <w:rPr>
          <w:rFonts w:asciiTheme="minorHAnsi" w:hAnsiTheme="minorHAnsi" w:cstheme="minorHAnsi"/>
          <w:b/>
          <w:sz w:val="22"/>
          <w:szCs w:val="22"/>
        </w:rPr>
        <w:lastRenderedPageBreak/>
        <w:t>Hvis</w:t>
      </w:r>
      <w:r w:rsidR="00762996" w:rsidRPr="00C9433C">
        <w:rPr>
          <w:rFonts w:asciiTheme="minorHAnsi" w:hAnsiTheme="minorHAnsi" w:cstheme="minorHAnsi"/>
          <w:b/>
          <w:sz w:val="22"/>
          <w:szCs w:val="22"/>
        </w:rPr>
        <w:t xml:space="preserve"> </w:t>
      </w:r>
      <w:r w:rsidR="00DB7B0C" w:rsidRPr="00C9433C">
        <w:rPr>
          <w:rFonts w:asciiTheme="minorHAnsi" w:hAnsiTheme="minorHAnsi" w:cstheme="minorHAnsi"/>
          <w:b/>
          <w:sz w:val="22"/>
          <w:szCs w:val="22"/>
        </w:rPr>
        <w:t xml:space="preserve">regnskapsfører har informasjon om </w:t>
      </w:r>
      <w:r w:rsidR="00762996" w:rsidRPr="00C9433C">
        <w:rPr>
          <w:rFonts w:asciiTheme="minorHAnsi" w:hAnsiTheme="minorHAnsi" w:cstheme="minorHAnsi"/>
          <w:b/>
          <w:sz w:val="22"/>
          <w:szCs w:val="22"/>
        </w:rPr>
        <w:t xml:space="preserve">at </w:t>
      </w:r>
      <w:r w:rsidR="00C33832" w:rsidRPr="00C9433C">
        <w:rPr>
          <w:rFonts w:asciiTheme="minorHAnsi" w:hAnsiTheme="minorHAnsi" w:cstheme="minorHAnsi"/>
          <w:b/>
          <w:sz w:val="22"/>
          <w:szCs w:val="22"/>
        </w:rPr>
        <w:t xml:space="preserve">oppdragsgiver ikke har likviditet til </w:t>
      </w:r>
      <w:r w:rsidR="00762996" w:rsidRPr="00C9433C">
        <w:rPr>
          <w:rFonts w:asciiTheme="minorHAnsi" w:hAnsiTheme="minorHAnsi" w:cstheme="minorHAnsi"/>
          <w:b/>
          <w:sz w:val="22"/>
          <w:szCs w:val="22"/>
        </w:rPr>
        <w:t>å betale samtlige krav som følger av betalingsgrunnlagene</w:t>
      </w:r>
      <w:r w:rsidR="001A7DAC">
        <w:rPr>
          <w:rFonts w:asciiTheme="minorHAnsi" w:hAnsiTheme="minorHAnsi" w:cstheme="minorHAnsi"/>
          <w:b/>
          <w:sz w:val="22"/>
          <w:szCs w:val="22"/>
        </w:rPr>
        <w:t xml:space="preserve"> innen forfall</w:t>
      </w:r>
      <w:r w:rsidR="00762996" w:rsidRPr="00C9433C">
        <w:rPr>
          <w:rFonts w:asciiTheme="minorHAnsi" w:hAnsiTheme="minorHAnsi" w:cstheme="minorHAnsi"/>
          <w:b/>
          <w:sz w:val="22"/>
          <w:szCs w:val="22"/>
        </w:rPr>
        <w:t>,</w:t>
      </w:r>
      <w:r w:rsidR="000C6111">
        <w:rPr>
          <w:rFonts w:asciiTheme="minorHAnsi" w:hAnsiTheme="minorHAnsi" w:cstheme="minorHAnsi"/>
          <w:b/>
          <w:sz w:val="22"/>
          <w:szCs w:val="22"/>
        </w:rPr>
        <w:t xml:space="preserve"> skal regnskapsfører</w:t>
      </w:r>
      <w:r w:rsidR="00762996" w:rsidRPr="00C9433C">
        <w:rPr>
          <w:rFonts w:asciiTheme="minorHAnsi" w:hAnsiTheme="minorHAnsi" w:cstheme="minorHAnsi"/>
          <w:b/>
          <w:sz w:val="22"/>
          <w:szCs w:val="22"/>
        </w:rPr>
        <w:t xml:space="preserve"> </w:t>
      </w:r>
      <w:r w:rsidR="00CF1089">
        <w:rPr>
          <w:rFonts w:asciiTheme="minorHAnsi" w:hAnsiTheme="minorHAnsi" w:cstheme="minorHAnsi"/>
          <w:b/>
          <w:sz w:val="22"/>
          <w:szCs w:val="22"/>
        </w:rPr>
        <w:t>gjøre oppdragsgiver</w:t>
      </w:r>
      <w:r w:rsidR="00DD4BED" w:rsidRPr="00DD4BED">
        <w:rPr>
          <w:rFonts w:asciiTheme="minorHAnsi" w:hAnsiTheme="minorHAnsi" w:cstheme="minorHAnsi"/>
          <w:b/>
          <w:sz w:val="22"/>
          <w:szCs w:val="22"/>
        </w:rPr>
        <w:t xml:space="preserve"> oppmerksom på </w:t>
      </w:r>
      <w:r w:rsidR="00DD4BED">
        <w:rPr>
          <w:rFonts w:asciiTheme="minorHAnsi" w:hAnsiTheme="minorHAnsi" w:cstheme="minorHAnsi"/>
          <w:b/>
          <w:sz w:val="22"/>
          <w:szCs w:val="22"/>
        </w:rPr>
        <w:t xml:space="preserve">dette og </w:t>
      </w:r>
      <w:r w:rsidR="00762996" w:rsidRPr="00C9433C">
        <w:rPr>
          <w:rFonts w:asciiTheme="minorHAnsi" w:hAnsiTheme="minorHAnsi" w:cstheme="minorHAnsi"/>
          <w:b/>
          <w:sz w:val="22"/>
          <w:szCs w:val="22"/>
        </w:rPr>
        <w:t xml:space="preserve">be om at oppdragsgiver angir </w:t>
      </w:r>
      <w:r w:rsidR="00DF47BC">
        <w:rPr>
          <w:rFonts w:asciiTheme="minorHAnsi" w:hAnsiTheme="minorHAnsi" w:cstheme="minorHAnsi"/>
          <w:b/>
          <w:sz w:val="22"/>
          <w:szCs w:val="22"/>
        </w:rPr>
        <w:t xml:space="preserve">en </w:t>
      </w:r>
      <w:r w:rsidR="00762996" w:rsidRPr="00C9433C">
        <w:rPr>
          <w:rFonts w:asciiTheme="minorHAnsi" w:hAnsiTheme="minorHAnsi" w:cstheme="minorHAnsi"/>
          <w:b/>
          <w:sz w:val="22"/>
          <w:szCs w:val="22"/>
        </w:rPr>
        <w:t xml:space="preserve">prioritetsrekkefølge </w:t>
      </w:r>
      <w:r w:rsidR="00ED1FE5">
        <w:rPr>
          <w:rFonts w:asciiTheme="minorHAnsi" w:hAnsiTheme="minorHAnsi" w:cstheme="minorHAnsi"/>
          <w:b/>
          <w:sz w:val="22"/>
          <w:szCs w:val="22"/>
        </w:rPr>
        <w:t>for kravene</w:t>
      </w:r>
      <w:r w:rsidR="00762996" w:rsidRPr="00C9433C">
        <w:rPr>
          <w:rFonts w:asciiTheme="minorHAnsi" w:hAnsiTheme="minorHAnsi" w:cstheme="minorHAnsi"/>
          <w:b/>
          <w:sz w:val="22"/>
          <w:szCs w:val="22"/>
        </w:rPr>
        <w:t xml:space="preserve">. </w:t>
      </w:r>
    </w:p>
    <w:p w14:paraId="1BC1A3D5" w14:textId="77777777" w:rsidR="00762996" w:rsidRPr="00762996" w:rsidRDefault="00762996" w:rsidP="00762996">
      <w:pPr>
        <w:widowControl w:val="0"/>
        <w:rPr>
          <w:rFonts w:asciiTheme="minorHAnsi" w:hAnsiTheme="minorHAnsi" w:cstheme="minorHAnsi"/>
          <w:sz w:val="22"/>
          <w:szCs w:val="22"/>
        </w:rPr>
      </w:pPr>
    </w:p>
    <w:p w14:paraId="6EB6E13E" w14:textId="6BC673B5" w:rsidR="00762996" w:rsidRPr="00C9433C" w:rsidRDefault="000C6111" w:rsidP="00762996">
      <w:pPr>
        <w:widowControl w:val="0"/>
        <w:rPr>
          <w:rFonts w:asciiTheme="minorHAnsi" w:hAnsiTheme="minorHAnsi" w:cstheme="minorHAnsi"/>
          <w:b/>
          <w:sz w:val="22"/>
          <w:szCs w:val="22"/>
        </w:rPr>
      </w:pPr>
      <w:r>
        <w:rPr>
          <w:rFonts w:asciiTheme="minorHAnsi" w:hAnsiTheme="minorHAnsi" w:cstheme="minorHAnsi"/>
          <w:b/>
          <w:sz w:val="22"/>
          <w:szCs w:val="22"/>
        </w:rPr>
        <w:t>Regnskapsfører</w:t>
      </w:r>
      <w:r w:rsidR="00762996" w:rsidRPr="00C9433C">
        <w:rPr>
          <w:rFonts w:asciiTheme="minorHAnsi" w:hAnsiTheme="minorHAnsi" w:cstheme="minorHAnsi"/>
          <w:b/>
          <w:sz w:val="22"/>
          <w:szCs w:val="22"/>
        </w:rPr>
        <w:t xml:space="preserve"> skal </w:t>
      </w:r>
      <w:r>
        <w:rPr>
          <w:rFonts w:asciiTheme="minorHAnsi" w:hAnsiTheme="minorHAnsi" w:cstheme="minorHAnsi"/>
          <w:b/>
          <w:sz w:val="22"/>
          <w:szCs w:val="22"/>
        </w:rPr>
        <w:t>ikke</w:t>
      </w:r>
      <w:r w:rsidR="00C55834">
        <w:rPr>
          <w:rFonts w:asciiTheme="minorHAnsi" w:hAnsiTheme="minorHAnsi" w:cstheme="minorHAnsi"/>
          <w:b/>
          <w:sz w:val="22"/>
          <w:szCs w:val="22"/>
        </w:rPr>
        <w:t xml:space="preserve"> selv</w:t>
      </w:r>
      <w:r>
        <w:rPr>
          <w:rFonts w:asciiTheme="minorHAnsi" w:hAnsiTheme="minorHAnsi" w:cstheme="minorHAnsi"/>
          <w:b/>
          <w:sz w:val="22"/>
          <w:szCs w:val="22"/>
        </w:rPr>
        <w:t xml:space="preserve"> </w:t>
      </w:r>
      <w:r w:rsidR="004252E8" w:rsidRPr="0087669C">
        <w:rPr>
          <w:rFonts w:asciiTheme="minorHAnsi" w:hAnsiTheme="minorHAnsi" w:cstheme="minorHAnsi"/>
          <w:b/>
          <w:sz w:val="22"/>
          <w:szCs w:val="22"/>
        </w:rPr>
        <w:t>foreta</w:t>
      </w:r>
      <w:r w:rsidR="00762996" w:rsidRPr="00C9433C">
        <w:rPr>
          <w:rFonts w:asciiTheme="minorHAnsi" w:hAnsiTheme="minorHAnsi" w:cstheme="minorHAnsi"/>
          <w:b/>
          <w:sz w:val="22"/>
          <w:szCs w:val="22"/>
        </w:rPr>
        <w:t xml:space="preserve"> en prioritering av </w:t>
      </w:r>
      <w:r w:rsidR="004252E8" w:rsidRPr="0087669C">
        <w:rPr>
          <w:rFonts w:asciiTheme="minorHAnsi" w:hAnsiTheme="minorHAnsi" w:cstheme="minorHAnsi"/>
          <w:b/>
          <w:sz w:val="22"/>
          <w:szCs w:val="22"/>
        </w:rPr>
        <w:t>krav mot oppdragsgiver</w:t>
      </w:r>
      <w:r w:rsidR="00762996" w:rsidRPr="00C9433C">
        <w:rPr>
          <w:rFonts w:asciiTheme="minorHAnsi" w:hAnsiTheme="minorHAnsi" w:cstheme="minorHAnsi"/>
          <w:b/>
          <w:sz w:val="22"/>
          <w:szCs w:val="22"/>
        </w:rPr>
        <w:t>.</w:t>
      </w:r>
    </w:p>
    <w:p w14:paraId="78EBF092" w14:textId="2F927FA5" w:rsidR="00762996" w:rsidRDefault="00762996" w:rsidP="00762996">
      <w:pPr>
        <w:widowControl w:val="0"/>
        <w:rPr>
          <w:rFonts w:asciiTheme="minorHAnsi" w:hAnsiTheme="minorHAnsi" w:cstheme="minorHAnsi"/>
          <w:sz w:val="22"/>
          <w:szCs w:val="22"/>
        </w:rPr>
      </w:pPr>
    </w:p>
    <w:p w14:paraId="00015DA4" w14:textId="0032BF07" w:rsidR="00D7135E" w:rsidRPr="00762996" w:rsidRDefault="00D7135E" w:rsidP="00D7135E">
      <w:pPr>
        <w:widowControl w:val="0"/>
        <w:rPr>
          <w:rFonts w:asciiTheme="minorHAnsi" w:hAnsiTheme="minorHAnsi" w:cstheme="minorHAnsi"/>
          <w:sz w:val="22"/>
          <w:szCs w:val="22"/>
        </w:rPr>
      </w:pPr>
      <w:r>
        <w:rPr>
          <w:rFonts w:asciiTheme="minorHAnsi" w:hAnsiTheme="minorHAnsi" w:cstheme="minorHAnsi"/>
          <w:sz w:val="22"/>
          <w:szCs w:val="22"/>
        </w:rPr>
        <w:t xml:space="preserve">Oppdragsgiver har </w:t>
      </w:r>
      <w:r w:rsidR="001947A7">
        <w:rPr>
          <w:rFonts w:asciiTheme="minorHAnsi" w:hAnsiTheme="minorHAnsi" w:cstheme="minorHAnsi"/>
          <w:sz w:val="22"/>
          <w:szCs w:val="22"/>
        </w:rPr>
        <w:t xml:space="preserve">selv </w:t>
      </w:r>
      <w:r>
        <w:rPr>
          <w:rFonts w:asciiTheme="minorHAnsi" w:hAnsiTheme="minorHAnsi" w:cstheme="minorHAnsi"/>
          <w:sz w:val="22"/>
          <w:szCs w:val="22"/>
        </w:rPr>
        <w:t xml:space="preserve">ansvar for å sikre </w:t>
      </w:r>
      <w:r w:rsidRPr="00762996">
        <w:rPr>
          <w:rFonts w:asciiTheme="minorHAnsi" w:hAnsiTheme="minorHAnsi" w:cstheme="minorHAnsi"/>
          <w:sz w:val="22"/>
          <w:szCs w:val="22"/>
        </w:rPr>
        <w:t>tilstrekkelig likviditet</w:t>
      </w:r>
      <w:r>
        <w:rPr>
          <w:rFonts w:asciiTheme="minorHAnsi" w:hAnsiTheme="minorHAnsi" w:cstheme="minorHAnsi"/>
          <w:sz w:val="22"/>
          <w:szCs w:val="22"/>
        </w:rPr>
        <w:t xml:space="preserve"> til å gjennomføre utbetalinger. </w:t>
      </w:r>
    </w:p>
    <w:p w14:paraId="6C186C58" w14:textId="77777777" w:rsidR="00D7135E" w:rsidRPr="00762996" w:rsidRDefault="00D7135E" w:rsidP="00762996">
      <w:pPr>
        <w:widowControl w:val="0"/>
        <w:rPr>
          <w:rFonts w:asciiTheme="minorHAnsi" w:hAnsiTheme="minorHAnsi" w:cstheme="minorHAnsi"/>
          <w:sz w:val="22"/>
          <w:szCs w:val="22"/>
        </w:rPr>
      </w:pPr>
    </w:p>
    <w:p w14:paraId="0E79045B" w14:textId="02EF35DF" w:rsidR="00762996" w:rsidRDefault="00581924" w:rsidP="00762996">
      <w:pPr>
        <w:widowControl w:val="0"/>
        <w:rPr>
          <w:rFonts w:asciiTheme="minorHAnsi" w:hAnsiTheme="minorHAnsi" w:cstheme="minorHAnsi"/>
          <w:sz w:val="22"/>
          <w:szCs w:val="22"/>
        </w:rPr>
      </w:pPr>
      <w:r>
        <w:rPr>
          <w:rFonts w:asciiTheme="minorHAnsi" w:hAnsiTheme="minorHAnsi" w:cstheme="minorHAnsi"/>
          <w:sz w:val="22"/>
          <w:szCs w:val="22"/>
        </w:rPr>
        <w:t>Regnskapsfører</w:t>
      </w:r>
      <w:r w:rsidR="00762996" w:rsidRPr="00762996">
        <w:rPr>
          <w:rFonts w:asciiTheme="minorHAnsi" w:hAnsiTheme="minorHAnsi" w:cstheme="minorHAnsi"/>
          <w:sz w:val="22"/>
          <w:szCs w:val="22"/>
        </w:rPr>
        <w:t xml:space="preserve"> bør </w:t>
      </w:r>
      <w:r w:rsidR="000C6111">
        <w:rPr>
          <w:rFonts w:asciiTheme="minorHAnsi" w:hAnsiTheme="minorHAnsi" w:cstheme="minorHAnsi"/>
          <w:sz w:val="22"/>
          <w:szCs w:val="22"/>
        </w:rPr>
        <w:t xml:space="preserve">normalt </w:t>
      </w:r>
      <w:r w:rsidR="00762996" w:rsidRPr="00762996">
        <w:rPr>
          <w:rFonts w:asciiTheme="minorHAnsi" w:hAnsiTheme="minorHAnsi" w:cstheme="minorHAnsi"/>
          <w:sz w:val="22"/>
          <w:szCs w:val="22"/>
        </w:rPr>
        <w:t xml:space="preserve">anbefale følgende prioriteringer </w:t>
      </w:r>
      <w:r>
        <w:rPr>
          <w:rFonts w:asciiTheme="minorHAnsi" w:hAnsiTheme="minorHAnsi" w:cstheme="minorHAnsi"/>
          <w:sz w:val="22"/>
          <w:szCs w:val="22"/>
        </w:rPr>
        <w:t>for oppdragsgiver</w:t>
      </w:r>
      <w:r w:rsidR="005F6C28">
        <w:rPr>
          <w:rFonts w:asciiTheme="minorHAnsi" w:hAnsiTheme="minorHAnsi" w:cstheme="minorHAnsi"/>
          <w:sz w:val="22"/>
          <w:szCs w:val="22"/>
        </w:rPr>
        <w:t>:</w:t>
      </w:r>
      <w:r w:rsidR="00097F7B">
        <w:rPr>
          <w:rStyle w:val="Fotnotereferanse"/>
          <w:rFonts w:asciiTheme="minorHAnsi" w:hAnsiTheme="minorHAnsi" w:cstheme="minorHAnsi"/>
          <w:sz w:val="22"/>
          <w:szCs w:val="22"/>
        </w:rPr>
        <w:footnoteReference w:id="69"/>
      </w:r>
    </w:p>
    <w:p w14:paraId="74274279" w14:textId="77777777" w:rsidR="00482FB3" w:rsidRPr="00762996" w:rsidRDefault="00482FB3" w:rsidP="00762996">
      <w:pPr>
        <w:widowControl w:val="0"/>
        <w:rPr>
          <w:rFonts w:asciiTheme="minorHAnsi" w:hAnsiTheme="minorHAnsi" w:cstheme="minorHAnsi"/>
          <w:sz w:val="22"/>
          <w:szCs w:val="22"/>
        </w:rPr>
      </w:pPr>
    </w:p>
    <w:p w14:paraId="53A8DF83" w14:textId="5F8245DD" w:rsidR="00F11210" w:rsidRPr="00762996" w:rsidRDefault="00B92DA2" w:rsidP="005B6C75">
      <w:pPr>
        <w:widowControl w:val="0"/>
        <w:numPr>
          <w:ilvl w:val="0"/>
          <w:numId w:val="20"/>
        </w:numPr>
        <w:rPr>
          <w:rFonts w:asciiTheme="minorHAnsi" w:hAnsiTheme="minorHAnsi" w:cstheme="minorHAnsi"/>
          <w:sz w:val="22"/>
          <w:szCs w:val="22"/>
        </w:rPr>
      </w:pPr>
      <w:r w:rsidRPr="00B92DA2">
        <w:rPr>
          <w:rFonts w:asciiTheme="minorHAnsi" w:hAnsiTheme="minorHAnsi" w:cstheme="minorHAnsi"/>
          <w:sz w:val="22"/>
          <w:szCs w:val="22"/>
        </w:rPr>
        <w:t>lønn eller annet arbeidsvederlag</w:t>
      </w:r>
      <w:r w:rsidR="00FB5858">
        <w:rPr>
          <w:rFonts w:asciiTheme="minorHAnsi" w:hAnsiTheme="minorHAnsi" w:cstheme="minorHAnsi"/>
          <w:sz w:val="22"/>
          <w:szCs w:val="22"/>
        </w:rPr>
        <w:t xml:space="preserve"> </w:t>
      </w:r>
      <w:r w:rsidR="006D6737">
        <w:rPr>
          <w:rFonts w:asciiTheme="minorHAnsi" w:hAnsiTheme="minorHAnsi" w:cstheme="minorHAnsi"/>
          <w:sz w:val="22"/>
          <w:szCs w:val="22"/>
        </w:rPr>
        <w:t xml:space="preserve">(herunder feriepenger) </w:t>
      </w:r>
      <w:r w:rsidR="00FB5858">
        <w:rPr>
          <w:rFonts w:asciiTheme="minorHAnsi" w:hAnsiTheme="minorHAnsi" w:cstheme="minorHAnsi"/>
          <w:sz w:val="22"/>
          <w:szCs w:val="22"/>
        </w:rPr>
        <w:t>til andre enn eiere, styret og daglig leder</w:t>
      </w:r>
      <w:r w:rsidR="00BC4FBF">
        <w:rPr>
          <w:rFonts w:asciiTheme="minorHAnsi" w:hAnsiTheme="minorHAnsi" w:cstheme="minorHAnsi"/>
          <w:sz w:val="22"/>
          <w:szCs w:val="22"/>
        </w:rPr>
        <w:t xml:space="preserve">, samt </w:t>
      </w:r>
      <w:r w:rsidR="00E74B2D">
        <w:rPr>
          <w:rFonts w:asciiTheme="minorHAnsi" w:hAnsiTheme="minorHAnsi" w:cstheme="minorHAnsi"/>
          <w:sz w:val="22"/>
          <w:szCs w:val="22"/>
        </w:rPr>
        <w:t xml:space="preserve">tilhørende </w:t>
      </w:r>
      <w:r w:rsidR="00BC4FBF">
        <w:rPr>
          <w:rFonts w:asciiTheme="minorHAnsi" w:hAnsiTheme="minorHAnsi" w:cstheme="minorHAnsi"/>
          <w:sz w:val="22"/>
          <w:szCs w:val="22"/>
        </w:rPr>
        <w:t>forskuddstrekk (</w:t>
      </w:r>
      <w:r w:rsidR="000311A4">
        <w:rPr>
          <w:rFonts w:asciiTheme="minorHAnsi" w:hAnsiTheme="minorHAnsi" w:cstheme="minorHAnsi"/>
          <w:sz w:val="22"/>
          <w:szCs w:val="22"/>
        </w:rPr>
        <w:t>hvis</w:t>
      </w:r>
      <w:r w:rsidR="00BC4FBF">
        <w:rPr>
          <w:rFonts w:asciiTheme="minorHAnsi" w:hAnsiTheme="minorHAnsi" w:cstheme="minorHAnsi"/>
          <w:sz w:val="22"/>
          <w:szCs w:val="22"/>
        </w:rPr>
        <w:t xml:space="preserve"> ikke innsatt på egen skattetrekkskonto)</w:t>
      </w:r>
    </w:p>
    <w:p w14:paraId="1093973C" w14:textId="77777777" w:rsidR="00F11210" w:rsidRDefault="004B7D7F" w:rsidP="005B6C75">
      <w:pPr>
        <w:widowControl w:val="0"/>
        <w:numPr>
          <w:ilvl w:val="0"/>
          <w:numId w:val="20"/>
        </w:numPr>
        <w:rPr>
          <w:rFonts w:asciiTheme="minorHAnsi" w:hAnsiTheme="minorHAnsi" w:cstheme="minorHAnsi"/>
          <w:sz w:val="22"/>
          <w:szCs w:val="22"/>
        </w:rPr>
      </w:pPr>
      <w:r>
        <w:rPr>
          <w:rFonts w:asciiTheme="minorHAnsi" w:hAnsiTheme="minorHAnsi" w:cstheme="minorHAnsi"/>
          <w:sz w:val="22"/>
          <w:szCs w:val="22"/>
        </w:rPr>
        <w:t>formue- og inntekts</w:t>
      </w:r>
      <w:r w:rsidR="00CD452B">
        <w:rPr>
          <w:rFonts w:asciiTheme="minorHAnsi" w:hAnsiTheme="minorHAnsi" w:cstheme="minorHAnsi"/>
          <w:sz w:val="22"/>
          <w:szCs w:val="22"/>
        </w:rPr>
        <w:t>skatt,</w:t>
      </w:r>
      <w:r>
        <w:rPr>
          <w:rFonts w:asciiTheme="minorHAnsi" w:hAnsiTheme="minorHAnsi" w:cstheme="minorHAnsi"/>
          <w:sz w:val="22"/>
          <w:szCs w:val="22"/>
        </w:rPr>
        <w:t xml:space="preserve"> merverdiavgift og arbeidsgiveravgift</w:t>
      </w:r>
    </w:p>
    <w:p w14:paraId="091D88D4" w14:textId="77777777" w:rsidR="00762996" w:rsidRDefault="00026049" w:rsidP="005B6C75">
      <w:pPr>
        <w:widowControl w:val="0"/>
        <w:numPr>
          <w:ilvl w:val="0"/>
          <w:numId w:val="20"/>
        </w:numPr>
        <w:rPr>
          <w:rFonts w:asciiTheme="minorHAnsi" w:hAnsiTheme="minorHAnsi" w:cstheme="minorHAnsi"/>
          <w:sz w:val="22"/>
          <w:szCs w:val="22"/>
        </w:rPr>
      </w:pPr>
      <w:r>
        <w:rPr>
          <w:rFonts w:asciiTheme="minorHAnsi" w:hAnsiTheme="minorHAnsi" w:cstheme="minorHAnsi"/>
          <w:sz w:val="22"/>
          <w:szCs w:val="22"/>
        </w:rPr>
        <w:t>øvrige</w:t>
      </w:r>
      <w:r w:rsidR="00762996" w:rsidRPr="00762996">
        <w:rPr>
          <w:rFonts w:asciiTheme="minorHAnsi" w:hAnsiTheme="minorHAnsi" w:cstheme="minorHAnsi"/>
          <w:sz w:val="22"/>
          <w:szCs w:val="22"/>
        </w:rPr>
        <w:t xml:space="preserve"> krav (f</w:t>
      </w:r>
      <w:r w:rsidR="00D3546B">
        <w:rPr>
          <w:rFonts w:asciiTheme="minorHAnsi" w:hAnsiTheme="minorHAnsi" w:cstheme="minorHAnsi"/>
          <w:sz w:val="22"/>
          <w:szCs w:val="22"/>
        </w:rPr>
        <w:t>or eksempel</w:t>
      </w:r>
      <w:r w:rsidR="00BE7251">
        <w:rPr>
          <w:rFonts w:asciiTheme="minorHAnsi" w:hAnsiTheme="minorHAnsi" w:cstheme="minorHAnsi"/>
          <w:sz w:val="22"/>
          <w:szCs w:val="22"/>
        </w:rPr>
        <w:t xml:space="preserve"> leverandørgjeld og</w:t>
      </w:r>
      <w:r w:rsidR="00762996" w:rsidRPr="00762996">
        <w:rPr>
          <w:rFonts w:asciiTheme="minorHAnsi" w:hAnsiTheme="minorHAnsi" w:cstheme="minorHAnsi"/>
          <w:sz w:val="22"/>
          <w:szCs w:val="22"/>
        </w:rPr>
        <w:t xml:space="preserve"> </w:t>
      </w:r>
      <w:r w:rsidR="00BE7251">
        <w:rPr>
          <w:rFonts w:asciiTheme="minorHAnsi" w:hAnsiTheme="minorHAnsi" w:cstheme="minorHAnsi"/>
          <w:sz w:val="22"/>
          <w:szCs w:val="22"/>
        </w:rPr>
        <w:t xml:space="preserve">betjening av </w:t>
      </w:r>
      <w:r w:rsidR="00762996" w:rsidRPr="00762996">
        <w:rPr>
          <w:rFonts w:asciiTheme="minorHAnsi" w:hAnsiTheme="minorHAnsi" w:cstheme="minorHAnsi"/>
          <w:sz w:val="22"/>
          <w:szCs w:val="22"/>
        </w:rPr>
        <w:t>lån)</w:t>
      </w:r>
    </w:p>
    <w:p w14:paraId="4D16F10D" w14:textId="77777777" w:rsidR="00BE7251" w:rsidRPr="00762996" w:rsidRDefault="00BE7251" w:rsidP="005B6C75">
      <w:pPr>
        <w:widowControl w:val="0"/>
        <w:numPr>
          <w:ilvl w:val="0"/>
          <w:numId w:val="20"/>
        </w:numPr>
        <w:rPr>
          <w:rFonts w:asciiTheme="minorHAnsi" w:hAnsiTheme="minorHAnsi" w:cstheme="minorHAnsi"/>
          <w:sz w:val="22"/>
          <w:szCs w:val="22"/>
        </w:rPr>
      </w:pPr>
      <w:r>
        <w:rPr>
          <w:rFonts w:asciiTheme="minorHAnsi" w:hAnsiTheme="minorHAnsi" w:cstheme="minorHAnsi"/>
          <w:sz w:val="22"/>
          <w:szCs w:val="22"/>
        </w:rPr>
        <w:t>utbetalinger til eiere, styret og daglig leder</w:t>
      </w:r>
    </w:p>
    <w:p w14:paraId="042A56DE" w14:textId="77777777" w:rsidR="00762996" w:rsidRDefault="003B69F9" w:rsidP="005B6C75">
      <w:pPr>
        <w:widowControl w:val="0"/>
        <w:numPr>
          <w:ilvl w:val="0"/>
          <w:numId w:val="20"/>
        </w:numPr>
        <w:rPr>
          <w:rFonts w:asciiTheme="minorHAnsi" w:hAnsiTheme="minorHAnsi" w:cstheme="minorHAnsi"/>
          <w:sz w:val="22"/>
          <w:szCs w:val="22"/>
        </w:rPr>
      </w:pPr>
      <w:r>
        <w:rPr>
          <w:rFonts w:asciiTheme="minorHAnsi" w:hAnsiTheme="minorHAnsi" w:cstheme="minorHAnsi"/>
          <w:sz w:val="22"/>
          <w:szCs w:val="22"/>
        </w:rPr>
        <w:t>krav</w:t>
      </w:r>
      <w:r w:rsidR="00762996" w:rsidRPr="0087669C">
        <w:rPr>
          <w:rFonts w:asciiTheme="minorHAnsi" w:hAnsiTheme="minorHAnsi" w:cstheme="minorHAnsi"/>
          <w:sz w:val="22"/>
          <w:szCs w:val="22"/>
        </w:rPr>
        <w:t xml:space="preserve"> </w:t>
      </w:r>
      <w:r w:rsidRPr="003B69F9">
        <w:rPr>
          <w:rFonts w:asciiTheme="minorHAnsi" w:hAnsiTheme="minorHAnsi" w:cstheme="minorHAnsi"/>
          <w:sz w:val="22"/>
          <w:szCs w:val="22"/>
        </w:rPr>
        <w:t>som etter avtale</w:t>
      </w:r>
      <w:r>
        <w:rPr>
          <w:rFonts w:asciiTheme="minorHAnsi" w:hAnsiTheme="minorHAnsi" w:cstheme="minorHAnsi"/>
          <w:sz w:val="22"/>
          <w:szCs w:val="22"/>
        </w:rPr>
        <w:t xml:space="preserve"> eller</w:t>
      </w:r>
      <w:r w:rsidRPr="003B69F9">
        <w:rPr>
          <w:rFonts w:asciiTheme="minorHAnsi" w:hAnsiTheme="minorHAnsi" w:cstheme="minorHAnsi"/>
          <w:sz w:val="22"/>
          <w:szCs w:val="22"/>
        </w:rPr>
        <w:t xml:space="preserve"> av annen grunn </w:t>
      </w:r>
      <w:r w:rsidR="00D54B49">
        <w:rPr>
          <w:rFonts w:asciiTheme="minorHAnsi" w:hAnsiTheme="minorHAnsi" w:cstheme="minorHAnsi"/>
          <w:sz w:val="22"/>
          <w:szCs w:val="22"/>
        </w:rPr>
        <w:t xml:space="preserve">skal stå tilbake for </w:t>
      </w:r>
      <w:r w:rsidRPr="003B69F9">
        <w:rPr>
          <w:rFonts w:asciiTheme="minorHAnsi" w:hAnsiTheme="minorHAnsi" w:cstheme="minorHAnsi"/>
          <w:sz w:val="22"/>
          <w:szCs w:val="22"/>
        </w:rPr>
        <w:t xml:space="preserve">øvrige </w:t>
      </w:r>
      <w:r>
        <w:rPr>
          <w:rFonts w:asciiTheme="minorHAnsi" w:hAnsiTheme="minorHAnsi" w:cstheme="minorHAnsi"/>
          <w:sz w:val="22"/>
          <w:szCs w:val="22"/>
        </w:rPr>
        <w:t>krav</w:t>
      </w:r>
      <w:r w:rsidR="00796B30">
        <w:rPr>
          <w:rFonts w:asciiTheme="minorHAnsi" w:hAnsiTheme="minorHAnsi" w:cstheme="minorHAnsi"/>
          <w:sz w:val="22"/>
          <w:szCs w:val="22"/>
        </w:rPr>
        <w:t xml:space="preserve"> (</w:t>
      </w:r>
      <w:r w:rsidR="004333DD">
        <w:rPr>
          <w:rFonts w:asciiTheme="minorHAnsi" w:hAnsiTheme="minorHAnsi" w:cstheme="minorHAnsi"/>
          <w:sz w:val="22"/>
          <w:szCs w:val="22"/>
        </w:rPr>
        <w:t>for eksempel ansvarlige lån</w:t>
      </w:r>
      <w:r w:rsidR="00796B30">
        <w:rPr>
          <w:rFonts w:asciiTheme="minorHAnsi" w:hAnsiTheme="minorHAnsi" w:cstheme="minorHAnsi"/>
          <w:sz w:val="22"/>
          <w:szCs w:val="22"/>
        </w:rPr>
        <w:t>)</w:t>
      </w:r>
    </w:p>
    <w:p w14:paraId="67533FA3" w14:textId="77777777" w:rsidR="002B299E" w:rsidRPr="002B299E" w:rsidRDefault="00213B04" w:rsidP="005B6C75">
      <w:pPr>
        <w:widowControl w:val="0"/>
        <w:numPr>
          <w:ilvl w:val="0"/>
          <w:numId w:val="20"/>
        </w:numPr>
        <w:rPr>
          <w:rFonts w:asciiTheme="minorHAnsi" w:hAnsiTheme="minorHAnsi" w:cstheme="minorHAnsi"/>
          <w:sz w:val="22"/>
          <w:szCs w:val="22"/>
        </w:rPr>
      </w:pPr>
      <w:r>
        <w:rPr>
          <w:rFonts w:asciiTheme="minorHAnsi" w:hAnsiTheme="minorHAnsi" w:cstheme="minorHAnsi"/>
          <w:sz w:val="22"/>
          <w:szCs w:val="22"/>
        </w:rPr>
        <w:t>gaver</w:t>
      </w:r>
    </w:p>
    <w:p w14:paraId="7FBD4ADE" w14:textId="77777777" w:rsidR="00762996" w:rsidRPr="00762996" w:rsidRDefault="00762996" w:rsidP="00762996">
      <w:pPr>
        <w:widowControl w:val="0"/>
        <w:rPr>
          <w:rFonts w:asciiTheme="minorHAnsi" w:hAnsiTheme="minorHAnsi" w:cstheme="minorHAnsi"/>
          <w:sz w:val="22"/>
          <w:szCs w:val="22"/>
        </w:rPr>
      </w:pPr>
    </w:p>
    <w:p w14:paraId="1BEE341E" w14:textId="23BF1BEF" w:rsidR="00762996" w:rsidRPr="00C9433C" w:rsidRDefault="00E6301A" w:rsidP="001B51B4">
      <w:pPr>
        <w:pStyle w:val="Overskrift2"/>
      </w:pPr>
      <w:bookmarkStart w:id="446" w:name="_Toc429497859"/>
      <w:bookmarkStart w:id="447" w:name="_Toc534705050"/>
      <w:bookmarkStart w:id="448" w:name="_Toc62661053"/>
      <w:commentRangeStart w:id="449"/>
      <w:r>
        <w:t>8</w:t>
      </w:r>
      <w:r w:rsidR="0036488E">
        <w:t>.</w:t>
      </w:r>
      <w:r w:rsidR="007269EF">
        <w:t>6</w:t>
      </w:r>
      <w:r w:rsidR="00762996" w:rsidRPr="00C9433C">
        <w:t xml:space="preserve"> Attestasjon og godkjenning</w:t>
      </w:r>
      <w:bookmarkEnd w:id="446"/>
      <w:bookmarkEnd w:id="447"/>
      <w:commentRangeEnd w:id="449"/>
      <w:r w:rsidR="007E4487">
        <w:rPr>
          <w:rStyle w:val="Merknadsreferanse"/>
          <w:rFonts w:ascii="Times New Roman" w:hAnsi="Times New Roman" w:cs="Times New Roman"/>
          <w:b w:val="0"/>
        </w:rPr>
        <w:commentReference w:id="449"/>
      </w:r>
      <w:bookmarkEnd w:id="448"/>
    </w:p>
    <w:p w14:paraId="1C5213FB" w14:textId="77777777" w:rsidR="00762996" w:rsidRDefault="00F10579" w:rsidP="00762996">
      <w:pPr>
        <w:widowControl w:val="0"/>
        <w:rPr>
          <w:rFonts w:asciiTheme="minorHAnsi" w:hAnsiTheme="minorHAnsi" w:cstheme="minorHAnsi"/>
          <w:b/>
          <w:sz w:val="22"/>
          <w:szCs w:val="22"/>
        </w:rPr>
      </w:pPr>
      <w:r>
        <w:rPr>
          <w:rFonts w:asciiTheme="minorHAnsi" w:hAnsiTheme="minorHAnsi" w:cstheme="minorHAnsi"/>
          <w:b/>
          <w:sz w:val="22"/>
          <w:szCs w:val="22"/>
        </w:rPr>
        <w:t>Utb</w:t>
      </w:r>
      <w:r w:rsidR="00762996" w:rsidRPr="00C9433C">
        <w:rPr>
          <w:rFonts w:asciiTheme="minorHAnsi" w:hAnsiTheme="minorHAnsi" w:cstheme="minorHAnsi"/>
          <w:b/>
          <w:sz w:val="22"/>
          <w:szCs w:val="22"/>
        </w:rPr>
        <w:t>etaling</w:t>
      </w:r>
      <w:r w:rsidR="009465A2">
        <w:rPr>
          <w:rFonts w:asciiTheme="minorHAnsi" w:hAnsiTheme="minorHAnsi" w:cstheme="minorHAnsi"/>
          <w:b/>
          <w:sz w:val="22"/>
          <w:szCs w:val="22"/>
        </w:rPr>
        <w:t>er</w:t>
      </w:r>
      <w:r w:rsidR="00762996" w:rsidRPr="00C9433C">
        <w:rPr>
          <w:rFonts w:asciiTheme="minorHAnsi" w:hAnsiTheme="minorHAnsi" w:cstheme="minorHAnsi"/>
          <w:b/>
          <w:sz w:val="22"/>
          <w:szCs w:val="22"/>
        </w:rPr>
        <w:t xml:space="preserve"> skal attesteres</w:t>
      </w:r>
      <w:r w:rsidR="00CF071B">
        <w:rPr>
          <w:rFonts w:asciiTheme="minorHAnsi" w:hAnsiTheme="minorHAnsi" w:cstheme="minorHAnsi"/>
          <w:b/>
          <w:sz w:val="22"/>
          <w:szCs w:val="22"/>
        </w:rPr>
        <w:t>/godkjennes</w:t>
      </w:r>
      <w:r w:rsidR="00762996" w:rsidRPr="00C9433C">
        <w:rPr>
          <w:rFonts w:asciiTheme="minorHAnsi" w:hAnsiTheme="minorHAnsi" w:cstheme="minorHAnsi"/>
          <w:b/>
          <w:sz w:val="22"/>
          <w:szCs w:val="22"/>
        </w:rPr>
        <w:t xml:space="preserve"> av oppdragsgiver, hvis ikke annet </w:t>
      </w:r>
      <w:r w:rsidR="00830C0F">
        <w:rPr>
          <w:rFonts w:asciiTheme="minorHAnsi" w:hAnsiTheme="minorHAnsi" w:cstheme="minorHAnsi"/>
          <w:b/>
          <w:sz w:val="22"/>
          <w:szCs w:val="22"/>
        </w:rPr>
        <w:t>er avtalt</w:t>
      </w:r>
      <w:r w:rsidR="00762996" w:rsidRPr="00C9433C">
        <w:rPr>
          <w:rFonts w:asciiTheme="minorHAnsi" w:hAnsiTheme="minorHAnsi" w:cstheme="minorHAnsi"/>
          <w:b/>
          <w:sz w:val="22"/>
          <w:szCs w:val="22"/>
        </w:rPr>
        <w:t xml:space="preserve">. </w:t>
      </w:r>
    </w:p>
    <w:p w14:paraId="13D536B0" w14:textId="77777777" w:rsidR="00762996" w:rsidRPr="00762996" w:rsidRDefault="00762996" w:rsidP="00762996">
      <w:pPr>
        <w:widowControl w:val="0"/>
        <w:rPr>
          <w:rFonts w:asciiTheme="minorHAnsi" w:hAnsiTheme="minorHAnsi" w:cstheme="minorHAnsi"/>
          <w:sz w:val="22"/>
          <w:szCs w:val="22"/>
        </w:rPr>
      </w:pPr>
    </w:p>
    <w:p w14:paraId="6E3E4743" w14:textId="759F61D5" w:rsidR="009465A2" w:rsidRDefault="009465A2" w:rsidP="00BE3E90">
      <w:pPr>
        <w:widowControl w:val="0"/>
        <w:rPr>
          <w:rFonts w:asciiTheme="minorHAnsi" w:hAnsiTheme="minorHAnsi" w:cstheme="minorHAnsi"/>
          <w:sz w:val="22"/>
          <w:szCs w:val="22"/>
        </w:rPr>
      </w:pPr>
      <w:r>
        <w:rPr>
          <w:rFonts w:asciiTheme="minorHAnsi" w:hAnsiTheme="minorHAnsi" w:cstheme="minorHAnsi"/>
          <w:sz w:val="22"/>
          <w:szCs w:val="22"/>
        </w:rPr>
        <w:t>Oppdragsgivers godkjenning av betalinger kan skje på u</w:t>
      </w:r>
      <w:r w:rsidR="004D357F">
        <w:rPr>
          <w:rFonts w:asciiTheme="minorHAnsi" w:hAnsiTheme="minorHAnsi" w:cstheme="minorHAnsi"/>
          <w:sz w:val="22"/>
          <w:szCs w:val="22"/>
        </w:rPr>
        <w:t xml:space="preserve">like trinn i betalingsprosessen, </w:t>
      </w:r>
      <w:r w:rsidR="00883617">
        <w:rPr>
          <w:rFonts w:asciiTheme="minorHAnsi" w:hAnsiTheme="minorHAnsi" w:cstheme="minorHAnsi"/>
          <w:sz w:val="22"/>
          <w:szCs w:val="22"/>
        </w:rPr>
        <w:t xml:space="preserve">for eksempel </w:t>
      </w:r>
      <w:r w:rsidR="004D357F">
        <w:rPr>
          <w:rFonts w:asciiTheme="minorHAnsi" w:hAnsiTheme="minorHAnsi" w:cstheme="minorHAnsi"/>
          <w:sz w:val="22"/>
          <w:szCs w:val="22"/>
        </w:rPr>
        <w:t>som</w:t>
      </w:r>
      <w:r w:rsidR="00883617">
        <w:rPr>
          <w:rFonts w:asciiTheme="minorHAnsi" w:hAnsiTheme="minorHAnsi" w:cstheme="minorHAnsi"/>
          <w:sz w:val="22"/>
          <w:szCs w:val="22"/>
        </w:rPr>
        <w:t xml:space="preserve"> </w:t>
      </w:r>
      <w:r>
        <w:rPr>
          <w:rFonts w:asciiTheme="minorHAnsi" w:hAnsiTheme="minorHAnsi" w:cstheme="minorHAnsi"/>
          <w:sz w:val="22"/>
          <w:szCs w:val="22"/>
        </w:rPr>
        <w:t>f</w:t>
      </w:r>
      <w:r w:rsidRPr="00E4151F">
        <w:rPr>
          <w:rFonts w:asciiTheme="minorHAnsi" w:hAnsiTheme="minorHAnsi" w:cstheme="minorHAnsi"/>
          <w:sz w:val="22"/>
          <w:szCs w:val="22"/>
        </w:rPr>
        <w:t>orhåndsgodkjenning av betalingsgrunnlaget (kjøpsdokumenter mv.)</w:t>
      </w:r>
      <w:r w:rsidR="00883617">
        <w:rPr>
          <w:rFonts w:asciiTheme="minorHAnsi" w:hAnsiTheme="minorHAnsi" w:cstheme="minorHAnsi"/>
          <w:sz w:val="22"/>
          <w:szCs w:val="22"/>
        </w:rPr>
        <w:t xml:space="preserve"> eller </w:t>
      </w:r>
      <w:r>
        <w:rPr>
          <w:rFonts w:asciiTheme="minorHAnsi" w:hAnsiTheme="minorHAnsi" w:cstheme="minorHAnsi"/>
          <w:sz w:val="22"/>
          <w:szCs w:val="22"/>
        </w:rPr>
        <w:t>a</w:t>
      </w:r>
      <w:r w:rsidR="007A1EDD" w:rsidRPr="009601D4">
        <w:rPr>
          <w:rFonts w:asciiTheme="minorHAnsi" w:hAnsiTheme="minorHAnsi" w:cstheme="minorHAnsi"/>
          <w:sz w:val="22"/>
          <w:szCs w:val="22"/>
        </w:rPr>
        <w:t xml:space="preserve">ttestasjon av betalingsforslag </w:t>
      </w:r>
      <w:r w:rsidR="00FD6345">
        <w:rPr>
          <w:rFonts w:asciiTheme="minorHAnsi" w:hAnsiTheme="minorHAnsi" w:cstheme="minorHAnsi"/>
          <w:sz w:val="22"/>
          <w:szCs w:val="22"/>
        </w:rPr>
        <w:t>fra regnskapsfører</w:t>
      </w:r>
      <w:r w:rsidR="00883617">
        <w:rPr>
          <w:rFonts w:asciiTheme="minorHAnsi" w:hAnsiTheme="minorHAnsi" w:cstheme="minorHAnsi"/>
          <w:sz w:val="22"/>
          <w:szCs w:val="22"/>
        </w:rPr>
        <w:t xml:space="preserve">. </w:t>
      </w:r>
    </w:p>
    <w:p w14:paraId="0CFF159F" w14:textId="5D188789" w:rsidR="0074071D" w:rsidRDefault="0074071D" w:rsidP="00BE3E90">
      <w:pPr>
        <w:widowControl w:val="0"/>
        <w:rPr>
          <w:rFonts w:asciiTheme="minorHAnsi" w:hAnsiTheme="minorHAnsi" w:cstheme="minorHAnsi"/>
          <w:sz w:val="22"/>
          <w:szCs w:val="22"/>
        </w:rPr>
      </w:pPr>
    </w:p>
    <w:p w14:paraId="1F00D634" w14:textId="3E4C0A81" w:rsidR="0074071D" w:rsidRDefault="0074071D" w:rsidP="00BE3E90">
      <w:pPr>
        <w:pStyle w:val="Overskrift2"/>
      </w:pPr>
      <w:bookmarkStart w:id="450" w:name="_Toc62661054"/>
      <w:commentRangeStart w:id="451"/>
      <w:r>
        <w:t>8.7 Betalingsdokumentasjon</w:t>
      </w:r>
      <w:bookmarkEnd w:id="450"/>
    </w:p>
    <w:p w14:paraId="063BDF64" w14:textId="25D80F37" w:rsidR="0074071D" w:rsidRPr="00BE3E90" w:rsidRDefault="0074071D" w:rsidP="00BE3E90">
      <w:pPr>
        <w:rPr>
          <w:rFonts w:asciiTheme="minorHAnsi" w:hAnsiTheme="minorHAnsi" w:cstheme="minorHAnsi"/>
          <w:b/>
          <w:sz w:val="22"/>
          <w:szCs w:val="22"/>
        </w:rPr>
      </w:pPr>
      <w:r w:rsidRPr="00BE3E90">
        <w:rPr>
          <w:rFonts w:asciiTheme="minorHAnsi" w:hAnsiTheme="minorHAnsi" w:cstheme="minorHAnsi"/>
          <w:b/>
          <w:sz w:val="22"/>
          <w:szCs w:val="22"/>
        </w:rPr>
        <w:t>Regnskapsfører skal sørge for at det utarbeides tilstrekkelig dokumentasjon</w:t>
      </w:r>
      <w:r w:rsidR="0073424E">
        <w:rPr>
          <w:rFonts w:asciiTheme="minorHAnsi" w:hAnsiTheme="minorHAnsi" w:cstheme="minorHAnsi"/>
          <w:b/>
          <w:sz w:val="22"/>
          <w:szCs w:val="22"/>
        </w:rPr>
        <w:t xml:space="preserve"> </w:t>
      </w:r>
      <w:r w:rsidRPr="00BE3E90">
        <w:rPr>
          <w:rFonts w:asciiTheme="minorHAnsi" w:hAnsiTheme="minorHAnsi" w:cstheme="minorHAnsi"/>
          <w:b/>
          <w:sz w:val="22"/>
          <w:szCs w:val="22"/>
        </w:rPr>
        <w:t>av gjennomførte betalingstransaksjoner</w:t>
      </w:r>
      <w:r w:rsidR="0073424E">
        <w:rPr>
          <w:rFonts w:asciiTheme="minorHAnsi" w:hAnsiTheme="minorHAnsi" w:cstheme="minorHAnsi"/>
          <w:b/>
          <w:sz w:val="22"/>
          <w:szCs w:val="22"/>
        </w:rPr>
        <w:t xml:space="preserve"> (bilag/bokføringsgrunnlag)</w:t>
      </w:r>
      <w:r w:rsidRPr="00BE3E90">
        <w:rPr>
          <w:rFonts w:asciiTheme="minorHAnsi" w:hAnsiTheme="minorHAnsi" w:cstheme="minorHAnsi"/>
          <w:b/>
          <w:sz w:val="22"/>
          <w:szCs w:val="22"/>
        </w:rPr>
        <w:t>, i samsvar med lovkrav.</w:t>
      </w:r>
      <w:commentRangeEnd w:id="451"/>
      <w:r w:rsidR="008C171A">
        <w:rPr>
          <w:rStyle w:val="Merknadsreferanse"/>
        </w:rPr>
        <w:commentReference w:id="451"/>
      </w:r>
    </w:p>
    <w:p w14:paraId="3040E6DD" w14:textId="77777777" w:rsidR="00AF7D50" w:rsidRDefault="00AF7D50" w:rsidP="00945119">
      <w:pPr>
        <w:widowControl w:val="0"/>
        <w:rPr>
          <w:rFonts w:asciiTheme="minorHAnsi" w:hAnsiTheme="minorHAnsi" w:cstheme="minorHAnsi"/>
          <w:sz w:val="22"/>
          <w:szCs w:val="22"/>
        </w:rPr>
      </w:pPr>
    </w:p>
    <w:p w14:paraId="5F4D32D4" w14:textId="77777777" w:rsidR="00DF794C" w:rsidRPr="00CE7C9B" w:rsidRDefault="00DF794C" w:rsidP="00945119">
      <w:pPr>
        <w:widowControl w:val="0"/>
        <w:rPr>
          <w:rFonts w:asciiTheme="minorHAnsi" w:hAnsiTheme="minorHAnsi" w:cstheme="minorHAnsi"/>
          <w:sz w:val="22"/>
          <w:szCs w:val="22"/>
        </w:rPr>
      </w:pPr>
    </w:p>
    <w:p w14:paraId="2FA3C57C" w14:textId="41EE818B" w:rsidR="004E11BB" w:rsidRPr="008A3DD0" w:rsidRDefault="001B51B4">
      <w:pPr>
        <w:pStyle w:val="Overskrift1"/>
      </w:pPr>
      <w:bookmarkStart w:id="452" w:name="_Toc351627397"/>
      <w:bookmarkStart w:id="453" w:name="_Toc389555834"/>
      <w:bookmarkStart w:id="454" w:name="_Toc389556425"/>
      <w:bookmarkStart w:id="455" w:name="_Toc389562576"/>
      <w:bookmarkStart w:id="456" w:name="_Toc429497860"/>
      <w:bookmarkStart w:id="457" w:name="_Toc534705051"/>
      <w:bookmarkStart w:id="458" w:name="_Toc62661055"/>
      <w:commentRangeStart w:id="459"/>
      <w:r>
        <w:t>9</w:t>
      </w:r>
      <w:r w:rsidR="004E11BB" w:rsidRPr="008A3DD0">
        <w:t xml:space="preserve"> Bokføring</w:t>
      </w:r>
      <w:bookmarkEnd w:id="452"/>
      <w:r w:rsidR="004E11BB">
        <w:t>soppdrag</w:t>
      </w:r>
      <w:bookmarkEnd w:id="426"/>
      <w:bookmarkEnd w:id="453"/>
      <w:bookmarkEnd w:id="454"/>
      <w:bookmarkEnd w:id="455"/>
      <w:bookmarkEnd w:id="456"/>
      <w:bookmarkEnd w:id="457"/>
      <w:commentRangeEnd w:id="459"/>
      <w:r w:rsidR="0025508B">
        <w:rPr>
          <w:rStyle w:val="Merknadsreferanse"/>
          <w:rFonts w:ascii="Times New Roman" w:hAnsi="Times New Roman" w:cs="Times New Roman"/>
          <w:b w:val="0"/>
          <w:bCs w:val="0"/>
          <w:color w:val="auto"/>
        </w:rPr>
        <w:commentReference w:id="459"/>
      </w:r>
      <w:bookmarkEnd w:id="458"/>
    </w:p>
    <w:p w14:paraId="38DBF10D" w14:textId="77777777" w:rsidR="004E11BB" w:rsidRPr="008A3DD0" w:rsidRDefault="004E11BB" w:rsidP="00816235">
      <w:pPr>
        <w:keepNext/>
      </w:pPr>
    </w:p>
    <w:p w14:paraId="68BB52BE" w14:textId="3C8596C6" w:rsidR="00634027" w:rsidRDefault="00673415" w:rsidP="00816235">
      <w:pPr>
        <w:pStyle w:val="Overskrift2"/>
        <w:keepNext/>
        <w:widowControl/>
      </w:pPr>
      <w:bookmarkStart w:id="460" w:name="_Toc389555835"/>
      <w:bookmarkStart w:id="461" w:name="_Toc389556426"/>
      <w:bookmarkStart w:id="462" w:name="_Toc389562577"/>
      <w:bookmarkStart w:id="463" w:name="_Toc404110963"/>
      <w:bookmarkStart w:id="464" w:name="_Toc429497861"/>
      <w:bookmarkStart w:id="465" w:name="_Toc534705052"/>
      <w:bookmarkStart w:id="466" w:name="_Toc62661056"/>
      <w:r>
        <w:t>9</w:t>
      </w:r>
      <w:r w:rsidR="007313A2">
        <w:t>.1</w:t>
      </w:r>
      <w:r w:rsidR="00634027">
        <w:t xml:space="preserve"> Oppdragsgivers interne rutiner</w:t>
      </w:r>
      <w:bookmarkEnd w:id="460"/>
      <w:bookmarkEnd w:id="461"/>
      <w:bookmarkEnd w:id="462"/>
      <w:bookmarkEnd w:id="463"/>
      <w:bookmarkEnd w:id="464"/>
      <w:bookmarkEnd w:id="465"/>
      <w:bookmarkEnd w:id="466"/>
    </w:p>
    <w:p w14:paraId="28FA2F43" w14:textId="5AF27128" w:rsidR="00581291" w:rsidRDefault="00581291" w:rsidP="00581291">
      <w:pPr>
        <w:widowControl w:val="0"/>
        <w:rPr>
          <w:rFonts w:ascii="Calibri" w:hAnsi="Calibri" w:cs="Calibri"/>
          <w:sz w:val="22"/>
          <w:szCs w:val="22"/>
        </w:rPr>
      </w:pPr>
      <w:r w:rsidRPr="00582E01">
        <w:rPr>
          <w:rFonts w:asciiTheme="minorHAnsi" w:hAnsiTheme="minorHAnsi" w:cstheme="minorHAnsi"/>
          <w:b/>
          <w:sz w:val="22"/>
          <w:szCs w:val="22"/>
        </w:rPr>
        <w:t>Regnskapsfører skal vurdere de interne rutinene hos oppdragsgiver som er sentrale for utføring av</w:t>
      </w:r>
      <w:r>
        <w:rPr>
          <w:rFonts w:asciiTheme="minorHAnsi" w:hAnsiTheme="minorHAnsi" w:cstheme="minorHAnsi"/>
          <w:b/>
          <w:sz w:val="22"/>
          <w:szCs w:val="22"/>
        </w:rPr>
        <w:t xml:space="preserve"> </w:t>
      </w:r>
      <w:r w:rsidR="00672A10">
        <w:rPr>
          <w:rFonts w:asciiTheme="minorHAnsi" w:hAnsiTheme="minorHAnsi" w:cstheme="minorHAnsi"/>
          <w:b/>
          <w:sz w:val="22"/>
          <w:szCs w:val="22"/>
        </w:rPr>
        <w:t>bokførings</w:t>
      </w:r>
      <w:r w:rsidRPr="00582E01">
        <w:rPr>
          <w:rFonts w:asciiTheme="minorHAnsi" w:hAnsiTheme="minorHAnsi" w:cstheme="minorHAnsi"/>
          <w:b/>
          <w:sz w:val="22"/>
          <w:szCs w:val="22"/>
        </w:rPr>
        <w:t>oppdraget</w:t>
      </w:r>
      <w:r>
        <w:rPr>
          <w:rFonts w:asciiTheme="minorHAnsi" w:hAnsiTheme="minorHAnsi" w:cstheme="minorHAnsi"/>
          <w:b/>
          <w:sz w:val="22"/>
          <w:szCs w:val="22"/>
        </w:rPr>
        <w:t>, jf. punkt 5.</w:t>
      </w:r>
      <w:r w:rsidR="001478B7">
        <w:rPr>
          <w:rFonts w:asciiTheme="minorHAnsi" w:hAnsiTheme="minorHAnsi" w:cstheme="minorHAnsi"/>
          <w:b/>
          <w:sz w:val="22"/>
          <w:szCs w:val="22"/>
        </w:rPr>
        <w:t>3</w:t>
      </w:r>
      <w:r>
        <w:rPr>
          <w:rFonts w:asciiTheme="minorHAnsi" w:hAnsiTheme="minorHAnsi" w:cstheme="minorHAnsi"/>
          <w:b/>
          <w:sz w:val="22"/>
          <w:szCs w:val="22"/>
        </w:rPr>
        <w:t>.</w:t>
      </w:r>
    </w:p>
    <w:p w14:paraId="7351ECE6" w14:textId="77777777" w:rsidR="00581291" w:rsidRDefault="00581291" w:rsidP="00634027">
      <w:pPr>
        <w:widowControl w:val="0"/>
        <w:rPr>
          <w:rFonts w:ascii="Calibri" w:hAnsi="Calibri" w:cs="Calibri"/>
          <w:sz w:val="22"/>
          <w:szCs w:val="22"/>
        </w:rPr>
      </w:pPr>
    </w:p>
    <w:p w14:paraId="756226C0" w14:textId="60F1CFDF" w:rsidR="00634027" w:rsidRDefault="000042CF" w:rsidP="00634027">
      <w:pPr>
        <w:widowControl w:val="0"/>
        <w:rPr>
          <w:rFonts w:ascii="Calibri" w:hAnsi="Calibri" w:cs="Calibri"/>
          <w:sz w:val="22"/>
          <w:szCs w:val="22"/>
        </w:rPr>
      </w:pPr>
      <w:commentRangeStart w:id="467"/>
      <w:r>
        <w:rPr>
          <w:rFonts w:ascii="Calibri" w:hAnsi="Calibri" w:cs="Calibri"/>
          <w:sz w:val="22"/>
          <w:szCs w:val="22"/>
        </w:rPr>
        <w:t>Vurdering av oppdragsgivers interne rutiner bør</w:t>
      </w:r>
      <w:r w:rsidR="00014F0C">
        <w:rPr>
          <w:rFonts w:ascii="Calibri" w:hAnsi="Calibri" w:cs="Calibri"/>
          <w:sz w:val="22"/>
          <w:szCs w:val="22"/>
        </w:rPr>
        <w:t xml:space="preserve"> </w:t>
      </w:r>
      <w:r>
        <w:rPr>
          <w:rFonts w:ascii="Calibri" w:hAnsi="Calibri" w:cs="Calibri"/>
          <w:sz w:val="22"/>
          <w:szCs w:val="22"/>
        </w:rPr>
        <w:t>ved bokføringsoppdrag normalt omfatte en vurdering av om oppdragsgiver</w:t>
      </w:r>
    </w:p>
    <w:p w14:paraId="02EBBE7F" w14:textId="77777777" w:rsidR="007A22BE" w:rsidRPr="000042CF" w:rsidRDefault="007A22BE" w:rsidP="00634027">
      <w:pPr>
        <w:widowControl w:val="0"/>
        <w:rPr>
          <w:rFonts w:ascii="Calibri" w:hAnsi="Calibri" w:cs="Calibri"/>
          <w:sz w:val="22"/>
          <w:szCs w:val="22"/>
        </w:rPr>
      </w:pPr>
    </w:p>
    <w:p w14:paraId="51758AE3" w14:textId="7C829B25" w:rsidR="00634027" w:rsidRPr="008A3DD0" w:rsidRDefault="007704A4" w:rsidP="005B6C75">
      <w:pPr>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gir regnskapsfører</w:t>
      </w:r>
      <w:r w:rsidR="002734CE" w:rsidRPr="008A3DD0">
        <w:rPr>
          <w:rFonts w:asciiTheme="minorHAnsi" w:hAnsiTheme="minorHAnsi" w:cstheme="minorHAnsi"/>
          <w:sz w:val="22"/>
          <w:szCs w:val="22"/>
        </w:rPr>
        <w:t xml:space="preserve"> </w:t>
      </w:r>
      <w:r w:rsidR="00634027" w:rsidRPr="008A3DD0">
        <w:rPr>
          <w:rFonts w:asciiTheme="minorHAnsi" w:hAnsiTheme="minorHAnsi" w:cstheme="minorHAnsi"/>
          <w:sz w:val="22"/>
          <w:szCs w:val="22"/>
        </w:rPr>
        <w:t>tilfredsstillende dokumentasjon av bokførte opplysninger</w:t>
      </w:r>
      <w:r w:rsidR="00634027">
        <w:rPr>
          <w:rFonts w:asciiTheme="minorHAnsi" w:hAnsiTheme="minorHAnsi" w:cstheme="minorHAnsi"/>
          <w:sz w:val="22"/>
          <w:szCs w:val="22"/>
        </w:rPr>
        <w:t xml:space="preserve"> (bilag/bokføringsgrunnlag)</w:t>
      </w:r>
      <w:r w:rsidR="00634027" w:rsidRPr="008A3DD0">
        <w:rPr>
          <w:rFonts w:asciiTheme="minorHAnsi" w:hAnsiTheme="minorHAnsi" w:cstheme="minorHAnsi"/>
          <w:sz w:val="22"/>
          <w:szCs w:val="22"/>
        </w:rPr>
        <w:t xml:space="preserve">, herunder skriftlig begrunner transaksjoner og andre regnskapsmessige disposisjoner i den grad dette er </w:t>
      </w:r>
      <w:r w:rsidR="00844DCA">
        <w:rPr>
          <w:rFonts w:asciiTheme="minorHAnsi" w:hAnsiTheme="minorHAnsi" w:cstheme="minorHAnsi"/>
          <w:sz w:val="22"/>
          <w:szCs w:val="22"/>
        </w:rPr>
        <w:t>nødvendig</w:t>
      </w:r>
      <w:r w:rsidR="00634027" w:rsidRPr="008A3DD0">
        <w:rPr>
          <w:rFonts w:asciiTheme="minorHAnsi" w:hAnsiTheme="minorHAnsi" w:cstheme="minorHAnsi"/>
          <w:sz w:val="22"/>
          <w:szCs w:val="22"/>
        </w:rPr>
        <w:t xml:space="preserve"> for å underbygge de bokførte opplysningenes berettigelse</w:t>
      </w:r>
      <w:r w:rsidR="00634027" w:rsidRPr="00024926">
        <w:rPr>
          <w:rFonts w:asciiTheme="minorHAnsi" w:hAnsiTheme="minorHAnsi" w:cstheme="minorHAnsi"/>
          <w:sz w:val="22"/>
          <w:szCs w:val="22"/>
          <w:vertAlign w:val="superscript"/>
        </w:rPr>
        <w:footnoteReference w:id="70"/>
      </w:r>
    </w:p>
    <w:p w14:paraId="255DF91D" w14:textId="77777777" w:rsidR="00634027" w:rsidRPr="008A3DD0" w:rsidRDefault="00634027" w:rsidP="005B6C75">
      <w:pPr>
        <w:widowControl w:val="0"/>
        <w:numPr>
          <w:ilvl w:val="0"/>
          <w:numId w:val="8"/>
        </w:numPr>
        <w:rPr>
          <w:rFonts w:asciiTheme="minorHAnsi" w:hAnsiTheme="minorHAnsi" w:cstheme="minorHAnsi"/>
          <w:sz w:val="22"/>
          <w:szCs w:val="22"/>
        </w:rPr>
      </w:pPr>
      <w:r w:rsidRPr="008A3DD0">
        <w:rPr>
          <w:rFonts w:asciiTheme="minorHAnsi" w:hAnsiTheme="minorHAnsi" w:cstheme="minorHAnsi"/>
          <w:sz w:val="22"/>
          <w:szCs w:val="22"/>
        </w:rPr>
        <w:t xml:space="preserve">gir regnskapsfører </w:t>
      </w:r>
      <w:r>
        <w:rPr>
          <w:rFonts w:asciiTheme="minorHAnsi" w:hAnsiTheme="minorHAnsi" w:cstheme="minorHAnsi"/>
          <w:sz w:val="22"/>
          <w:szCs w:val="22"/>
        </w:rPr>
        <w:t xml:space="preserve">all </w:t>
      </w:r>
      <w:r w:rsidRPr="008A3DD0">
        <w:rPr>
          <w:rFonts w:asciiTheme="minorHAnsi" w:hAnsiTheme="minorHAnsi" w:cstheme="minorHAnsi"/>
          <w:sz w:val="22"/>
          <w:szCs w:val="22"/>
        </w:rPr>
        <w:t>informasjon som er nødvendig for bokføring av transaksjoner og andre regnskapsmessige disposisjoner, for eksempel bruk av kontoer, prosjektkoder, avdelingskoder mv.</w:t>
      </w:r>
      <w:r w:rsidRPr="00BD5C8B">
        <w:rPr>
          <w:rStyle w:val="Fotnotereferanse"/>
          <w:rFonts w:asciiTheme="minorHAnsi" w:hAnsiTheme="minorHAnsi" w:cstheme="minorHAnsi"/>
          <w:sz w:val="22"/>
          <w:szCs w:val="22"/>
        </w:rPr>
        <w:t xml:space="preserve"> </w:t>
      </w:r>
      <w:r>
        <w:rPr>
          <w:rStyle w:val="Fotnotereferanse"/>
          <w:rFonts w:asciiTheme="minorHAnsi" w:hAnsiTheme="minorHAnsi" w:cstheme="minorHAnsi"/>
          <w:sz w:val="22"/>
          <w:szCs w:val="22"/>
        </w:rPr>
        <w:footnoteReference w:id="71"/>
      </w:r>
    </w:p>
    <w:p w14:paraId="212A8E6D" w14:textId="3986E3EF" w:rsidR="00634027" w:rsidRPr="008A3DD0" w:rsidRDefault="0074303E" w:rsidP="005B6C75">
      <w:pPr>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har</w:t>
      </w:r>
      <w:r w:rsidR="006C7299" w:rsidRPr="008A3DD0">
        <w:rPr>
          <w:rFonts w:asciiTheme="minorHAnsi" w:hAnsiTheme="minorHAnsi" w:cstheme="minorHAnsi"/>
          <w:sz w:val="22"/>
          <w:szCs w:val="22"/>
        </w:rPr>
        <w:t xml:space="preserve"> </w:t>
      </w:r>
      <w:r w:rsidR="00634027" w:rsidRPr="008A3DD0">
        <w:rPr>
          <w:rFonts w:asciiTheme="minorHAnsi" w:hAnsiTheme="minorHAnsi" w:cstheme="minorHAnsi"/>
          <w:sz w:val="22"/>
          <w:szCs w:val="22"/>
        </w:rPr>
        <w:t>tilfredsstillende dokumentasjon av balansen</w:t>
      </w:r>
      <w:r w:rsidR="00634027">
        <w:rPr>
          <w:rStyle w:val="Fotnotereferanse"/>
          <w:rFonts w:asciiTheme="minorHAnsi" w:hAnsiTheme="minorHAnsi" w:cstheme="minorHAnsi"/>
          <w:sz w:val="22"/>
          <w:szCs w:val="22"/>
        </w:rPr>
        <w:footnoteReference w:id="72"/>
      </w:r>
    </w:p>
    <w:p w14:paraId="7A9A8759" w14:textId="545B33BD" w:rsidR="00975CFF" w:rsidRPr="00170238" w:rsidRDefault="00634027" w:rsidP="005B6C75">
      <w:pPr>
        <w:widowControl w:val="0"/>
        <w:numPr>
          <w:ilvl w:val="0"/>
          <w:numId w:val="8"/>
        </w:numPr>
        <w:rPr>
          <w:rFonts w:asciiTheme="minorHAnsi" w:hAnsiTheme="minorHAnsi" w:cstheme="minorHAnsi"/>
          <w:sz w:val="22"/>
          <w:szCs w:val="22"/>
        </w:rPr>
      </w:pPr>
      <w:r>
        <w:rPr>
          <w:rFonts w:asciiTheme="minorHAnsi" w:hAnsiTheme="minorHAnsi" w:cstheme="minorHAnsi"/>
          <w:sz w:val="22"/>
          <w:szCs w:val="22"/>
        </w:rPr>
        <w:lastRenderedPageBreak/>
        <w:t>har forsvarlig kontantforvaltning</w:t>
      </w:r>
      <w:r w:rsidRPr="008A3DD0">
        <w:rPr>
          <w:rFonts w:asciiTheme="minorHAnsi" w:hAnsiTheme="minorHAnsi" w:cstheme="minorHAnsi"/>
          <w:sz w:val="22"/>
          <w:szCs w:val="22"/>
        </w:rPr>
        <w:t xml:space="preserve">, </w:t>
      </w:r>
      <w:r w:rsidR="00DE52DB">
        <w:rPr>
          <w:rFonts w:asciiTheme="minorHAnsi" w:hAnsiTheme="minorHAnsi" w:cstheme="minorHAnsi"/>
          <w:sz w:val="22"/>
          <w:szCs w:val="22"/>
        </w:rPr>
        <w:t xml:space="preserve">herunder </w:t>
      </w:r>
      <w:r w:rsidR="00170238">
        <w:rPr>
          <w:rFonts w:asciiTheme="minorHAnsi" w:hAnsiTheme="minorHAnsi" w:cstheme="minorHAnsi"/>
          <w:sz w:val="22"/>
          <w:szCs w:val="22"/>
        </w:rPr>
        <w:t>kassasystem for registrering og dokumentasjon av kontantsalg</w:t>
      </w:r>
      <w:r w:rsidR="00170238">
        <w:rPr>
          <w:rStyle w:val="Fotnotereferanse"/>
          <w:rFonts w:asciiTheme="minorHAnsi" w:hAnsiTheme="minorHAnsi" w:cstheme="minorHAnsi"/>
          <w:sz w:val="22"/>
          <w:szCs w:val="22"/>
        </w:rPr>
        <w:footnoteReference w:id="73"/>
      </w:r>
    </w:p>
    <w:p w14:paraId="2B1E54C5" w14:textId="5811C4D8" w:rsidR="00975CFF" w:rsidRDefault="0031083E" w:rsidP="005B6C75">
      <w:pPr>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h</w:t>
      </w:r>
      <w:r w:rsidR="00170238">
        <w:rPr>
          <w:rFonts w:asciiTheme="minorHAnsi" w:hAnsiTheme="minorHAnsi" w:cstheme="minorHAnsi"/>
          <w:sz w:val="22"/>
          <w:szCs w:val="22"/>
        </w:rPr>
        <w:t xml:space="preserve">ar </w:t>
      </w:r>
      <w:r w:rsidR="00975CFF">
        <w:rPr>
          <w:rFonts w:asciiTheme="minorHAnsi" w:hAnsiTheme="minorHAnsi" w:cstheme="minorHAnsi"/>
          <w:sz w:val="22"/>
          <w:szCs w:val="22"/>
        </w:rPr>
        <w:t>tilstrekkelig skille mellom privatøkonomi og foretaksøkonomi</w:t>
      </w:r>
    </w:p>
    <w:p w14:paraId="5A466E32" w14:textId="37C0766E" w:rsidR="00634027" w:rsidRPr="008A3DD0" w:rsidRDefault="00634027" w:rsidP="005B6C75">
      <w:pPr>
        <w:widowControl w:val="0"/>
        <w:numPr>
          <w:ilvl w:val="0"/>
          <w:numId w:val="8"/>
        </w:numPr>
        <w:rPr>
          <w:rFonts w:asciiTheme="minorHAnsi" w:hAnsiTheme="minorHAnsi" w:cstheme="minorHAnsi"/>
          <w:sz w:val="22"/>
          <w:szCs w:val="22"/>
        </w:rPr>
      </w:pPr>
      <w:r w:rsidRPr="008A3DD0">
        <w:rPr>
          <w:rFonts w:asciiTheme="minorHAnsi" w:hAnsiTheme="minorHAnsi" w:cstheme="minorHAnsi"/>
          <w:sz w:val="22"/>
          <w:szCs w:val="22"/>
        </w:rPr>
        <w:t xml:space="preserve">er oppmerksom på hva </w:t>
      </w:r>
      <w:r w:rsidR="0069624F">
        <w:rPr>
          <w:rFonts w:asciiTheme="minorHAnsi" w:hAnsiTheme="minorHAnsi" w:cstheme="minorHAnsi"/>
          <w:sz w:val="22"/>
          <w:szCs w:val="22"/>
        </w:rPr>
        <w:t>som</w:t>
      </w:r>
      <w:r w:rsidR="0069624F" w:rsidRPr="008A3DD0">
        <w:rPr>
          <w:rFonts w:asciiTheme="minorHAnsi" w:hAnsiTheme="minorHAnsi" w:cstheme="minorHAnsi"/>
          <w:sz w:val="22"/>
          <w:szCs w:val="22"/>
        </w:rPr>
        <w:t xml:space="preserve"> </w:t>
      </w:r>
      <w:r w:rsidRPr="008A3DD0">
        <w:rPr>
          <w:rFonts w:asciiTheme="minorHAnsi" w:hAnsiTheme="minorHAnsi" w:cstheme="minorHAnsi"/>
          <w:sz w:val="22"/>
          <w:szCs w:val="22"/>
        </w:rPr>
        <w:t>bør følge</w:t>
      </w:r>
      <w:r w:rsidR="0069624F">
        <w:rPr>
          <w:rFonts w:asciiTheme="minorHAnsi" w:hAnsiTheme="minorHAnsi" w:cstheme="minorHAnsi"/>
          <w:sz w:val="22"/>
          <w:szCs w:val="22"/>
        </w:rPr>
        <w:t>s</w:t>
      </w:r>
      <w:r w:rsidRPr="008A3DD0">
        <w:rPr>
          <w:rFonts w:asciiTheme="minorHAnsi" w:hAnsiTheme="minorHAnsi" w:cstheme="minorHAnsi"/>
          <w:sz w:val="22"/>
          <w:szCs w:val="22"/>
        </w:rPr>
        <w:t xml:space="preserve"> opp i</w:t>
      </w:r>
      <w:r w:rsidR="005C397C">
        <w:rPr>
          <w:rFonts w:asciiTheme="minorHAnsi" w:hAnsiTheme="minorHAnsi" w:cstheme="minorHAnsi"/>
          <w:sz w:val="22"/>
          <w:szCs w:val="22"/>
        </w:rPr>
        <w:t xml:space="preserve"> periodiske </w:t>
      </w:r>
      <w:r>
        <w:rPr>
          <w:rFonts w:asciiTheme="minorHAnsi" w:hAnsiTheme="minorHAnsi" w:cstheme="minorHAnsi"/>
          <w:sz w:val="22"/>
          <w:szCs w:val="22"/>
        </w:rPr>
        <w:t>regnskaps</w:t>
      </w:r>
      <w:r w:rsidRPr="008A3DD0">
        <w:rPr>
          <w:rFonts w:asciiTheme="minorHAnsi" w:hAnsiTheme="minorHAnsi" w:cstheme="minorHAnsi"/>
          <w:sz w:val="22"/>
          <w:szCs w:val="22"/>
        </w:rPr>
        <w:t>rapporter og pliktig regnskapsrapportering</w:t>
      </w:r>
    </w:p>
    <w:p w14:paraId="5AFE612F" w14:textId="6D8C1A52" w:rsidR="00634027" w:rsidRDefault="00634027" w:rsidP="005B6C75">
      <w:pPr>
        <w:widowControl w:val="0"/>
        <w:numPr>
          <w:ilvl w:val="0"/>
          <w:numId w:val="8"/>
        </w:numPr>
        <w:rPr>
          <w:rFonts w:ascii="Calibri" w:hAnsi="Calibri" w:cs="Calibri"/>
          <w:sz w:val="22"/>
          <w:szCs w:val="22"/>
        </w:rPr>
      </w:pPr>
      <w:r w:rsidRPr="00F17F6C">
        <w:rPr>
          <w:rFonts w:ascii="Calibri" w:hAnsi="Calibri" w:cs="Calibri"/>
          <w:sz w:val="22"/>
          <w:szCs w:val="22"/>
        </w:rPr>
        <w:t>følger opp regnskaps</w:t>
      </w:r>
      <w:r>
        <w:rPr>
          <w:rFonts w:ascii="Calibri" w:hAnsi="Calibri" w:cs="Calibri"/>
          <w:sz w:val="22"/>
          <w:szCs w:val="22"/>
        </w:rPr>
        <w:t>førers</w:t>
      </w:r>
      <w:r w:rsidRPr="00F17F6C">
        <w:rPr>
          <w:rFonts w:ascii="Calibri" w:hAnsi="Calibri" w:cs="Calibri"/>
          <w:sz w:val="22"/>
          <w:szCs w:val="22"/>
        </w:rPr>
        <w:t xml:space="preserve"> rapporter og melder</w:t>
      </w:r>
      <w:r w:rsidR="00C959C0">
        <w:rPr>
          <w:rFonts w:ascii="Calibri" w:hAnsi="Calibri" w:cs="Calibri"/>
          <w:sz w:val="22"/>
          <w:szCs w:val="22"/>
        </w:rPr>
        <w:t xml:space="preserve"> </w:t>
      </w:r>
      <w:r w:rsidR="00C959C0" w:rsidRPr="00F17F6C">
        <w:rPr>
          <w:rFonts w:ascii="Calibri" w:hAnsi="Calibri" w:cs="Calibri"/>
          <w:sz w:val="22"/>
          <w:szCs w:val="22"/>
        </w:rPr>
        <w:t>tilbake</w:t>
      </w:r>
      <w:r w:rsidRPr="00F17F6C">
        <w:rPr>
          <w:rFonts w:ascii="Calibri" w:hAnsi="Calibri" w:cs="Calibri"/>
          <w:sz w:val="22"/>
          <w:szCs w:val="22"/>
        </w:rPr>
        <w:t xml:space="preserve"> eventuelle feil eller mangler</w:t>
      </w:r>
    </w:p>
    <w:p w14:paraId="6BE32CED" w14:textId="2717D76B" w:rsidR="0059011B" w:rsidRDefault="00634027" w:rsidP="005B6C75">
      <w:pPr>
        <w:widowControl w:val="0"/>
        <w:numPr>
          <w:ilvl w:val="0"/>
          <w:numId w:val="8"/>
        </w:numPr>
        <w:rPr>
          <w:rFonts w:ascii="Calibri" w:hAnsi="Calibri" w:cs="Calibri"/>
          <w:sz w:val="22"/>
          <w:szCs w:val="22"/>
        </w:rPr>
      </w:pPr>
      <w:r w:rsidRPr="00EF4904">
        <w:rPr>
          <w:rFonts w:ascii="Calibri" w:hAnsi="Calibri" w:cs="Calibri"/>
          <w:sz w:val="22"/>
          <w:szCs w:val="22"/>
        </w:rPr>
        <w:t>oppfyller oppbev</w:t>
      </w:r>
      <w:r>
        <w:rPr>
          <w:rFonts w:ascii="Calibri" w:hAnsi="Calibri" w:cs="Calibri"/>
          <w:sz w:val="22"/>
          <w:szCs w:val="22"/>
        </w:rPr>
        <w:t>aringsplikter for regnskapsmateriale</w:t>
      </w:r>
      <w:r w:rsidR="00B27922">
        <w:rPr>
          <w:rFonts w:ascii="Calibri" w:hAnsi="Calibri" w:cs="Calibri"/>
          <w:sz w:val="22"/>
          <w:szCs w:val="22"/>
        </w:rPr>
        <w:t xml:space="preserve">, herunder krav til </w:t>
      </w:r>
      <w:r w:rsidR="00B60E7E">
        <w:rPr>
          <w:rFonts w:ascii="Calibri" w:hAnsi="Calibri" w:cs="Calibri"/>
          <w:sz w:val="22"/>
          <w:szCs w:val="22"/>
        </w:rPr>
        <w:t xml:space="preserve">ordnet oppbevaring, </w:t>
      </w:r>
      <w:r w:rsidR="00B27922">
        <w:rPr>
          <w:rFonts w:ascii="Calibri" w:hAnsi="Calibri" w:cs="Calibri"/>
          <w:sz w:val="22"/>
          <w:szCs w:val="22"/>
        </w:rPr>
        <w:t>oppbevaringstid, oppbevaringssted og betryggende sikring av regnskapsmateriale</w:t>
      </w:r>
      <w:r w:rsidRPr="00F17F6C">
        <w:rPr>
          <w:rStyle w:val="Fotnotereferanse"/>
          <w:rFonts w:ascii="Calibri" w:hAnsi="Calibri" w:cs="Calibri"/>
          <w:sz w:val="22"/>
          <w:szCs w:val="22"/>
        </w:rPr>
        <w:footnoteReference w:id="74"/>
      </w:r>
    </w:p>
    <w:p w14:paraId="053F6CAC" w14:textId="242DF613" w:rsidR="00AF2849" w:rsidRPr="0059011B" w:rsidRDefault="00AF2849" w:rsidP="005B6C75">
      <w:pPr>
        <w:widowControl w:val="0"/>
        <w:numPr>
          <w:ilvl w:val="0"/>
          <w:numId w:val="8"/>
        </w:numPr>
        <w:rPr>
          <w:rFonts w:ascii="Calibri" w:hAnsi="Calibri" w:cs="Calibri"/>
          <w:sz w:val="22"/>
          <w:szCs w:val="22"/>
        </w:rPr>
      </w:pPr>
      <w:r>
        <w:rPr>
          <w:rFonts w:ascii="Calibri" w:hAnsi="Calibri" w:cs="Calibri"/>
          <w:sz w:val="22"/>
          <w:szCs w:val="22"/>
        </w:rPr>
        <w:t xml:space="preserve">informerer regnskapsfører om </w:t>
      </w:r>
      <w:r w:rsidR="0037756C">
        <w:rPr>
          <w:rFonts w:ascii="Calibri" w:hAnsi="Calibri" w:cs="Calibri"/>
          <w:sz w:val="22"/>
          <w:szCs w:val="22"/>
        </w:rPr>
        <w:t xml:space="preserve">korrespondanse med oppdragsgivers revisor, offentlige myndigheter og andre som er av betydning for oppdragsgivers regnskap og regnskapsførers oppdragsutførelse </w:t>
      </w:r>
      <w:commentRangeEnd w:id="467"/>
      <w:r w:rsidR="005070F3">
        <w:rPr>
          <w:rStyle w:val="Merknadsreferanse"/>
        </w:rPr>
        <w:commentReference w:id="467"/>
      </w:r>
    </w:p>
    <w:p w14:paraId="6D38BD9A" w14:textId="77777777" w:rsidR="00634027" w:rsidRDefault="00634027" w:rsidP="00430BB3"/>
    <w:p w14:paraId="34CEA2D9" w14:textId="3C60220B" w:rsidR="007313A2" w:rsidRPr="008A3DD0" w:rsidRDefault="00673415" w:rsidP="0024072A">
      <w:pPr>
        <w:pStyle w:val="Overskrift2"/>
        <w:keepNext/>
        <w:widowControl/>
      </w:pPr>
      <w:bookmarkStart w:id="468" w:name="_Toc351627400"/>
      <w:bookmarkStart w:id="469" w:name="_Toc389555836"/>
      <w:bookmarkStart w:id="470" w:name="_Toc389556427"/>
      <w:bookmarkStart w:id="471" w:name="_Toc389562578"/>
      <w:bookmarkStart w:id="472" w:name="_Toc404110964"/>
      <w:bookmarkStart w:id="473" w:name="_Toc429497862"/>
      <w:bookmarkStart w:id="474" w:name="_Toc534705053"/>
      <w:bookmarkStart w:id="475" w:name="_Toc62661057"/>
      <w:r>
        <w:t>9</w:t>
      </w:r>
      <w:r w:rsidR="007313A2">
        <w:t>.2</w:t>
      </w:r>
      <w:r w:rsidR="007313A2" w:rsidRPr="008A3DD0">
        <w:t xml:space="preserve"> Bokføring av transaksjoner og andre regnskapsmessige disposisjoner</w:t>
      </w:r>
      <w:bookmarkEnd w:id="468"/>
      <w:bookmarkEnd w:id="469"/>
      <w:bookmarkEnd w:id="470"/>
      <w:bookmarkEnd w:id="471"/>
      <w:bookmarkEnd w:id="472"/>
      <w:bookmarkEnd w:id="473"/>
      <w:bookmarkEnd w:id="474"/>
      <w:bookmarkEnd w:id="475"/>
    </w:p>
    <w:p w14:paraId="764A39DE" w14:textId="77777777" w:rsidR="00541560" w:rsidRPr="00B60E7E" w:rsidRDefault="00541560" w:rsidP="001F5181">
      <w:pPr>
        <w:keepNext/>
        <w:rPr>
          <w:rFonts w:asciiTheme="minorHAnsi" w:hAnsiTheme="minorHAnsi" w:cstheme="minorHAnsi"/>
          <w:sz w:val="22"/>
          <w:szCs w:val="22"/>
        </w:rPr>
      </w:pPr>
    </w:p>
    <w:p w14:paraId="189AEE17" w14:textId="16513800" w:rsidR="004E11BB" w:rsidRPr="008A3DD0" w:rsidRDefault="00673415" w:rsidP="00673415">
      <w:pPr>
        <w:pStyle w:val="Overskrift3"/>
      </w:pPr>
      <w:bookmarkStart w:id="476" w:name="_Toc351627401"/>
      <w:bookmarkStart w:id="477" w:name="_Toc534705054"/>
      <w:bookmarkStart w:id="478" w:name="_Toc62661058"/>
      <w:r>
        <w:t>9</w:t>
      </w:r>
      <w:r w:rsidR="007313A2">
        <w:t>.2.1</w:t>
      </w:r>
      <w:r w:rsidR="004E11BB">
        <w:t xml:space="preserve"> O</w:t>
      </w:r>
      <w:r w:rsidR="004E11BB" w:rsidRPr="008A3DD0">
        <w:t>ppfølging av dokumentasjon og bokføring</w:t>
      </w:r>
      <w:bookmarkEnd w:id="476"/>
      <w:bookmarkEnd w:id="477"/>
      <w:bookmarkEnd w:id="478"/>
    </w:p>
    <w:p w14:paraId="0AACA653" w14:textId="7BEE235E" w:rsidR="004E11BB" w:rsidRPr="00EA59B5" w:rsidRDefault="004E11BB" w:rsidP="001F5181">
      <w:pPr>
        <w:keepNext/>
        <w:rPr>
          <w:rFonts w:asciiTheme="minorHAnsi" w:hAnsiTheme="minorHAnsi" w:cstheme="minorHAnsi"/>
          <w:b/>
          <w:sz w:val="22"/>
          <w:szCs w:val="22"/>
        </w:rPr>
      </w:pPr>
      <w:r w:rsidRPr="002001D1">
        <w:rPr>
          <w:rFonts w:asciiTheme="minorHAnsi" w:hAnsiTheme="minorHAnsi" w:cstheme="minorHAnsi"/>
          <w:b/>
          <w:sz w:val="22"/>
          <w:szCs w:val="22"/>
        </w:rPr>
        <w:t>Regnskapsfører skal innenfor alminnelig</w:t>
      </w:r>
      <w:r w:rsidR="003F4CC7" w:rsidRPr="002001D1">
        <w:rPr>
          <w:rFonts w:asciiTheme="minorHAnsi" w:hAnsiTheme="minorHAnsi" w:cstheme="minorHAnsi"/>
          <w:b/>
          <w:sz w:val="22"/>
          <w:szCs w:val="22"/>
        </w:rPr>
        <w:t>e rammer påse at dokumentasjon</w:t>
      </w:r>
      <w:r w:rsidRPr="00BD09AA">
        <w:rPr>
          <w:rFonts w:asciiTheme="minorHAnsi" w:hAnsiTheme="minorHAnsi" w:cstheme="minorHAnsi"/>
          <w:b/>
          <w:sz w:val="22"/>
          <w:szCs w:val="22"/>
        </w:rPr>
        <w:t xml:space="preserve"> av bokførte opplysninger</w:t>
      </w:r>
      <w:r w:rsidR="00B60E7E" w:rsidRPr="00722912">
        <w:rPr>
          <w:rFonts w:asciiTheme="minorHAnsi" w:hAnsiTheme="minorHAnsi" w:cstheme="minorHAnsi"/>
          <w:b/>
          <w:sz w:val="22"/>
          <w:szCs w:val="22"/>
        </w:rPr>
        <w:t xml:space="preserve"> (bilag/bokføringsgrunnlag)</w:t>
      </w:r>
      <w:r w:rsidRPr="000B00D2">
        <w:rPr>
          <w:rFonts w:asciiTheme="minorHAnsi" w:hAnsiTheme="minorHAnsi" w:cstheme="minorHAnsi"/>
          <w:b/>
          <w:sz w:val="22"/>
          <w:szCs w:val="22"/>
        </w:rPr>
        <w:t xml:space="preserve"> </w:t>
      </w:r>
      <w:r w:rsidR="00B60E7E" w:rsidRPr="000B00D2">
        <w:rPr>
          <w:rFonts w:asciiTheme="minorHAnsi" w:hAnsiTheme="minorHAnsi" w:cstheme="minorHAnsi"/>
          <w:b/>
          <w:sz w:val="22"/>
          <w:szCs w:val="22"/>
        </w:rPr>
        <w:t xml:space="preserve">tilfredsstiller </w:t>
      </w:r>
      <w:r w:rsidR="00745D6F" w:rsidRPr="000B00D2">
        <w:rPr>
          <w:rFonts w:asciiTheme="minorHAnsi" w:hAnsiTheme="minorHAnsi" w:cstheme="minorHAnsi"/>
          <w:b/>
          <w:sz w:val="22"/>
          <w:szCs w:val="22"/>
        </w:rPr>
        <w:t>lovkrav</w:t>
      </w:r>
      <w:r w:rsidR="00B60E7E" w:rsidRPr="002F1430">
        <w:rPr>
          <w:rFonts w:asciiTheme="minorHAnsi" w:hAnsiTheme="minorHAnsi" w:cstheme="minorHAnsi"/>
          <w:b/>
          <w:sz w:val="22"/>
          <w:szCs w:val="22"/>
        </w:rPr>
        <w:t xml:space="preserve"> og </w:t>
      </w:r>
      <w:proofErr w:type="gramStart"/>
      <w:r w:rsidR="00B60E7E" w:rsidRPr="002F1430">
        <w:rPr>
          <w:rFonts w:asciiTheme="minorHAnsi" w:hAnsiTheme="minorHAnsi" w:cstheme="minorHAnsi"/>
          <w:b/>
          <w:sz w:val="22"/>
          <w:szCs w:val="22"/>
        </w:rPr>
        <w:t>for øvrig</w:t>
      </w:r>
      <w:proofErr w:type="gramEnd"/>
      <w:r w:rsidR="00B60E7E" w:rsidRPr="002F1430">
        <w:rPr>
          <w:rFonts w:asciiTheme="minorHAnsi" w:hAnsiTheme="minorHAnsi" w:cstheme="minorHAnsi"/>
          <w:b/>
          <w:sz w:val="22"/>
          <w:szCs w:val="22"/>
        </w:rPr>
        <w:t xml:space="preserve"> </w:t>
      </w:r>
      <w:r w:rsidR="00635573" w:rsidRPr="002F1430">
        <w:rPr>
          <w:rFonts w:asciiTheme="minorHAnsi" w:hAnsiTheme="minorHAnsi" w:cstheme="minorHAnsi"/>
          <w:b/>
          <w:sz w:val="22"/>
          <w:szCs w:val="22"/>
        </w:rPr>
        <w:t>viser de bokførte opplysningenes berettigelse</w:t>
      </w:r>
      <w:r w:rsidR="00875446" w:rsidRPr="002F1430">
        <w:rPr>
          <w:rFonts w:asciiTheme="minorHAnsi" w:hAnsiTheme="minorHAnsi" w:cstheme="minorHAnsi"/>
          <w:b/>
          <w:sz w:val="22"/>
          <w:szCs w:val="22"/>
        </w:rPr>
        <w:t>.</w:t>
      </w:r>
      <w:r w:rsidRPr="002001D1">
        <w:rPr>
          <w:rStyle w:val="Fotnotereferanse"/>
          <w:rFonts w:asciiTheme="minorHAnsi" w:hAnsiTheme="minorHAnsi" w:cstheme="minorHAnsi"/>
          <w:b/>
          <w:sz w:val="22"/>
          <w:szCs w:val="22"/>
        </w:rPr>
        <w:footnoteReference w:id="75"/>
      </w:r>
      <w:r w:rsidRPr="002001D1">
        <w:rPr>
          <w:rFonts w:asciiTheme="minorHAnsi" w:hAnsiTheme="minorHAnsi" w:cstheme="minorHAnsi"/>
          <w:b/>
          <w:sz w:val="22"/>
          <w:szCs w:val="22"/>
        </w:rPr>
        <w:t xml:space="preserve"> </w:t>
      </w:r>
      <w:commentRangeStart w:id="479"/>
      <w:r w:rsidR="00B60E7E" w:rsidRPr="002001D1">
        <w:rPr>
          <w:rFonts w:asciiTheme="minorHAnsi" w:hAnsiTheme="minorHAnsi" w:cstheme="minorHAnsi"/>
          <w:b/>
          <w:sz w:val="22"/>
          <w:szCs w:val="22"/>
        </w:rPr>
        <w:t xml:space="preserve">Ved </w:t>
      </w:r>
      <w:r w:rsidRPr="00BD09AA">
        <w:rPr>
          <w:rFonts w:asciiTheme="minorHAnsi" w:hAnsiTheme="minorHAnsi" w:cstheme="minorHAnsi"/>
          <w:b/>
          <w:sz w:val="22"/>
          <w:szCs w:val="22"/>
        </w:rPr>
        <w:t>mangelfull dokumentasjon skal regnskapsfører</w:t>
      </w:r>
      <w:r w:rsidR="00B60E7E" w:rsidRPr="00BD09AA">
        <w:rPr>
          <w:rFonts w:asciiTheme="minorHAnsi" w:hAnsiTheme="minorHAnsi" w:cstheme="minorHAnsi"/>
          <w:b/>
          <w:sz w:val="22"/>
          <w:szCs w:val="22"/>
        </w:rPr>
        <w:t xml:space="preserve"> </w:t>
      </w:r>
      <w:r w:rsidRPr="00722912">
        <w:rPr>
          <w:rFonts w:asciiTheme="minorHAnsi" w:hAnsiTheme="minorHAnsi" w:cstheme="minorHAnsi"/>
          <w:b/>
          <w:sz w:val="22"/>
          <w:szCs w:val="22"/>
        </w:rPr>
        <w:t>innhente</w:t>
      </w:r>
      <w:r w:rsidR="00B60E7E" w:rsidRPr="00722912">
        <w:rPr>
          <w:rFonts w:asciiTheme="minorHAnsi" w:hAnsiTheme="minorHAnsi" w:cstheme="minorHAnsi"/>
          <w:b/>
          <w:sz w:val="22"/>
          <w:szCs w:val="22"/>
        </w:rPr>
        <w:t xml:space="preserve"> ytterligere</w:t>
      </w:r>
      <w:r w:rsidRPr="000B00D2">
        <w:rPr>
          <w:rFonts w:asciiTheme="minorHAnsi" w:hAnsiTheme="minorHAnsi" w:cstheme="minorHAnsi"/>
          <w:b/>
          <w:sz w:val="22"/>
          <w:szCs w:val="22"/>
        </w:rPr>
        <w:t xml:space="preserve"> dokumentasjon </w:t>
      </w:r>
      <w:r w:rsidR="00B60E7E" w:rsidRPr="002F1430">
        <w:rPr>
          <w:rFonts w:asciiTheme="minorHAnsi" w:hAnsiTheme="minorHAnsi" w:cstheme="minorHAnsi"/>
          <w:b/>
          <w:sz w:val="22"/>
          <w:szCs w:val="22"/>
        </w:rPr>
        <w:t>for</w:t>
      </w:r>
      <w:r w:rsidRPr="002F1430">
        <w:rPr>
          <w:rFonts w:asciiTheme="minorHAnsi" w:hAnsiTheme="minorHAnsi" w:cstheme="minorHAnsi"/>
          <w:b/>
          <w:sz w:val="22"/>
          <w:szCs w:val="22"/>
        </w:rPr>
        <w:t xml:space="preserve"> å underbygge bokførte</w:t>
      </w:r>
      <w:r w:rsidRPr="00EA59B5">
        <w:rPr>
          <w:rFonts w:asciiTheme="minorHAnsi" w:hAnsiTheme="minorHAnsi" w:cstheme="minorHAnsi"/>
          <w:b/>
          <w:sz w:val="22"/>
          <w:szCs w:val="22"/>
        </w:rPr>
        <w:t xml:space="preserve"> opplysninger.</w:t>
      </w:r>
      <w:commentRangeEnd w:id="479"/>
      <w:r w:rsidR="00421EC3">
        <w:rPr>
          <w:rStyle w:val="Merknadsreferanse"/>
        </w:rPr>
        <w:commentReference w:id="479"/>
      </w:r>
    </w:p>
    <w:p w14:paraId="1C7579F3" w14:textId="77777777" w:rsidR="004E11BB" w:rsidRPr="008A3DD0" w:rsidRDefault="004E11BB" w:rsidP="004E11BB">
      <w:pPr>
        <w:widowControl w:val="0"/>
        <w:rPr>
          <w:rFonts w:asciiTheme="minorHAnsi" w:hAnsiTheme="minorHAnsi" w:cstheme="minorHAnsi"/>
          <w:sz w:val="22"/>
          <w:szCs w:val="22"/>
        </w:rPr>
      </w:pPr>
    </w:p>
    <w:p w14:paraId="1F958B26" w14:textId="2FA95D82" w:rsidR="00526DD7" w:rsidRPr="008A3DD0" w:rsidRDefault="004E11BB" w:rsidP="004E11BB">
      <w:pPr>
        <w:widowControl w:val="0"/>
        <w:rPr>
          <w:rFonts w:asciiTheme="minorHAnsi" w:hAnsiTheme="minorHAnsi" w:cstheme="minorHAnsi"/>
          <w:b/>
          <w:sz w:val="22"/>
          <w:szCs w:val="22"/>
        </w:rPr>
      </w:pPr>
      <w:r w:rsidRPr="008A3DD0">
        <w:rPr>
          <w:rFonts w:asciiTheme="minorHAnsi" w:hAnsiTheme="minorHAnsi" w:cstheme="minorHAnsi"/>
          <w:b/>
          <w:sz w:val="22"/>
          <w:szCs w:val="22"/>
        </w:rPr>
        <w:t>Ved bokføring av transaksjoner og andre regnskapsmessige disposisjoner skal regnskapsfører</w:t>
      </w:r>
      <w:r>
        <w:rPr>
          <w:rFonts w:asciiTheme="minorHAnsi" w:hAnsiTheme="minorHAnsi" w:cstheme="minorHAnsi"/>
          <w:b/>
          <w:sz w:val="22"/>
          <w:szCs w:val="22"/>
        </w:rPr>
        <w:t xml:space="preserve"> </w:t>
      </w:r>
      <w:r w:rsidRPr="008A3DD0">
        <w:rPr>
          <w:rFonts w:asciiTheme="minorHAnsi" w:hAnsiTheme="minorHAnsi" w:cstheme="minorHAnsi"/>
          <w:b/>
          <w:sz w:val="22"/>
          <w:szCs w:val="22"/>
        </w:rPr>
        <w:t xml:space="preserve">innenfor alminnelige rammer ta stilling til </w:t>
      </w:r>
      <w:r>
        <w:rPr>
          <w:rFonts w:asciiTheme="minorHAnsi" w:hAnsiTheme="minorHAnsi" w:cstheme="minorHAnsi"/>
          <w:b/>
          <w:sz w:val="22"/>
          <w:szCs w:val="22"/>
        </w:rPr>
        <w:t xml:space="preserve">bruk av </w:t>
      </w:r>
      <w:r w:rsidRPr="008A3DD0">
        <w:rPr>
          <w:rFonts w:asciiTheme="minorHAnsi" w:hAnsiTheme="minorHAnsi" w:cstheme="minorHAnsi"/>
          <w:b/>
          <w:sz w:val="22"/>
          <w:szCs w:val="22"/>
        </w:rPr>
        <w:t>bokføringskontoer, balanse</w:t>
      </w:r>
      <w:r w:rsidR="00F925D6">
        <w:rPr>
          <w:rFonts w:asciiTheme="minorHAnsi" w:hAnsiTheme="minorHAnsi" w:cstheme="minorHAnsi"/>
          <w:b/>
          <w:sz w:val="22"/>
          <w:szCs w:val="22"/>
        </w:rPr>
        <w:t>- eller</w:t>
      </w:r>
      <w:r w:rsidRPr="008A3DD0">
        <w:rPr>
          <w:rFonts w:asciiTheme="minorHAnsi" w:hAnsiTheme="minorHAnsi" w:cstheme="minorHAnsi"/>
          <w:b/>
          <w:sz w:val="22"/>
          <w:szCs w:val="22"/>
        </w:rPr>
        <w:t xml:space="preserve"> </w:t>
      </w:r>
      <w:proofErr w:type="spellStart"/>
      <w:r w:rsidRPr="008A3DD0">
        <w:rPr>
          <w:rFonts w:asciiTheme="minorHAnsi" w:hAnsiTheme="minorHAnsi" w:cstheme="minorHAnsi"/>
          <w:b/>
          <w:sz w:val="22"/>
          <w:szCs w:val="22"/>
        </w:rPr>
        <w:t>resultatføring</w:t>
      </w:r>
      <w:proofErr w:type="spellEnd"/>
      <w:r>
        <w:rPr>
          <w:rFonts w:asciiTheme="minorHAnsi" w:hAnsiTheme="minorHAnsi" w:cstheme="minorHAnsi"/>
          <w:b/>
          <w:sz w:val="22"/>
          <w:szCs w:val="22"/>
        </w:rPr>
        <w:t xml:space="preserve"> (aktivering/</w:t>
      </w:r>
      <w:proofErr w:type="spellStart"/>
      <w:r>
        <w:rPr>
          <w:rFonts w:asciiTheme="minorHAnsi" w:hAnsiTheme="minorHAnsi" w:cstheme="minorHAnsi"/>
          <w:b/>
          <w:sz w:val="22"/>
          <w:szCs w:val="22"/>
        </w:rPr>
        <w:t>kostnadsføring</w:t>
      </w:r>
      <w:proofErr w:type="spellEnd"/>
      <w:r>
        <w:rPr>
          <w:rFonts w:asciiTheme="minorHAnsi" w:hAnsiTheme="minorHAnsi" w:cstheme="minorHAnsi"/>
          <w:b/>
          <w:sz w:val="22"/>
          <w:szCs w:val="22"/>
        </w:rPr>
        <w:t>)</w:t>
      </w:r>
      <w:r w:rsidRPr="008A3DD0">
        <w:rPr>
          <w:rFonts w:asciiTheme="minorHAnsi" w:hAnsiTheme="minorHAnsi" w:cstheme="minorHAnsi"/>
          <w:b/>
          <w:sz w:val="22"/>
          <w:szCs w:val="22"/>
        </w:rPr>
        <w:t>, samt skatt</w:t>
      </w:r>
      <w:r w:rsidR="001219F8">
        <w:rPr>
          <w:rFonts w:asciiTheme="minorHAnsi" w:hAnsiTheme="minorHAnsi" w:cstheme="minorHAnsi"/>
          <w:b/>
          <w:sz w:val="22"/>
          <w:szCs w:val="22"/>
        </w:rPr>
        <w:t>e-</w:t>
      </w:r>
      <w:r w:rsidRPr="008A3DD0">
        <w:rPr>
          <w:rFonts w:asciiTheme="minorHAnsi" w:hAnsiTheme="minorHAnsi" w:cstheme="minorHAnsi"/>
          <w:b/>
          <w:sz w:val="22"/>
          <w:szCs w:val="22"/>
        </w:rPr>
        <w:t xml:space="preserve"> og avgift</w:t>
      </w:r>
      <w:r w:rsidR="001219F8">
        <w:rPr>
          <w:rFonts w:asciiTheme="minorHAnsi" w:hAnsiTheme="minorHAnsi" w:cstheme="minorHAnsi"/>
          <w:b/>
          <w:sz w:val="22"/>
          <w:szCs w:val="22"/>
        </w:rPr>
        <w:t>smessig behandling</w:t>
      </w:r>
      <w:r w:rsidRPr="008A3DD0">
        <w:rPr>
          <w:rFonts w:asciiTheme="minorHAnsi" w:hAnsiTheme="minorHAnsi" w:cstheme="minorHAnsi"/>
          <w:b/>
          <w:sz w:val="22"/>
          <w:szCs w:val="22"/>
        </w:rPr>
        <w:t>. Eventuelle uoverensstemmelser med oppdragsgiver skal avklares.</w:t>
      </w:r>
      <w:r w:rsidR="00691031">
        <w:rPr>
          <w:rFonts w:asciiTheme="minorHAnsi" w:hAnsiTheme="minorHAnsi" w:cstheme="minorHAnsi"/>
          <w:b/>
          <w:sz w:val="22"/>
          <w:szCs w:val="22"/>
        </w:rPr>
        <w:t xml:space="preserve"> </w:t>
      </w:r>
    </w:p>
    <w:p w14:paraId="1667851C" w14:textId="49F4ED8F" w:rsidR="009D18C6" w:rsidRPr="00816235" w:rsidRDefault="009D18C6" w:rsidP="009D18C6">
      <w:pPr>
        <w:widowControl w:val="0"/>
        <w:rPr>
          <w:rFonts w:asciiTheme="minorHAnsi" w:hAnsiTheme="minorHAnsi"/>
          <w:sz w:val="22"/>
        </w:rPr>
      </w:pPr>
    </w:p>
    <w:p w14:paraId="16CEA816" w14:textId="5E59DBC1" w:rsidR="009D18C6" w:rsidRPr="009D18C6" w:rsidRDefault="00DE30AA" w:rsidP="009D18C6">
      <w:pPr>
        <w:widowControl w:val="0"/>
        <w:rPr>
          <w:rFonts w:asciiTheme="minorHAnsi" w:hAnsiTheme="minorHAnsi" w:cstheme="minorHAnsi"/>
          <w:sz w:val="22"/>
          <w:szCs w:val="22"/>
        </w:rPr>
      </w:pPr>
      <w:commentRangeStart w:id="480"/>
      <w:r>
        <w:rPr>
          <w:rFonts w:asciiTheme="minorHAnsi" w:hAnsiTheme="minorHAnsi" w:cstheme="minorHAnsi"/>
          <w:sz w:val="22"/>
          <w:szCs w:val="22"/>
        </w:rPr>
        <w:t xml:space="preserve">Regnskapsfører kan </w:t>
      </w:r>
      <w:r w:rsidR="00EB7D6D">
        <w:rPr>
          <w:rFonts w:asciiTheme="minorHAnsi" w:hAnsiTheme="minorHAnsi" w:cstheme="minorHAnsi"/>
          <w:sz w:val="22"/>
          <w:szCs w:val="22"/>
        </w:rPr>
        <w:t>vurdere</w:t>
      </w:r>
      <w:r>
        <w:rPr>
          <w:rFonts w:asciiTheme="minorHAnsi" w:hAnsiTheme="minorHAnsi" w:cstheme="minorHAnsi"/>
          <w:sz w:val="22"/>
          <w:szCs w:val="22"/>
        </w:rPr>
        <w:t xml:space="preserve"> dokumentasjonen direkte gjennom å se på samtlige eller utvalgte bilag/bokføringsg</w:t>
      </w:r>
      <w:r w:rsidR="00DE6766">
        <w:rPr>
          <w:rFonts w:asciiTheme="minorHAnsi" w:hAnsiTheme="minorHAnsi" w:cstheme="minorHAnsi"/>
          <w:sz w:val="22"/>
          <w:szCs w:val="22"/>
        </w:rPr>
        <w:t>r</w:t>
      </w:r>
      <w:r>
        <w:rPr>
          <w:rFonts w:asciiTheme="minorHAnsi" w:hAnsiTheme="minorHAnsi" w:cstheme="minorHAnsi"/>
          <w:sz w:val="22"/>
          <w:szCs w:val="22"/>
        </w:rPr>
        <w:t>unnlag</w:t>
      </w:r>
      <w:r w:rsidR="00EB7D6D">
        <w:rPr>
          <w:rFonts w:asciiTheme="minorHAnsi" w:hAnsiTheme="minorHAnsi" w:cstheme="minorHAnsi"/>
          <w:sz w:val="22"/>
          <w:szCs w:val="22"/>
        </w:rPr>
        <w:t xml:space="preserve"> eller </w:t>
      </w:r>
      <w:r w:rsidR="003C0598">
        <w:rPr>
          <w:rFonts w:asciiTheme="minorHAnsi" w:hAnsiTheme="minorHAnsi" w:cstheme="minorHAnsi"/>
          <w:sz w:val="22"/>
          <w:szCs w:val="22"/>
        </w:rPr>
        <w:t xml:space="preserve">indirekte gjennom å </w:t>
      </w:r>
      <w:r w:rsidR="00EB7D6D">
        <w:rPr>
          <w:rFonts w:asciiTheme="minorHAnsi" w:hAnsiTheme="minorHAnsi" w:cstheme="minorHAnsi"/>
          <w:sz w:val="22"/>
          <w:szCs w:val="22"/>
        </w:rPr>
        <w:t xml:space="preserve">vurdere </w:t>
      </w:r>
      <w:r w:rsidR="008704C9">
        <w:rPr>
          <w:rFonts w:asciiTheme="minorHAnsi" w:hAnsiTheme="minorHAnsi" w:cstheme="minorHAnsi"/>
          <w:sz w:val="22"/>
          <w:szCs w:val="22"/>
        </w:rPr>
        <w:t>de rutiner, maler, systemer mv.</w:t>
      </w:r>
      <w:r w:rsidR="00EB7D6D">
        <w:rPr>
          <w:rFonts w:asciiTheme="minorHAnsi" w:hAnsiTheme="minorHAnsi" w:cstheme="minorHAnsi"/>
          <w:sz w:val="22"/>
          <w:szCs w:val="22"/>
        </w:rPr>
        <w:t xml:space="preserve"> som </w:t>
      </w:r>
      <w:r w:rsidR="008704C9">
        <w:rPr>
          <w:rFonts w:asciiTheme="minorHAnsi" w:hAnsiTheme="minorHAnsi" w:cstheme="minorHAnsi"/>
          <w:sz w:val="22"/>
          <w:szCs w:val="22"/>
        </w:rPr>
        <w:t>benyttes ved utarbeidelse</w:t>
      </w:r>
      <w:r w:rsidR="00EB7D6D">
        <w:rPr>
          <w:rFonts w:asciiTheme="minorHAnsi" w:hAnsiTheme="minorHAnsi" w:cstheme="minorHAnsi"/>
          <w:sz w:val="22"/>
          <w:szCs w:val="22"/>
        </w:rPr>
        <w:t>/</w:t>
      </w:r>
      <w:r w:rsidR="008704C9">
        <w:rPr>
          <w:rFonts w:asciiTheme="minorHAnsi" w:hAnsiTheme="minorHAnsi" w:cstheme="minorHAnsi"/>
          <w:sz w:val="22"/>
          <w:szCs w:val="22"/>
        </w:rPr>
        <w:t>innhenting</w:t>
      </w:r>
      <w:r w:rsidR="009D4F81">
        <w:rPr>
          <w:rFonts w:asciiTheme="minorHAnsi" w:hAnsiTheme="minorHAnsi" w:cstheme="minorHAnsi"/>
          <w:sz w:val="22"/>
          <w:szCs w:val="22"/>
        </w:rPr>
        <w:t>, kontroll</w:t>
      </w:r>
      <w:r w:rsidR="008704C9">
        <w:rPr>
          <w:rFonts w:asciiTheme="minorHAnsi" w:hAnsiTheme="minorHAnsi" w:cstheme="minorHAnsi"/>
          <w:sz w:val="22"/>
          <w:szCs w:val="22"/>
        </w:rPr>
        <w:t xml:space="preserve"> og behandling av</w:t>
      </w:r>
      <w:r w:rsidR="00EB7D6D">
        <w:rPr>
          <w:rFonts w:asciiTheme="minorHAnsi" w:hAnsiTheme="minorHAnsi" w:cstheme="minorHAnsi"/>
          <w:sz w:val="22"/>
          <w:szCs w:val="22"/>
        </w:rPr>
        <w:t xml:space="preserve"> dokumentasjonen.</w:t>
      </w:r>
    </w:p>
    <w:p w14:paraId="194B3C1A" w14:textId="77777777" w:rsidR="00CF2C96" w:rsidRDefault="00CF2C96" w:rsidP="00FD6044">
      <w:pPr>
        <w:widowControl w:val="0"/>
        <w:rPr>
          <w:rFonts w:asciiTheme="minorHAnsi" w:hAnsiTheme="minorHAnsi" w:cstheme="minorHAnsi"/>
          <w:sz w:val="22"/>
          <w:szCs w:val="22"/>
        </w:rPr>
      </w:pPr>
    </w:p>
    <w:p w14:paraId="1242421E" w14:textId="0F0E89F9" w:rsidR="00FD6044" w:rsidRDefault="00C102AF" w:rsidP="00FD6044">
      <w:pPr>
        <w:widowControl w:val="0"/>
        <w:rPr>
          <w:rFonts w:asciiTheme="minorHAnsi" w:hAnsiTheme="minorHAnsi" w:cstheme="minorHAnsi"/>
          <w:sz w:val="22"/>
          <w:szCs w:val="22"/>
        </w:rPr>
      </w:pPr>
      <w:r>
        <w:rPr>
          <w:rFonts w:asciiTheme="minorHAnsi" w:hAnsiTheme="minorHAnsi" w:cstheme="minorHAnsi"/>
          <w:sz w:val="22"/>
          <w:szCs w:val="22"/>
        </w:rPr>
        <w:t xml:space="preserve">Regnskapsfører bør ha en risiko- og vesentlighetsbasert </w:t>
      </w:r>
      <w:r w:rsidR="005C5F32">
        <w:rPr>
          <w:rFonts w:asciiTheme="minorHAnsi" w:hAnsiTheme="minorHAnsi" w:cstheme="minorHAnsi"/>
          <w:sz w:val="22"/>
          <w:szCs w:val="22"/>
        </w:rPr>
        <w:t>tilnærming til sin vurdering</w:t>
      </w:r>
      <w:r w:rsidR="008539B1">
        <w:rPr>
          <w:rFonts w:asciiTheme="minorHAnsi" w:hAnsiTheme="minorHAnsi" w:cstheme="minorHAnsi"/>
          <w:sz w:val="22"/>
          <w:szCs w:val="22"/>
        </w:rPr>
        <w:t xml:space="preserve"> av dokumentasjon og bokføring</w:t>
      </w:r>
      <w:r>
        <w:rPr>
          <w:rFonts w:asciiTheme="minorHAnsi" w:hAnsiTheme="minorHAnsi" w:cstheme="minorHAnsi"/>
          <w:sz w:val="22"/>
          <w:szCs w:val="22"/>
        </w:rPr>
        <w:t>.</w:t>
      </w:r>
      <w:r w:rsidR="000E64BA">
        <w:rPr>
          <w:rFonts w:asciiTheme="minorHAnsi" w:hAnsiTheme="minorHAnsi" w:cstheme="minorHAnsi"/>
          <w:sz w:val="22"/>
          <w:szCs w:val="22"/>
        </w:rPr>
        <w:t xml:space="preserve"> </w:t>
      </w:r>
      <w:r w:rsidR="005C1398">
        <w:rPr>
          <w:rFonts w:asciiTheme="minorHAnsi" w:hAnsiTheme="minorHAnsi" w:cstheme="minorHAnsi"/>
          <w:sz w:val="22"/>
          <w:szCs w:val="22"/>
        </w:rPr>
        <w:t>Rutinemessige og en</w:t>
      </w:r>
      <w:r w:rsidR="00783F60">
        <w:rPr>
          <w:rFonts w:asciiTheme="minorHAnsi" w:hAnsiTheme="minorHAnsi" w:cstheme="minorHAnsi"/>
          <w:sz w:val="22"/>
          <w:szCs w:val="22"/>
        </w:rPr>
        <w:t xml:space="preserve">kle transaksjoner og disposisjoner, hvor </w:t>
      </w:r>
      <w:r w:rsidR="00256A70">
        <w:rPr>
          <w:rFonts w:asciiTheme="minorHAnsi" w:hAnsiTheme="minorHAnsi" w:cstheme="minorHAnsi"/>
          <w:sz w:val="22"/>
          <w:szCs w:val="22"/>
        </w:rPr>
        <w:t>dokumentasjon og bokføring</w:t>
      </w:r>
      <w:r w:rsidR="00783F60">
        <w:rPr>
          <w:rFonts w:asciiTheme="minorHAnsi" w:hAnsiTheme="minorHAnsi" w:cstheme="minorHAnsi"/>
          <w:sz w:val="22"/>
          <w:szCs w:val="22"/>
        </w:rPr>
        <w:t xml:space="preserve"> følger ordinære regelverk og transaksjonstypen er kjent for både oppdragsgiver og regnskapsfører, kan kreve liten grad av vurdering fra regnskapsførers side. På den annen side kan </w:t>
      </w:r>
      <w:r w:rsidR="00965FDE">
        <w:rPr>
          <w:rFonts w:asciiTheme="minorHAnsi" w:hAnsiTheme="minorHAnsi" w:cstheme="minorHAnsi"/>
          <w:sz w:val="22"/>
          <w:szCs w:val="22"/>
        </w:rPr>
        <w:t>uvanlige</w:t>
      </w:r>
      <w:r w:rsidR="00783F60">
        <w:rPr>
          <w:rFonts w:asciiTheme="minorHAnsi" w:hAnsiTheme="minorHAnsi" w:cstheme="minorHAnsi"/>
          <w:sz w:val="22"/>
          <w:szCs w:val="22"/>
        </w:rPr>
        <w:t xml:space="preserve"> og komplekse transaksjoner og disposisjoner, hvor det eventuelt også finnes særregler for </w:t>
      </w:r>
      <w:r w:rsidR="00ED5610">
        <w:rPr>
          <w:rFonts w:asciiTheme="minorHAnsi" w:hAnsiTheme="minorHAnsi" w:cstheme="minorHAnsi"/>
          <w:sz w:val="22"/>
          <w:szCs w:val="22"/>
        </w:rPr>
        <w:t>dokumentasjon og bokføring</w:t>
      </w:r>
      <w:r w:rsidR="00783F60">
        <w:rPr>
          <w:rFonts w:asciiTheme="minorHAnsi" w:hAnsiTheme="minorHAnsi" w:cstheme="minorHAnsi"/>
          <w:sz w:val="22"/>
          <w:szCs w:val="22"/>
        </w:rPr>
        <w:t xml:space="preserve"> eller hvor transaksjonstypen ikke er kjent for oppdragsgiver og/eller regnskapsfører, kreve større grad av vurdering fra regnskapsførers side.</w:t>
      </w:r>
      <w:commentRangeEnd w:id="480"/>
      <w:r w:rsidR="00DD71A3">
        <w:rPr>
          <w:rStyle w:val="Merknadsreferanse"/>
        </w:rPr>
        <w:commentReference w:id="480"/>
      </w:r>
    </w:p>
    <w:p w14:paraId="7C07B63C" w14:textId="77777777" w:rsidR="00FD6044" w:rsidRPr="00816235" w:rsidRDefault="00FD6044" w:rsidP="004E11BB">
      <w:pPr>
        <w:widowControl w:val="0"/>
        <w:rPr>
          <w:rFonts w:asciiTheme="minorHAnsi" w:hAnsiTheme="minorHAnsi"/>
          <w:b/>
          <w:sz w:val="22"/>
        </w:rPr>
      </w:pPr>
    </w:p>
    <w:p w14:paraId="4EE7110F" w14:textId="6FEC139E" w:rsidR="00E75E63" w:rsidRPr="008A3DD0" w:rsidRDefault="004E11BB" w:rsidP="004E11BB">
      <w:pPr>
        <w:widowControl w:val="0"/>
        <w:rPr>
          <w:rFonts w:asciiTheme="minorHAnsi" w:hAnsiTheme="minorHAnsi" w:cstheme="minorHAnsi"/>
          <w:sz w:val="22"/>
          <w:szCs w:val="22"/>
        </w:rPr>
      </w:pPr>
      <w:commentRangeStart w:id="481"/>
      <w:r w:rsidRPr="008A3DD0">
        <w:rPr>
          <w:rFonts w:asciiTheme="minorHAnsi" w:hAnsiTheme="minorHAnsi" w:cstheme="minorHAnsi"/>
          <w:sz w:val="22"/>
          <w:szCs w:val="22"/>
        </w:rPr>
        <w:t>Så lenge transaksjoner og andre regnskapsmessige disposisjoner er tilfredsstillende dokumentert, har regnskapsfører ingen plikt til å verifisere de bokførte opplysningenes berettigelse</w:t>
      </w:r>
      <w:r>
        <w:rPr>
          <w:rFonts w:asciiTheme="minorHAnsi" w:hAnsiTheme="minorHAnsi" w:cstheme="minorHAnsi"/>
          <w:sz w:val="22"/>
          <w:szCs w:val="22"/>
        </w:rPr>
        <w:t xml:space="preserve">. </w:t>
      </w:r>
      <w:r w:rsidR="007A22BE">
        <w:rPr>
          <w:rFonts w:asciiTheme="minorHAnsi" w:hAnsiTheme="minorHAnsi" w:cstheme="minorHAnsi"/>
          <w:sz w:val="22"/>
          <w:szCs w:val="22"/>
        </w:rPr>
        <w:t>B</w:t>
      </w:r>
      <w:r w:rsidR="00E67D21">
        <w:rPr>
          <w:rFonts w:asciiTheme="minorHAnsi" w:hAnsiTheme="minorHAnsi" w:cstheme="minorHAnsi"/>
          <w:sz w:val="22"/>
          <w:szCs w:val="22"/>
        </w:rPr>
        <w:t>ilag/</w:t>
      </w:r>
      <w:r w:rsidR="00A12DA1">
        <w:rPr>
          <w:rFonts w:asciiTheme="minorHAnsi" w:hAnsiTheme="minorHAnsi" w:cstheme="minorHAnsi"/>
          <w:sz w:val="22"/>
          <w:szCs w:val="22"/>
        </w:rPr>
        <w:t>b</w:t>
      </w:r>
      <w:r w:rsidR="007A22BE">
        <w:rPr>
          <w:rFonts w:asciiTheme="minorHAnsi" w:hAnsiTheme="minorHAnsi" w:cstheme="minorHAnsi"/>
          <w:sz w:val="22"/>
          <w:szCs w:val="22"/>
        </w:rPr>
        <w:t xml:space="preserve">okføringsgrunnlag som for regnskapsfører </w:t>
      </w:r>
      <w:r w:rsidR="007A22BE" w:rsidRPr="00816235">
        <w:rPr>
          <w:rFonts w:asciiTheme="minorHAnsi" w:hAnsiTheme="minorHAnsi"/>
          <w:sz w:val="22"/>
        </w:rPr>
        <w:t xml:space="preserve">fremstår som </w:t>
      </w:r>
      <w:r w:rsidR="007A22BE">
        <w:rPr>
          <w:rFonts w:asciiTheme="minorHAnsi" w:hAnsiTheme="minorHAnsi" w:cstheme="minorHAnsi"/>
          <w:sz w:val="22"/>
          <w:szCs w:val="22"/>
        </w:rPr>
        <w:t>urimelige</w:t>
      </w:r>
      <w:r w:rsidR="007A22BE" w:rsidRPr="00816235">
        <w:rPr>
          <w:rFonts w:asciiTheme="minorHAnsi" w:hAnsiTheme="minorHAnsi"/>
          <w:sz w:val="22"/>
        </w:rPr>
        <w:t xml:space="preserve"> eller </w:t>
      </w:r>
      <w:r w:rsidR="007A22BE" w:rsidRPr="00EC76AE">
        <w:rPr>
          <w:rFonts w:asciiTheme="minorHAnsi" w:hAnsiTheme="minorHAnsi" w:cstheme="minorHAnsi"/>
          <w:sz w:val="22"/>
          <w:szCs w:val="22"/>
        </w:rPr>
        <w:t>usannsynlig</w:t>
      </w:r>
      <w:r w:rsidR="007A22BE">
        <w:rPr>
          <w:rFonts w:asciiTheme="minorHAnsi" w:hAnsiTheme="minorHAnsi" w:cstheme="minorHAnsi"/>
          <w:sz w:val="22"/>
          <w:szCs w:val="22"/>
        </w:rPr>
        <w:t>e</w:t>
      </w:r>
      <w:r w:rsidR="007A22BE" w:rsidRPr="00816235">
        <w:rPr>
          <w:rFonts w:asciiTheme="minorHAnsi" w:hAnsiTheme="minorHAnsi"/>
          <w:sz w:val="22"/>
        </w:rPr>
        <w:t xml:space="preserve"> bør </w:t>
      </w:r>
      <w:r w:rsidR="007A22BE">
        <w:rPr>
          <w:rFonts w:asciiTheme="minorHAnsi" w:hAnsiTheme="minorHAnsi" w:cstheme="minorHAnsi"/>
          <w:sz w:val="22"/>
          <w:szCs w:val="22"/>
        </w:rPr>
        <w:t xml:space="preserve">imidlertid </w:t>
      </w:r>
      <w:r w:rsidR="007A22BE" w:rsidRPr="00816235">
        <w:rPr>
          <w:rFonts w:asciiTheme="minorHAnsi" w:hAnsiTheme="minorHAnsi"/>
          <w:sz w:val="22"/>
        </w:rPr>
        <w:t>drøftes med oppdragsgiver</w:t>
      </w:r>
      <w:r w:rsidR="007A22BE" w:rsidRPr="00EC76AE">
        <w:rPr>
          <w:rFonts w:asciiTheme="minorHAnsi" w:hAnsiTheme="minorHAnsi" w:cstheme="minorHAnsi"/>
          <w:sz w:val="22"/>
          <w:szCs w:val="22"/>
        </w:rPr>
        <w:t>.</w:t>
      </w:r>
      <w:commentRangeEnd w:id="481"/>
      <w:r w:rsidR="00532911">
        <w:rPr>
          <w:rStyle w:val="Merknadsreferanse"/>
        </w:rPr>
        <w:commentReference w:id="481"/>
      </w:r>
    </w:p>
    <w:p w14:paraId="118650A2" w14:textId="77777777" w:rsidR="003F4CC7" w:rsidRDefault="003F4CC7" w:rsidP="00430BB3">
      <w:bookmarkStart w:id="482" w:name="_Toc351627405"/>
    </w:p>
    <w:p w14:paraId="68D004B5" w14:textId="1C614552" w:rsidR="003F4CC7" w:rsidRPr="008A3DD0" w:rsidRDefault="00673415" w:rsidP="00673415">
      <w:pPr>
        <w:pStyle w:val="Overskrift3"/>
      </w:pPr>
      <w:bookmarkStart w:id="483" w:name="_Toc534705055"/>
      <w:bookmarkStart w:id="484" w:name="_Toc62661059"/>
      <w:r>
        <w:t>9</w:t>
      </w:r>
      <w:r w:rsidR="007313A2">
        <w:t>.2.2</w:t>
      </w:r>
      <w:r w:rsidR="003F4CC7" w:rsidRPr="008A3DD0">
        <w:t xml:space="preserve"> Dokumentasjon utarbeidet av regnskapsfører</w:t>
      </w:r>
      <w:bookmarkEnd w:id="482"/>
      <w:bookmarkEnd w:id="483"/>
      <w:bookmarkEnd w:id="484"/>
    </w:p>
    <w:p w14:paraId="0F5173E4" w14:textId="11B4E456" w:rsidR="003F4CC7" w:rsidRPr="008A3DD0" w:rsidRDefault="00E67D21" w:rsidP="003F4CC7">
      <w:pPr>
        <w:widowControl w:val="0"/>
        <w:rPr>
          <w:rFonts w:asciiTheme="minorHAnsi" w:hAnsiTheme="minorHAnsi" w:cstheme="minorHAnsi"/>
          <w:b/>
          <w:sz w:val="22"/>
          <w:szCs w:val="22"/>
        </w:rPr>
      </w:pPr>
      <w:r w:rsidRPr="00E67D21">
        <w:rPr>
          <w:rFonts w:asciiTheme="minorHAnsi" w:hAnsiTheme="minorHAnsi" w:cstheme="minorHAnsi"/>
          <w:b/>
          <w:sz w:val="22"/>
          <w:szCs w:val="22"/>
        </w:rPr>
        <w:t xml:space="preserve">Bilag/bokføringsgrunnlag </w:t>
      </w:r>
      <w:r w:rsidR="007605E1">
        <w:rPr>
          <w:rFonts w:asciiTheme="minorHAnsi" w:hAnsiTheme="minorHAnsi" w:cstheme="minorHAnsi"/>
          <w:b/>
          <w:sz w:val="22"/>
          <w:szCs w:val="22"/>
        </w:rPr>
        <w:t>utarbeidet av regnskapsfører skal</w:t>
      </w:r>
      <w:r w:rsidR="00675035">
        <w:rPr>
          <w:rFonts w:asciiTheme="minorHAnsi" w:hAnsiTheme="minorHAnsi" w:cstheme="minorHAnsi"/>
          <w:b/>
          <w:sz w:val="22"/>
          <w:szCs w:val="22"/>
        </w:rPr>
        <w:t xml:space="preserve"> </w:t>
      </w:r>
      <w:r w:rsidR="00341C4B">
        <w:rPr>
          <w:rFonts w:asciiTheme="minorHAnsi" w:hAnsiTheme="minorHAnsi" w:cstheme="minorHAnsi"/>
          <w:b/>
          <w:sz w:val="22"/>
          <w:szCs w:val="22"/>
        </w:rPr>
        <w:t>vise</w:t>
      </w:r>
      <w:r w:rsidR="00EA0B4F">
        <w:rPr>
          <w:rFonts w:asciiTheme="minorHAnsi" w:hAnsiTheme="minorHAnsi" w:cstheme="minorHAnsi"/>
          <w:b/>
          <w:sz w:val="22"/>
          <w:szCs w:val="22"/>
        </w:rPr>
        <w:t xml:space="preserve"> </w:t>
      </w:r>
      <w:r w:rsidR="003F4CC7" w:rsidRPr="00ED4E97">
        <w:rPr>
          <w:rFonts w:asciiTheme="minorHAnsi" w:hAnsiTheme="minorHAnsi" w:cstheme="minorHAnsi"/>
          <w:b/>
          <w:sz w:val="22"/>
          <w:szCs w:val="22"/>
        </w:rPr>
        <w:t>årsaken til at</w:t>
      </w:r>
      <w:r w:rsidR="003F4CC7">
        <w:rPr>
          <w:rFonts w:asciiTheme="minorHAnsi" w:hAnsiTheme="minorHAnsi" w:cstheme="minorHAnsi"/>
          <w:b/>
          <w:sz w:val="22"/>
          <w:szCs w:val="22"/>
        </w:rPr>
        <w:t xml:space="preserve"> </w:t>
      </w:r>
      <w:r w:rsidR="00675035">
        <w:rPr>
          <w:rFonts w:asciiTheme="minorHAnsi" w:hAnsiTheme="minorHAnsi" w:cstheme="minorHAnsi"/>
          <w:b/>
          <w:sz w:val="22"/>
          <w:szCs w:val="22"/>
        </w:rPr>
        <w:t xml:space="preserve">transaksjonen eller </w:t>
      </w:r>
      <w:r w:rsidR="003F4CC7" w:rsidRPr="00ED4E97">
        <w:rPr>
          <w:rFonts w:asciiTheme="minorHAnsi" w:hAnsiTheme="minorHAnsi" w:cstheme="minorHAnsi"/>
          <w:b/>
          <w:sz w:val="22"/>
          <w:szCs w:val="22"/>
        </w:rPr>
        <w:t>disposisjonen gjennomføres og bokføres</w:t>
      </w:r>
      <w:r w:rsidR="00875446">
        <w:rPr>
          <w:rFonts w:asciiTheme="minorHAnsi" w:hAnsiTheme="minorHAnsi" w:cstheme="minorHAnsi"/>
          <w:b/>
          <w:sz w:val="22"/>
          <w:szCs w:val="22"/>
        </w:rPr>
        <w:t>.</w:t>
      </w:r>
      <w:r w:rsidR="003F4CC7">
        <w:rPr>
          <w:rStyle w:val="Fotnotereferanse"/>
          <w:rFonts w:asciiTheme="minorHAnsi" w:hAnsiTheme="minorHAnsi" w:cstheme="minorHAnsi"/>
          <w:b/>
          <w:sz w:val="22"/>
          <w:szCs w:val="22"/>
        </w:rPr>
        <w:footnoteReference w:id="76"/>
      </w:r>
      <w:r w:rsidR="003F4CC7" w:rsidRPr="008A3DD0">
        <w:rPr>
          <w:rFonts w:asciiTheme="minorHAnsi" w:hAnsiTheme="minorHAnsi" w:cstheme="minorHAnsi"/>
          <w:b/>
          <w:sz w:val="22"/>
          <w:szCs w:val="22"/>
        </w:rPr>
        <w:t xml:space="preserve"> </w:t>
      </w:r>
      <w:r w:rsidR="003F4CC7">
        <w:rPr>
          <w:rFonts w:asciiTheme="minorHAnsi" w:hAnsiTheme="minorHAnsi" w:cstheme="minorHAnsi"/>
          <w:b/>
          <w:sz w:val="22"/>
          <w:szCs w:val="22"/>
        </w:rPr>
        <w:t xml:space="preserve"> </w:t>
      </w:r>
      <w:r w:rsidR="00B715D7">
        <w:rPr>
          <w:rFonts w:asciiTheme="minorHAnsi" w:hAnsiTheme="minorHAnsi" w:cstheme="minorHAnsi"/>
          <w:b/>
          <w:sz w:val="22"/>
          <w:szCs w:val="22"/>
        </w:rPr>
        <w:t>V</w:t>
      </w:r>
      <w:r w:rsidR="00CD0334">
        <w:rPr>
          <w:rFonts w:asciiTheme="minorHAnsi" w:hAnsiTheme="minorHAnsi" w:cstheme="minorHAnsi"/>
          <w:b/>
          <w:sz w:val="22"/>
          <w:szCs w:val="22"/>
        </w:rPr>
        <w:t xml:space="preserve">esentlige poster </w:t>
      </w:r>
      <w:r w:rsidR="008B05F4">
        <w:rPr>
          <w:rFonts w:asciiTheme="minorHAnsi" w:hAnsiTheme="minorHAnsi" w:cstheme="minorHAnsi"/>
          <w:b/>
          <w:sz w:val="22"/>
          <w:szCs w:val="22"/>
        </w:rPr>
        <w:t>skal godkjennes av oppdragsgiver</w:t>
      </w:r>
      <w:r w:rsidR="003F4CC7">
        <w:rPr>
          <w:rFonts w:asciiTheme="minorHAnsi" w:hAnsiTheme="minorHAnsi" w:cstheme="minorHAnsi"/>
          <w:b/>
          <w:sz w:val="22"/>
          <w:szCs w:val="22"/>
        </w:rPr>
        <w:t xml:space="preserve"> </w:t>
      </w:r>
      <w:r w:rsidR="000311A4">
        <w:rPr>
          <w:rFonts w:asciiTheme="minorHAnsi" w:hAnsiTheme="minorHAnsi" w:cstheme="minorHAnsi"/>
          <w:b/>
          <w:sz w:val="22"/>
          <w:szCs w:val="22"/>
        </w:rPr>
        <w:t>hvis</w:t>
      </w:r>
      <w:r w:rsidR="003F4CC7">
        <w:rPr>
          <w:rFonts w:asciiTheme="minorHAnsi" w:hAnsiTheme="minorHAnsi" w:cstheme="minorHAnsi"/>
          <w:b/>
          <w:sz w:val="22"/>
          <w:szCs w:val="22"/>
        </w:rPr>
        <w:t xml:space="preserve"> annet ikke er avtalt.</w:t>
      </w:r>
    </w:p>
    <w:p w14:paraId="42D7A707" w14:textId="77777777" w:rsidR="003F4CC7" w:rsidRDefault="003F4CC7" w:rsidP="003F4CC7">
      <w:pPr>
        <w:widowControl w:val="0"/>
        <w:rPr>
          <w:rFonts w:asciiTheme="minorHAnsi" w:hAnsiTheme="minorHAnsi" w:cstheme="minorHAnsi"/>
          <w:sz w:val="22"/>
          <w:szCs w:val="22"/>
        </w:rPr>
      </w:pPr>
    </w:p>
    <w:p w14:paraId="662F9008" w14:textId="77777777" w:rsidR="003F4CC7" w:rsidRPr="008A3DD0" w:rsidRDefault="003F4CC7" w:rsidP="003F4CC7">
      <w:pPr>
        <w:widowControl w:val="0"/>
        <w:rPr>
          <w:rFonts w:asciiTheme="minorHAnsi" w:hAnsiTheme="minorHAnsi" w:cstheme="minorHAnsi"/>
          <w:sz w:val="22"/>
          <w:szCs w:val="22"/>
        </w:rPr>
      </w:pPr>
      <w:r w:rsidRPr="008A3DD0">
        <w:rPr>
          <w:rFonts w:asciiTheme="minorHAnsi" w:hAnsiTheme="minorHAnsi" w:cstheme="minorHAnsi"/>
          <w:sz w:val="22"/>
          <w:szCs w:val="22"/>
        </w:rPr>
        <w:t xml:space="preserve">Dokumentasjon utarbeidet av regnskapsfører kan være aktuelt for eksempel ved </w:t>
      </w:r>
      <w:r>
        <w:rPr>
          <w:rFonts w:asciiTheme="minorHAnsi" w:hAnsiTheme="minorHAnsi" w:cstheme="minorHAnsi"/>
          <w:sz w:val="22"/>
          <w:szCs w:val="22"/>
        </w:rPr>
        <w:t xml:space="preserve">avskrivninger, </w:t>
      </w:r>
      <w:r w:rsidRPr="008A3DD0">
        <w:rPr>
          <w:rFonts w:asciiTheme="minorHAnsi" w:hAnsiTheme="minorHAnsi" w:cstheme="minorHAnsi"/>
          <w:sz w:val="22"/>
          <w:szCs w:val="22"/>
        </w:rPr>
        <w:t>korreksjoner, tapsføringer, privatuttak, estimater</w:t>
      </w:r>
      <w:r w:rsidR="00CD0334">
        <w:rPr>
          <w:rFonts w:asciiTheme="minorHAnsi" w:hAnsiTheme="minorHAnsi" w:cstheme="minorHAnsi"/>
          <w:sz w:val="22"/>
          <w:szCs w:val="22"/>
        </w:rPr>
        <w:t xml:space="preserve">, skatteberegninger, årsoppgjørsdisposisjoner </w:t>
      </w:r>
      <w:r w:rsidRPr="008A3DD0">
        <w:rPr>
          <w:rFonts w:asciiTheme="minorHAnsi" w:hAnsiTheme="minorHAnsi" w:cstheme="minorHAnsi"/>
          <w:sz w:val="22"/>
          <w:szCs w:val="22"/>
        </w:rPr>
        <w:t>mv.</w:t>
      </w:r>
    </w:p>
    <w:p w14:paraId="49B5709A" w14:textId="77777777" w:rsidR="004E11BB" w:rsidRPr="008A3DD0" w:rsidRDefault="004E11BB" w:rsidP="00430BB3"/>
    <w:p w14:paraId="50AD9AC9" w14:textId="5DBC4833" w:rsidR="004E11BB" w:rsidRPr="008A3DD0" w:rsidRDefault="00673415" w:rsidP="00673415">
      <w:pPr>
        <w:pStyle w:val="Overskrift3"/>
      </w:pPr>
      <w:bookmarkStart w:id="485" w:name="_Toc351627403"/>
      <w:bookmarkStart w:id="486" w:name="_Toc534705056"/>
      <w:bookmarkStart w:id="487" w:name="_Toc62661060"/>
      <w:r>
        <w:t>9</w:t>
      </w:r>
      <w:r w:rsidR="007313A2">
        <w:t>.2.3</w:t>
      </w:r>
      <w:r w:rsidR="004E11BB" w:rsidRPr="008A3DD0">
        <w:t xml:space="preserve"> Kontoplan</w:t>
      </w:r>
      <w:bookmarkEnd w:id="485"/>
      <w:bookmarkEnd w:id="486"/>
      <w:bookmarkEnd w:id="487"/>
    </w:p>
    <w:p w14:paraId="2F17FEDE" w14:textId="77777777" w:rsidR="004E11BB" w:rsidRDefault="004E11BB" w:rsidP="004E11BB">
      <w:pPr>
        <w:widowControl w:val="0"/>
        <w:rPr>
          <w:rFonts w:asciiTheme="minorHAnsi" w:hAnsiTheme="minorHAnsi" w:cstheme="minorHAnsi"/>
          <w:b/>
          <w:sz w:val="22"/>
          <w:szCs w:val="22"/>
        </w:rPr>
      </w:pPr>
      <w:r w:rsidRPr="008A3DD0">
        <w:rPr>
          <w:rFonts w:asciiTheme="minorHAnsi" w:hAnsiTheme="minorHAnsi" w:cstheme="minorHAnsi"/>
          <w:b/>
          <w:sz w:val="22"/>
          <w:szCs w:val="22"/>
        </w:rPr>
        <w:t>Valg av kontoplan skal tilpasses pliktig regnskapsrapportering og oppdragsgivers rapporteringsbehov</w:t>
      </w:r>
      <w:r w:rsidR="00541CD2">
        <w:rPr>
          <w:rFonts w:asciiTheme="minorHAnsi" w:hAnsiTheme="minorHAnsi" w:cstheme="minorHAnsi"/>
          <w:b/>
          <w:sz w:val="22"/>
          <w:szCs w:val="22"/>
        </w:rPr>
        <w:t xml:space="preserve">. </w:t>
      </w:r>
      <w:r w:rsidRPr="008A3DD0">
        <w:rPr>
          <w:rFonts w:asciiTheme="minorHAnsi" w:hAnsiTheme="minorHAnsi" w:cstheme="minorHAnsi"/>
          <w:b/>
          <w:sz w:val="22"/>
          <w:szCs w:val="22"/>
        </w:rPr>
        <w:t xml:space="preserve">Ved valg av bokføringskontoer skal </w:t>
      </w:r>
      <w:r>
        <w:rPr>
          <w:rFonts w:asciiTheme="minorHAnsi" w:hAnsiTheme="minorHAnsi" w:cstheme="minorHAnsi"/>
          <w:b/>
          <w:sz w:val="22"/>
          <w:szCs w:val="22"/>
        </w:rPr>
        <w:t>regnskapsfører</w:t>
      </w:r>
      <w:r w:rsidRPr="008A3DD0">
        <w:rPr>
          <w:rFonts w:asciiTheme="minorHAnsi" w:hAnsiTheme="minorHAnsi" w:cstheme="minorHAnsi"/>
          <w:b/>
          <w:sz w:val="22"/>
          <w:szCs w:val="22"/>
        </w:rPr>
        <w:t xml:space="preserve"> </w:t>
      </w:r>
      <w:r>
        <w:rPr>
          <w:rFonts w:asciiTheme="minorHAnsi" w:hAnsiTheme="minorHAnsi" w:cstheme="minorHAnsi"/>
          <w:b/>
          <w:sz w:val="22"/>
          <w:szCs w:val="22"/>
        </w:rPr>
        <w:t>påse</w:t>
      </w:r>
      <w:r w:rsidRPr="008A3DD0">
        <w:rPr>
          <w:rFonts w:asciiTheme="minorHAnsi" w:hAnsiTheme="minorHAnsi" w:cstheme="minorHAnsi"/>
          <w:b/>
          <w:sz w:val="22"/>
          <w:szCs w:val="22"/>
        </w:rPr>
        <w:t xml:space="preserve"> at relevante skatte- og avgiftsbestemmelser </w:t>
      </w:r>
      <w:r>
        <w:rPr>
          <w:rFonts w:asciiTheme="minorHAnsi" w:hAnsiTheme="minorHAnsi" w:cstheme="minorHAnsi"/>
          <w:b/>
          <w:sz w:val="22"/>
          <w:szCs w:val="22"/>
        </w:rPr>
        <w:t>etterleves.</w:t>
      </w:r>
      <w:r w:rsidRPr="008A3DD0">
        <w:rPr>
          <w:rFonts w:asciiTheme="minorHAnsi" w:hAnsiTheme="minorHAnsi" w:cstheme="minorHAnsi"/>
          <w:b/>
          <w:sz w:val="22"/>
          <w:szCs w:val="22"/>
        </w:rPr>
        <w:t xml:space="preserve"> </w:t>
      </w:r>
    </w:p>
    <w:p w14:paraId="75119C90" w14:textId="45B1822B" w:rsidR="004E11BB" w:rsidRPr="005712B0" w:rsidRDefault="004E11BB" w:rsidP="005712B0"/>
    <w:p w14:paraId="3FB02444" w14:textId="1CA158DE" w:rsidR="004E11BB" w:rsidRPr="008A3DD0" w:rsidRDefault="00572C3C" w:rsidP="007075DF">
      <w:pPr>
        <w:pStyle w:val="Overskrift2"/>
      </w:pPr>
      <w:bookmarkStart w:id="488" w:name="_Toc351627406"/>
      <w:bookmarkStart w:id="489" w:name="_Toc389555837"/>
      <w:bookmarkStart w:id="490" w:name="_Toc389556428"/>
      <w:bookmarkStart w:id="491" w:name="_Toc389562579"/>
      <w:bookmarkStart w:id="492" w:name="_Toc404110965"/>
      <w:bookmarkStart w:id="493" w:name="_Toc429497863"/>
      <w:bookmarkStart w:id="494" w:name="_Toc534705059"/>
      <w:bookmarkStart w:id="495" w:name="_Toc62661061"/>
      <w:commentRangeStart w:id="496"/>
      <w:r>
        <w:t>9</w:t>
      </w:r>
      <w:r w:rsidR="00931258">
        <w:t>.3</w:t>
      </w:r>
      <w:r w:rsidR="004E11BB">
        <w:t xml:space="preserve"> </w:t>
      </w:r>
      <w:bookmarkEnd w:id="488"/>
      <w:bookmarkEnd w:id="489"/>
      <w:bookmarkEnd w:id="490"/>
      <w:bookmarkEnd w:id="491"/>
      <w:bookmarkEnd w:id="492"/>
      <w:bookmarkEnd w:id="493"/>
      <w:r w:rsidR="006442FE">
        <w:t>Kvalitetssikring av rapporteringsgrunnlag</w:t>
      </w:r>
      <w:bookmarkEnd w:id="494"/>
      <w:commentRangeEnd w:id="496"/>
      <w:r w:rsidR="005712B0">
        <w:rPr>
          <w:rStyle w:val="Merknadsreferanse"/>
          <w:rFonts w:ascii="Times New Roman" w:hAnsi="Times New Roman" w:cs="Times New Roman"/>
          <w:b w:val="0"/>
        </w:rPr>
        <w:commentReference w:id="496"/>
      </w:r>
      <w:bookmarkEnd w:id="495"/>
    </w:p>
    <w:p w14:paraId="26772073" w14:textId="313EA385" w:rsidR="00387A2C" w:rsidRDefault="00455268" w:rsidP="0024072A">
      <w:pPr>
        <w:pStyle w:val="Topptekst"/>
        <w:tabs>
          <w:tab w:val="clear" w:pos="4536"/>
          <w:tab w:val="clear" w:pos="9072"/>
        </w:tabs>
        <w:rPr>
          <w:rFonts w:asciiTheme="minorHAnsi" w:hAnsiTheme="minorHAnsi" w:cstheme="minorHAnsi"/>
          <w:b/>
          <w:sz w:val="22"/>
          <w:szCs w:val="22"/>
        </w:rPr>
      </w:pPr>
      <w:commentRangeStart w:id="497"/>
      <w:r>
        <w:rPr>
          <w:rFonts w:asciiTheme="minorHAnsi" w:hAnsiTheme="minorHAnsi" w:cstheme="minorHAnsi"/>
          <w:b/>
          <w:sz w:val="22"/>
          <w:szCs w:val="22"/>
        </w:rPr>
        <w:t xml:space="preserve">Regnskapsfører skal sørge for </w:t>
      </w:r>
      <w:r w:rsidR="004072C0">
        <w:rPr>
          <w:rFonts w:asciiTheme="minorHAnsi" w:hAnsiTheme="minorHAnsi" w:cstheme="minorHAnsi"/>
          <w:b/>
          <w:sz w:val="22"/>
          <w:szCs w:val="22"/>
        </w:rPr>
        <w:t xml:space="preserve">tilstrekkelig </w:t>
      </w:r>
      <w:r>
        <w:rPr>
          <w:rFonts w:asciiTheme="minorHAnsi" w:hAnsiTheme="minorHAnsi" w:cstheme="minorHAnsi"/>
          <w:b/>
          <w:sz w:val="22"/>
          <w:szCs w:val="22"/>
        </w:rPr>
        <w:t>kvalitetssikring av grunnlaget for pliktig regnskap</w:t>
      </w:r>
      <w:r w:rsidR="0086234B">
        <w:rPr>
          <w:rFonts w:asciiTheme="minorHAnsi" w:hAnsiTheme="minorHAnsi" w:cstheme="minorHAnsi"/>
          <w:b/>
          <w:sz w:val="22"/>
          <w:szCs w:val="22"/>
        </w:rPr>
        <w:t>srapportering</w:t>
      </w:r>
      <w:r>
        <w:rPr>
          <w:rFonts w:asciiTheme="minorHAnsi" w:hAnsiTheme="minorHAnsi" w:cstheme="minorHAnsi"/>
          <w:b/>
          <w:sz w:val="22"/>
          <w:szCs w:val="22"/>
        </w:rPr>
        <w:t xml:space="preserve"> og </w:t>
      </w:r>
      <w:r w:rsidR="005F12F6">
        <w:rPr>
          <w:rFonts w:asciiTheme="minorHAnsi" w:hAnsiTheme="minorHAnsi" w:cstheme="minorHAnsi"/>
          <w:b/>
          <w:sz w:val="22"/>
          <w:szCs w:val="22"/>
        </w:rPr>
        <w:t>periodisk regnskapsrapportering</w:t>
      </w:r>
      <w:r>
        <w:rPr>
          <w:rFonts w:asciiTheme="minorHAnsi" w:hAnsiTheme="minorHAnsi" w:cstheme="minorHAnsi"/>
          <w:b/>
          <w:sz w:val="22"/>
          <w:szCs w:val="22"/>
        </w:rPr>
        <w:t xml:space="preserve"> til oppdragsgiver.</w:t>
      </w:r>
      <w:commentRangeEnd w:id="497"/>
      <w:r w:rsidR="005A5510">
        <w:rPr>
          <w:rStyle w:val="Merknadsreferanse"/>
        </w:rPr>
        <w:commentReference w:id="497"/>
      </w:r>
      <w:r w:rsidR="002A4B1C">
        <w:rPr>
          <w:rFonts w:asciiTheme="minorHAnsi" w:hAnsiTheme="minorHAnsi" w:cstheme="minorHAnsi"/>
          <w:b/>
          <w:sz w:val="22"/>
          <w:szCs w:val="22"/>
        </w:rPr>
        <w:t xml:space="preserve"> </w:t>
      </w:r>
      <w:commentRangeStart w:id="498"/>
      <w:r w:rsidR="002A4B1C">
        <w:rPr>
          <w:rFonts w:asciiTheme="minorHAnsi" w:hAnsiTheme="minorHAnsi" w:cstheme="minorHAnsi"/>
          <w:b/>
          <w:sz w:val="22"/>
          <w:szCs w:val="22"/>
        </w:rPr>
        <w:t>Kvalitetssikringen</w:t>
      </w:r>
      <w:r>
        <w:rPr>
          <w:rFonts w:asciiTheme="minorHAnsi" w:hAnsiTheme="minorHAnsi" w:cstheme="minorHAnsi"/>
          <w:b/>
          <w:sz w:val="22"/>
          <w:szCs w:val="22"/>
        </w:rPr>
        <w:t xml:space="preserve"> </w:t>
      </w:r>
      <w:r w:rsidR="00AB21E4">
        <w:rPr>
          <w:rFonts w:asciiTheme="minorHAnsi" w:hAnsiTheme="minorHAnsi" w:cstheme="minorHAnsi"/>
          <w:b/>
          <w:sz w:val="22"/>
          <w:szCs w:val="22"/>
        </w:rPr>
        <w:t>skal</w:t>
      </w:r>
      <w:r w:rsidR="00803BAB">
        <w:rPr>
          <w:rFonts w:asciiTheme="minorHAnsi" w:hAnsiTheme="minorHAnsi" w:cstheme="minorHAnsi"/>
          <w:b/>
          <w:sz w:val="22"/>
          <w:szCs w:val="22"/>
        </w:rPr>
        <w:t xml:space="preserve"> underbygge</w:t>
      </w:r>
      <w:r w:rsidR="00AB21E4">
        <w:rPr>
          <w:rFonts w:asciiTheme="minorHAnsi" w:hAnsiTheme="minorHAnsi" w:cstheme="minorHAnsi"/>
          <w:b/>
          <w:sz w:val="22"/>
          <w:szCs w:val="22"/>
        </w:rPr>
        <w:t xml:space="preserve"> at rapporteringsgrunnlaget</w:t>
      </w:r>
      <w:r w:rsidR="009C3597">
        <w:rPr>
          <w:rFonts w:asciiTheme="minorHAnsi" w:hAnsiTheme="minorHAnsi" w:cstheme="minorHAnsi"/>
          <w:b/>
          <w:sz w:val="22"/>
          <w:szCs w:val="22"/>
        </w:rPr>
        <w:t xml:space="preserve"> </w:t>
      </w:r>
      <w:r w:rsidR="00F244D2">
        <w:rPr>
          <w:rFonts w:asciiTheme="minorHAnsi" w:hAnsiTheme="minorHAnsi" w:cstheme="minorHAnsi"/>
          <w:b/>
          <w:sz w:val="22"/>
          <w:szCs w:val="22"/>
        </w:rPr>
        <w:t xml:space="preserve">i det vesentligste </w:t>
      </w:r>
      <w:r w:rsidR="00387A2C">
        <w:rPr>
          <w:rFonts w:asciiTheme="minorHAnsi" w:hAnsiTheme="minorHAnsi" w:cstheme="minorHAnsi"/>
          <w:b/>
          <w:sz w:val="22"/>
          <w:szCs w:val="22"/>
        </w:rPr>
        <w:t>er</w:t>
      </w:r>
      <w:r w:rsidR="00115275">
        <w:rPr>
          <w:rFonts w:asciiTheme="minorHAnsi" w:hAnsiTheme="minorHAnsi" w:cstheme="minorHAnsi"/>
          <w:b/>
          <w:sz w:val="22"/>
          <w:szCs w:val="22"/>
        </w:rPr>
        <w:t xml:space="preserve"> </w:t>
      </w:r>
      <w:r w:rsidR="003670C0">
        <w:rPr>
          <w:rFonts w:asciiTheme="minorHAnsi" w:hAnsiTheme="minorHAnsi" w:cstheme="minorHAnsi"/>
          <w:b/>
          <w:sz w:val="22"/>
          <w:szCs w:val="22"/>
        </w:rPr>
        <w:t>utarbeidet</w:t>
      </w:r>
      <w:r w:rsidR="00803BAB">
        <w:rPr>
          <w:rFonts w:asciiTheme="minorHAnsi" w:hAnsiTheme="minorHAnsi" w:cstheme="minorHAnsi"/>
          <w:b/>
          <w:sz w:val="22"/>
          <w:szCs w:val="22"/>
        </w:rPr>
        <w:t xml:space="preserve"> i</w:t>
      </w:r>
      <w:r w:rsidR="004617E1">
        <w:rPr>
          <w:rFonts w:asciiTheme="minorHAnsi" w:hAnsiTheme="minorHAnsi" w:cstheme="minorHAnsi"/>
          <w:b/>
          <w:sz w:val="22"/>
          <w:szCs w:val="22"/>
        </w:rPr>
        <w:t xml:space="preserve"> samsvar med lovkrav</w:t>
      </w:r>
      <w:r w:rsidR="00115275">
        <w:rPr>
          <w:rFonts w:asciiTheme="minorHAnsi" w:hAnsiTheme="minorHAnsi" w:cstheme="minorHAnsi"/>
          <w:b/>
          <w:sz w:val="22"/>
          <w:szCs w:val="22"/>
        </w:rPr>
        <w:t>.</w:t>
      </w:r>
      <w:commentRangeEnd w:id="498"/>
      <w:r w:rsidR="00056FFC">
        <w:rPr>
          <w:rStyle w:val="Merknadsreferanse"/>
        </w:rPr>
        <w:commentReference w:id="498"/>
      </w:r>
    </w:p>
    <w:p w14:paraId="0F034BE6" w14:textId="77777777" w:rsidR="00E811E3" w:rsidRDefault="00E811E3" w:rsidP="00F53A41">
      <w:pPr>
        <w:pStyle w:val="Topptekst"/>
        <w:tabs>
          <w:tab w:val="clear" w:pos="4536"/>
          <w:tab w:val="clear" w:pos="9072"/>
        </w:tabs>
        <w:rPr>
          <w:rFonts w:asciiTheme="minorHAnsi" w:hAnsiTheme="minorHAnsi" w:cstheme="minorHAnsi"/>
          <w:b/>
          <w:sz w:val="22"/>
          <w:szCs w:val="22"/>
        </w:rPr>
      </w:pPr>
    </w:p>
    <w:p w14:paraId="6D346959" w14:textId="582F2FBC" w:rsidR="00E811E3" w:rsidRDefault="00E811E3" w:rsidP="00F53A41">
      <w:pPr>
        <w:pStyle w:val="Topptekst"/>
        <w:tabs>
          <w:tab w:val="clear" w:pos="4536"/>
          <w:tab w:val="clear" w:pos="9072"/>
        </w:tabs>
        <w:rPr>
          <w:rFonts w:asciiTheme="minorHAnsi" w:hAnsiTheme="minorHAnsi" w:cstheme="minorHAnsi"/>
          <w:b/>
          <w:sz w:val="22"/>
          <w:szCs w:val="22"/>
        </w:rPr>
      </w:pPr>
      <w:r>
        <w:rPr>
          <w:rFonts w:asciiTheme="minorHAnsi" w:hAnsiTheme="minorHAnsi" w:cstheme="minorHAnsi"/>
          <w:b/>
          <w:sz w:val="22"/>
          <w:szCs w:val="22"/>
        </w:rPr>
        <w:t>Eventuelle feil og mangler skal korrigeres.</w:t>
      </w:r>
    </w:p>
    <w:p w14:paraId="5E901D40" w14:textId="308108F8" w:rsidR="00AB21E4" w:rsidRDefault="00AB21E4" w:rsidP="00F53A41">
      <w:pPr>
        <w:pStyle w:val="Topptekst"/>
        <w:tabs>
          <w:tab w:val="clear" w:pos="4536"/>
          <w:tab w:val="clear" w:pos="9072"/>
        </w:tabs>
        <w:rPr>
          <w:rFonts w:asciiTheme="minorHAnsi" w:hAnsiTheme="minorHAnsi" w:cstheme="minorHAnsi"/>
          <w:b/>
          <w:sz w:val="22"/>
          <w:szCs w:val="22"/>
        </w:rPr>
      </w:pPr>
    </w:p>
    <w:p w14:paraId="196E9D37" w14:textId="69DE6243" w:rsidR="00EF0046" w:rsidRDefault="00697732" w:rsidP="00F53A41">
      <w:pPr>
        <w:pStyle w:val="Topptekst"/>
        <w:tabs>
          <w:tab w:val="clear" w:pos="4536"/>
          <w:tab w:val="clear" w:pos="9072"/>
        </w:tabs>
        <w:rPr>
          <w:rFonts w:asciiTheme="minorHAnsi" w:hAnsiTheme="minorHAnsi" w:cstheme="minorHAnsi"/>
          <w:sz w:val="22"/>
          <w:szCs w:val="22"/>
        </w:rPr>
      </w:pPr>
      <w:commentRangeStart w:id="499"/>
      <w:r w:rsidRPr="00697732">
        <w:rPr>
          <w:rFonts w:asciiTheme="minorHAnsi" w:hAnsiTheme="minorHAnsi" w:cstheme="minorHAnsi"/>
          <w:sz w:val="22"/>
          <w:szCs w:val="22"/>
        </w:rPr>
        <w:t>Kvalitetssikringen</w:t>
      </w:r>
      <w:r w:rsidR="00DE372F">
        <w:rPr>
          <w:rFonts w:asciiTheme="minorHAnsi" w:hAnsiTheme="minorHAnsi" w:cstheme="minorHAnsi"/>
          <w:sz w:val="22"/>
          <w:szCs w:val="22"/>
        </w:rPr>
        <w:t xml:space="preserve"> kan skje </w:t>
      </w:r>
      <w:r>
        <w:rPr>
          <w:rFonts w:asciiTheme="minorHAnsi" w:hAnsiTheme="minorHAnsi" w:cstheme="minorHAnsi"/>
          <w:sz w:val="22"/>
          <w:szCs w:val="22"/>
        </w:rPr>
        <w:t>løp</w:t>
      </w:r>
      <w:r w:rsidR="00DB3A1F">
        <w:rPr>
          <w:rFonts w:asciiTheme="minorHAnsi" w:hAnsiTheme="minorHAnsi" w:cstheme="minorHAnsi"/>
          <w:sz w:val="22"/>
          <w:szCs w:val="22"/>
        </w:rPr>
        <w:t>en</w:t>
      </w:r>
      <w:r w:rsidR="00872900">
        <w:rPr>
          <w:rFonts w:asciiTheme="minorHAnsi" w:hAnsiTheme="minorHAnsi" w:cstheme="minorHAnsi"/>
          <w:sz w:val="22"/>
          <w:szCs w:val="22"/>
        </w:rPr>
        <w:t>de eller periodisk</w:t>
      </w:r>
      <w:commentRangeEnd w:id="499"/>
      <w:r w:rsidR="00621D42">
        <w:rPr>
          <w:rStyle w:val="Merknadsreferanse"/>
        </w:rPr>
        <w:commentReference w:id="499"/>
      </w:r>
      <w:r w:rsidR="00872900">
        <w:rPr>
          <w:rFonts w:asciiTheme="minorHAnsi" w:hAnsiTheme="minorHAnsi" w:cstheme="minorHAnsi"/>
          <w:sz w:val="22"/>
          <w:szCs w:val="22"/>
        </w:rPr>
        <w:t xml:space="preserve">. </w:t>
      </w:r>
      <w:commentRangeStart w:id="500"/>
      <w:r w:rsidR="00872900">
        <w:rPr>
          <w:rFonts w:asciiTheme="minorHAnsi" w:hAnsiTheme="minorHAnsi" w:cstheme="minorHAnsi"/>
          <w:sz w:val="22"/>
          <w:szCs w:val="22"/>
        </w:rPr>
        <w:t xml:space="preserve">Kvalitetssikringen </w:t>
      </w:r>
      <w:r w:rsidR="00E66523">
        <w:rPr>
          <w:rFonts w:asciiTheme="minorHAnsi" w:hAnsiTheme="minorHAnsi" w:cstheme="minorHAnsi"/>
          <w:sz w:val="22"/>
          <w:szCs w:val="22"/>
        </w:rPr>
        <w:t>kan utføres</w:t>
      </w:r>
      <w:r>
        <w:rPr>
          <w:rFonts w:asciiTheme="minorHAnsi" w:hAnsiTheme="minorHAnsi" w:cstheme="minorHAnsi"/>
          <w:sz w:val="22"/>
          <w:szCs w:val="22"/>
        </w:rPr>
        <w:t xml:space="preserve"> manuelt eller automatisk</w:t>
      </w:r>
      <w:commentRangeEnd w:id="500"/>
      <w:r w:rsidR="00EA5C82">
        <w:rPr>
          <w:rStyle w:val="Merknadsreferanse"/>
        </w:rPr>
        <w:commentReference w:id="500"/>
      </w:r>
      <w:r>
        <w:rPr>
          <w:rFonts w:asciiTheme="minorHAnsi" w:hAnsiTheme="minorHAnsi" w:cstheme="minorHAnsi"/>
          <w:sz w:val="22"/>
          <w:szCs w:val="22"/>
        </w:rPr>
        <w:t xml:space="preserve">. </w:t>
      </w:r>
      <w:commentRangeStart w:id="501"/>
      <w:r w:rsidR="00896B0E">
        <w:rPr>
          <w:rFonts w:asciiTheme="minorHAnsi" w:hAnsiTheme="minorHAnsi" w:cstheme="minorHAnsi"/>
          <w:sz w:val="22"/>
          <w:szCs w:val="22"/>
        </w:rPr>
        <w:t xml:space="preserve">Kvalitetssikringen kan omfatte </w:t>
      </w:r>
      <w:r w:rsidR="007163D2">
        <w:rPr>
          <w:rFonts w:asciiTheme="minorHAnsi" w:hAnsiTheme="minorHAnsi" w:cstheme="minorHAnsi"/>
          <w:sz w:val="22"/>
          <w:szCs w:val="22"/>
        </w:rPr>
        <w:t xml:space="preserve">både </w:t>
      </w:r>
      <w:r w:rsidR="00896B0E">
        <w:rPr>
          <w:rFonts w:asciiTheme="minorHAnsi" w:hAnsiTheme="minorHAnsi" w:cstheme="minorHAnsi"/>
          <w:sz w:val="22"/>
          <w:szCs w:val="22"/>
        </w:rPr>
        <w:t>kontroller og tiltak som forhindrer feil eller mangler i regnskapet og avdekkende og korrigerende kontroller slik at feil og mangler rettes opp i ettertid</w:t>
      </w:r>
      <w:commentRangeEnd w:id="501"/>
      <w:r w:rsidR="006577AC">
        <w:rPr>
          <w:rStyle w:val="Merknadsreferanse"/>
        </w:rPr>
        <w:commentReference w:id="501"/>
      </w:r>
      <w:r w:rsidR="00896B0E">
        <w:rPr>
          <w:rFonts w:asciiTheme="minorHAnsi" w:hAnsiTheme="minorHAnsi" w:cstheme="minorHAnsi"/>
          <w:sz w:val="22"/>
          <w:szCs w:val="22"/>
        </w:rPr>
        <w:t>.</w:t>
      </w:r>
    </w:p>
    <w:p w14:paraId="56725BF0" w14:textId="77777777" w:rsidR="00EF0046" w:rsidRDefault="00EF0046" w:rsidP="00F53A41">
      <w:pPr>
        <w:pStyle w:val="Topptekst"/>
        <w:tabs>
          <w:tab w:val="clear" w:pos="4536"/>
          <w:tab w:val="clear" w:pos="9072"/>
        </w:tabs>
        <w:rPr>
          <w:rFonts w:asciiTheme="minorHAnsi" w:hAnsiTheme="minorHAnsi" w:cstheme="minorHAnsi"/>
          <w:sz w:val="22"/>
          <w:szCs w:val="22"/>
        </w:rPr>
      </w:pPr>
    </w:p>
    <w:p w14:paraId="6141CCB0" w14:textId="3E77928B" w:rsidR="00AB21E4" w:rsidRPr="00697732" w:rsidRDefault="00EE6C3E" w:rsidP="00F53A41">
      <w:pPr>
        <w:pStyle w:val="Topptekst"/>
        <w:tabs>
          <w:tab w:val="clear" w:pos="4536"/>
          <w:tab w:val="clear" w:pos="9072"/>
        </w:tabs>
        <w:rPr>
          <w:rFonts w:asciiTheme="minorHAnsi" w:hAnsiTheme="minorHAnsi" w:cstheme="minorHAnsi"/>
          <w:sz w:val="22"/>
          <w:szCs w:val="22"/>
        </w:rPr>
      </w:pPr>
      <w:commentRangeStart w:id="502"/>
      <w:r>
        <w:rPr>
          <w:rFonts w:asciiTheme="minorHAnsi" w:hAnsiTheme="minorHAnsi" w:cstheme="minorHAnsi"/>
          <w:sz w:val="22"/>
          <w:szCs w:val="22"/>
        </w:rPr>
        <w:t xml:space="preserve">Regnskapsfører bør ha en risiko- og vesentlighetsbasert </w:t>
      </w:r>
      <w:r w:rsidR="005111EB">
        <w:rPr>
          <w:rFonts w:asciiTheme="minorHAnsi" w:hAnsiTheme="minorHAnsi" w:cstheme="minorHAnsi"/>
          <w:sz w:val="22"/>
          <w:szCs w:val="22"/>
        </w:rPr>
        <w:t>tilnærming til</w:t>
      </w:r>
      <w:r>
        <w:rPr>
          <w:rFonts w:asciiTheme="minorHAnsi" w:hAnsiTheme="minorHAnsi" w:cstheme="minorHAnsi"/>
          <w:sz w:val="22"/>
          <w:szCs w:val="22"/>
        </w:rPr>
        <w:t xml:space="preserve"> kvalitetssikring</w:t>
      </w:r>
      <w:r w:rsidR="00570A57">
        <w:rPr>
          <w:rFonts w:asciiTheme="minorHAnsi" w:hAnsiTheme="minorHAnsi" w:cstheme="minorHAnsi"/>
          <w:sz w:val="22"/>
          <w:szCs w:val="22"/>
        </w:rPr>
        <w:t>en</w:t>
      </w:r>
      <w:r>
        <w:rPr>
          <w:rFonts w:asciiTheme="minorHAnsi" w:hAnsiTheme="minorHAnsi" w:cstheme="minorHAnsi"/>
          <w:sz w:val="22"/>
          <w:szCs w:val="22"/>
        </w:rPr>
        <w:t xml:space="preserve">. </w:t>
      </w:r>
      <w:r w:rsidR="00E1242C">
        <w:rPr>
          <w:rFonts w:asciiTheme="minorHAnsi" w:hAnsiTheme="minorHAnsi" w:cstheme="minorHAnsi"/>
          <w:sz w:val="22"/>
          <w:szCs w:val="22"/>
        </w:rPr>
        <w:t xml:space="preserve">Dette kan for eksempel innebære at store, uvanlige og/eller kompliserte regnskapsposter kvalitetssikres grundigere enn små, vanlige og enkle regnskapsposter. </w:t>
      </w:r>
      <w:r w:rsidR="00D42DA2">
        <w:rPr>
          <w:rFonts w:asciiTheme="minorHAnsi" w:hAnsiTheme="minorHAnsi" w:cstheme="minorHAnsi"/>
          <w:sz w:val="22"/>
          <w:szCs w:val="22"/>
        </w:rPr>
        <w:t>Videre kan det innebære at poster som er underlagt spesielle regnska</w:t>
      </w:r>
      <w:r w:rsidR="00B31514">
        <w:rPr>
          <w:rFonts w:asciiTheme="minorHAnsi" w:hAnsiTheme="minorHAnsi" w:cstheme="minorHAnsi"/>
          <w:sz w:val="22"/>
          <w:szCs w:val="22"/>
        </w:rPr>
        <w:t>ps-, skatte- eller avgiftsregler</w:t>
      </w:r>
      <w:r w:rsidR="00D42DA2">
        <w:rPr>
          <w:rFonts w:asciiTheme="minorHAnsi" w:hAnsiTheme="minorHAnsi" w:cstheme="minorHAnsi"/>
          <w:sz w:val="22"/>
          <w:szCs w:val="22"/>
        </w:rPr>
        <w:t xml:space="preserve"> kvalitetssikres grundigere enn</w:t>
      </w:r>
      <w:r w:rsidR="002D4BE3">
        <w:rPr>
          <w:rFonts w:asciiTheme="minorHAnsi" w:hAnsiTheme="minorHAnsi" w:cstheme="minorHAnsi"/>
          <w:sz w:val="22"/>
          <w:szCs w:val="22"/>
        </w:rPr>
        <w:t xml:space="preserve"> andre regnskapsposter.</w:t>
      </w:r>
      <w:commentRangeEnd w:id="502"/>
      <w:r w:rsidR="009E4DC9">
        <w:rPr>
          <w:rStyle w:val="Merknadsreferanse"/>
        </w:rPr>
        <w:commentReference w:id="502"/>
      </w:r>
    </w:p>
    <w:p w14:paraId="0B242F72" w14:textId="77777777" w:rsidR="00455268" w:rsidRDefault="00455268" w:rsidP="00F53A41">
      <w:pPr>
        <w:pStyle w:val="Topptekst"/>
        <w:tabs>
          <w:tab w:val="clear" w:pos="4536"/>
          <w:tab w:val="clear" w:pos="9072"/>
        </w:tabs>
        <w:rPr>
          <w:rFonts w:asciiTheme="minorHAnsi" w:hAnsiTheme="minorHAnsi" w:cstheme="minorHAnsi"/>
          <w:b/>
          <w:sz w:val="22"/>
          <w:szCs w:val="22"/>
        </w:rPr>
      </w:pPr>
    </w:p>
    <w:p w14:paraId="12C86069" w14:textId="66451CE2" w:rsidR="00F244D2" w:rsidRDefault="00F244D2" w:rsidP="00F53A41">
      <w:pPr>
        <w:pStyle w:val="Topptekst"/>
        <w:tabs>
          <w:tab w:val="clear" w:pos="4536"/>
          <w:tab w:val="clear" w:pos="9072"/>
        </w:tabs>
        <w:rPr>
          <w:rFonts w:asciiTheme="minorHAnsi" w:hAnsiTheme="minorHAnsi" w:cstheme="minorHAnsi"/>
          <w:sz w:val="22"/>
          <w:szCs w:val="22"/>
        </w:rPr>
      </w:pPr>
      <w:commentRangeStart w:id="503"/>
      <w:r>
        <w:rPr>
          <w:rFonts w:asciiTheme="minorHAnsi" w:hAnsiTheme="minorHAnsi" w:cstheme="minorHAnsi"/>
          <w:sz w:val="22"/>
          <w:szCs w:val="22"/>
        </w:rPr>
        <w:t>Eksempler på</w:t>
      </w:r>
      <w:r w:rsidR="00A27452">
        <w:rPr>
          <w:rFonts w:asciiTheme="minorHAnsi" w:hAnsiTheme="minorHAnsi" w:cstheme="minorHAnsi"/>
          <w:sz w:val="22"/>
          <w:szCs w:val="22"/>
        </w:rPr>
        <w:t xml:space="preserve"> metode</w:t>
      </w:r>
      <w:r>
        <w:rPr>
          <w:rFonts w:asciiTheme="minorHAnsi" w:hAnsiTheme="minorHAnsi" w:cstheme="minorHAnsi"/>
          <w:sz w:val="22"/>
          <w:szCs w:val="22"/>
        </w:rPr>
        <w:t>r</w:t>
      </w:r>
      <w:r w:rsidR="00A27452">
        <w:rPr>
          <w:rFonts w:asciiTheme="minorHAnsi" w:hAnsiTheme="minorHAnsi" w:cstheme="minorHAnsi"/>
          <w:sz w:val="22"/>
          <w:szCs w:val="22"/>
        </w:rPr>
        <w:t xml:space="preserve"> for </w:t>
      </w:r>
      <w:r w:rsidR="00171012">
        <w:rPr>
          <w:rFonts w:asciiTheme="minorHAnsi" w:hAnsiTheme="minorHAnsi" w:cstheme="minorHAnsi"/>
          <w:sz w:val="22"/>
          <w:szCs w:val="22"/>
        </w:rPr>
        <w:t>kvalitetssikring er</w:t>
      </w:r>
      <w:r w:rsidR="00EF0046">
        <w:rPr>
          <w:rFonts w:asciiTheme="minorHAnsi" w:hAnsiTheme="minorHAnsi" w:cstheme="minorHAnsi"/>
          <w:sz w:val="22"/>
          <w:szCs w:val="22"/>
        </w:rPr>
        <w:t xml:space="preserve"> </w:t>
      </w:r>
    </w:p>
    <w:p w14:paraId="7CA7871A" w14:textId="77777777" w:rsidR="00F244D2" w:rsidRDefault="00F244D2" w:rsidP="00F53A41">
      <w:pPr>
        <w:pStyle w:val="Topptekst"/>
        <w:tabs>
          <w:tab w:val="clear" w:pos="4536"/>
          <w:tab w:val="clear" w:pos="9072"/>
        </w:tabs>
        <w:rPr>
          <w:rFonts w:asciiTheme="minorHAnsi" w:hAnsiTheme="minorHAnsi" w:cstheme="minorHAnsi"/>
          <w:sz w:val="22"/>
          <w:szCs w:val="22"/>
        </w:rPr>
      </w:pPr>
    </w:p>
    <w:p w14:paraId="58E86A06" w14:textId="0DFDD35A" w:rsidR="000F602A" w:rsidRDefault="000F602A" w:rsidP="005B6C75">
      <w:pPr>
        <w:pStyle w:val="Topptekst"/>
        <w:numPr>
          <w:ilvl w:val="0"/>
          <w:numId w:val="24"/>
        </w:numPr>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testet og dokumentert automatisk bokføring av rutinemessige transaksjoner, uten manuell behandling, slik at risikoen for menneskelige feil reduseres</w:t>
      </w:r>
    </w:p>
    <w:p w14:paraId="78DD40C6" w14:textId="4E9EC165" w:rsidR="00F244D2" w:rsidRDefault="00F244D2" w:rsidP="005B6C75">
      <w:pPr>
        <w:pStyle w:val="Topptekst"/>
        <w:numPr>
          <w:ilvl w:val="0"/>
          <w:numId w:val="24"/>
        </w:numPr>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avstemminger, hvor tallene i rapporteringsgrunnlaget sammenholdes med underliggende dokumentasjon</w:t>
      </w:r>
    </w:p>
    <w:p w14:paraId="19FD8FEF" w14:textId="3457C3F5" w:rsidR="00D46733" w:rsidRDefault="00D46733" w:rsidP="005B6C75">
      <w:pPr>
        <w:pStyle w:val="Topptekst"/>
        <w:numPr>
          <w:ilvl w:val="0"/>
          <w:numId w:val="24"/>
        </w:numPr>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regnskaps</w:t>
      </w:r>
      <w:r w:rsidR="00F244D2">
        <w:rPr>
          <w:rFonts w:asciiTheme="minorHAnsi" w:hAnsiTheme="minorHAnsi" w:cstheme="minorHAnsi"/>
          <w:sz w:val="22"/>
          <w:szCs w:val="22"/>
        </w:rPr>
        <w:t xml:space="preserve">analyser, </w:t>
      </w:r>
      <w:r>
        <w:rPr>
          <w:rFonts w:asciiTheme="minorHAnsi" w:hAnsiTheme="minorHAnsi" w:cstheme="minorHAnsi"/>
          <w:sz w:val="22"/>
          <w:szCs w:val="22"/>
        </w:rPr>
        <w:t>herunder nøkkeltallsanalyse</w:t>
      </w:r>
      <w:r w:rsidR="0044353A">
        <w:rPr>
          <w:rFonts w:asciiTheme="minorHAnsi" w:hAnsiTheme="minorHAnsi" w:cstheme="minorHAnsi"/>
          <w:sz w:val="22"/>
          <w:szCs w:val="22"/>
        </w:rPr>
        <w:t>r</w:t>
      </w:r>
      <w:r>
        <w:rPr>
          <w:rFonts w:asciiTheme="minorHAnsi" w:hAnsiTheme="minorHAnsi" w:cstheme="minorHAnsi"/>
          <w:sz w:val="22"/>
          <w:szCs w:val="22"/>
        </w:rPr>
        <w:t>, h</w:t>
      </w:r>
      <w:r w:rsidR="00F244D2">
        <w:rPr>
          <w:rFonts w:asciiTheme="minorHAnsi" w:hAnsiTheme="minorHAnsi" w:cstheme="minorHAnsi"/>
          <w:sz w:val="22"/>
          <w:szCs w:val="22"/>
        </w:rPr>
        <w:t>vor tallene i rapporteringsgrunnlaget</w:t>
      </w:r>
      <w:r>
        <w:rPr>
          <w:rFonts w:asciiTheme="minorHAnsi" w:hAnsiTheme="minorHAnsi" w:cstheme="minorHAnsi"/>
          <w:sz w:val="22"/>
          <w:szCs w:val="22"/>
        </w:rPr>
        <w:t xml:space="preserve"> </w:t>
      </w:r>
      <w:proofErr w:type="spellStart"/>
      <w:r>
        <w:rPr>
          <w:rFonts w:asciiTheme="minorHAnsi" w:hAnsiTheme="minorHAnsi" w:cstheme="minorHAnsi"/>
          <w:sz w:val="22"/>
          <w:szCs w:val="22"/>
        </w:rPr>
        <w:t>rimelighetsvurderes</w:t>
      </w:r>
      <w:proofErr w:type="spellEnd"/>
      <w:r>
        <w:rPr>
          <w:rFonts w:asciiTheme="minorHAnsi" w:hAnsiTheme="minorHAnsi" w:cstheme="minorHAnsi"/>
          <w:sz w:val="22"/>
          <w:szCs w:val="22"/>
        </w:rPr>
        <w:t xml:space="preserve"> mot tall for tidligere perioder, bransjetall eller andre sammenligningsgrunnlag</w:t>
      </w:r>
    </w:p>
    <w:p w14:paraId="17EAF3D5" w14:textId="3B6E1E07" w:rsidR="00BB1EAA" w:rsidRPr="00D46733" w:rsidRDefault="00F868D8" w:rsidP="005B6C75">
      <w:pPr>
        <w:pStyle w:val="Topptekst"/>
        <w:numPr>
          <w:ilvl w:val="0"/>
          <w:numId w:val="24"/>
        </w:numPr>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vurdering av uvanlige transaksjoner og disposisjoner</w:t>
      </w:r>
      <w:r w:rsidR="00FD280C">
        <w:rPr>
          <w:rFonts w:asciiTheme="minorHAnsi" w:hAnsiTheme="minorHAnsi" w:cstheme="minorHAnsi"/>
          <w:sz w:val="22"/>
          <w:szCs w:val="22"/>
        </w:rPr>
        <w:t xml:space="preserve"> mot underliggende dokumentasjon</w:t>
      </w:r>
      <w:r>
        <w:rPr>
          <w:rFonts w:asciiTheme="minorHAnsi" w:hAnsiTheme="minorHAnsi" w:cstheme="minorHAnsi"/>
          <w:sz w:val="22"/>
          <w:szCs w:val="22"/>
        </w:rPr>
        <w:t>, for eksempel uvanlig</w:t>
      </w:r>
      <w:r w:rsidR="001C09C1">
        <w:rPr>
          <w:rFonts w:asciiTheme="minorHAnsi" w:hAnsiTheme="minorHAnsi" w:cstheme="minorHAnsi"/>
          <w:sz w:val="22"/>
          <w:szCs w:val="22"/>
        </w:rPr>
        <w:t xml:space="preserve"> store beløp, gjentakende beløp og</w:t>
      </w:r>
      <w:r w:rsidR="00A11FA3">
        <w:rPr>
          <w:rFonts w:asciiTheme="minorHAnsi" w:hAnsiTheme="minorHAnsi" w:cstheme="minorHAnsi"/>
          <w:sz w:val="22"/>
          <w:szCs w:val="22"/>
        </w:rPr>
        <w:t xml:space="preserve"> bokføring med</w:t>
      </w:r>
      <w:r>
        <w:rPr>
          <w:rFonts w:asciiTheme="minorHAnsi" w:hAnsiTheme="minorHAnsi" w:cstheme="minorHAnsi"/>
          <w:sz w:val="22"/>
          <w:szCs w:val="22"/>
        </w:rPr>
        <w:t xml:space="preserve"> </w:t>
      </w:r>
      <w:proofErr w:type="spellStart"/>
      <w:r>
        <w:rPr>
          <w:rFonts w:asciiTheme="minorHAnsi" w:hAnsiTheme="minorHAnsi" w:cstheme="minorHAnsi"/>
          <w:sz w:val="22"/>
          <w:szCs w:val="22"/>
        </w:rPr>
        <w:t>mva</w:t>
      </w:r>
      <w:proofErr w:type="spellEnd"/>
      <w:r>
        <w:rPr>
          <w:rFonts w:asciiTheme="minorHAnsi" w:hAnsiTheme="minorHAnsi" w:cstheme="minorHAnsi"/>
          <w:sz w:val="22"/>
          <w:szCs w:val="22"/>
        </w:rPr>
        <w:t>-koder som ikke er vanlige på den aktuelle kontoen</w:t>
      </w:r>
    </w:p>
    <w:p w14:paraId="7F698CC1" w14:textId="77777777" w:rsidR="00C100EA" w:rsidRPr="00315349" w:rsidRDefault="00C100EA">
      <w:pPr>
        <w:pStyle w:val="Topptekst"/>
        <w:tabs>
          <w:tab w:val="clear" w:pos="4536"/>
          <w:tab w:val="clear" w:pos="9072"/>
        </w:tabs>
        <w:rPr>
          <w:rFonts w:asciiTheme="minorHAnsi" w:hAnsiTheme="minorHAnsi" w:cstheme="minorHAnsi"/>
          <w:bCs/>
          <w:sz w:val="22"/>
          <w:szCs w:val="22"/>
        </w:rPr>
      </w:pPr>
    </w:p>
    <w:p w14:paraId="3AEA5AF1" w14:textId="16F2E773" w:rsidR="00BC4971" w:rsidRDefault="00BC4971" w:rsidP="00816235">
      <w:pPr>
        <w:rPr>
          <w:rFonts w:asciiTheme="minorHAnsi" w:hAnsiTheme="minorHAnsi" w:cstheme="minorHAnsi"/>
          <w:sz w:val="22"/>
          <w:szCs w:val="22"/>
        </w:rPr>
      </w:pPr>
      <w:r>
        <w:rPr>
          <w:rFonts w:asciiTheme="minorHAnsi" w:hAnsiTheme="minorHAnsi" w:cstheme="minorHAnsi"/>
          <w:sz w:val="22"/>
          <w:szCs w:val="22"/>
        </w:rPr>
        <w:t xml:space="preserve">Ulike metoder må ofte </w:t>
      </w:r>
      <w:r w:rsidR="00962959">
        <w:rPr>
          <w:rFonts w:asciiTheme="minorHAnsi" w:hAnsiTheme="minorHAnsi" w:cstheme="minorHAnsi"/>
          <w:sz w:val="22"/>
          <w:szCs w:val="22"/>
        </w:rPr>
        <w:t>anvendes i kombinasjon,</w:t>
      </w:r>
      <w:r>
        <w:rPr>
          <w:rFonts w:asciiTheme="minorHAnsi" w:hAnsiTheme="minorHAnsi" w:cstheme="minorHAnsi"/>
          <w:sz w:val="22"/>
          <w:szCs w:val="22"/>
        </w:rPr>
        <w:t xml:space="preserve"> for å til sammen gi tilstrekkelig kvalitetssikring av rapporteringsgrunnlaget.</w:t>
      </w:r>
      <w:commentRangeEnd w:id="503"/>
      <w:r w:rsidR="00315349">
        <w:rPr>
          <w:rStyle w:val="Merknadsreferanse"/>
        </w:rPr>
        <w:commentReference w:id="503"/>
      </w:r>
    </w:p>
    <w:p w14:paraId="2BD46095" w14:textId="77777777" w:rsidR="00BC4971" w:rsidRPr="00816235" w:rsidRDefault="00BC4971" w:rsidP="00816235">
      <w:pPr>
        <w:rPr>
          <w:rFonts w:asciiTheme="minorHAnsi" w:hAnsiTheme="minorHAnsi"/>
          <w:sz w:val="22"/>
        </w:rPr>
      </w:pPr>
    </w:p>
    <w:p w14:paraId="0F49C639" w14:textId="320FE19A" w:rsidR="00C100EA" w:rsidRDefault="006913D8" w:rsidP="00C100EA">
      <w:r>
        <w:rPr>
          <w:rFonts w:asciiTheme="minorHAnsi" w:hAnsiTheme="minorHAnsi" w:cstheme="minorHAnsi"/>
          <w:sz w:val="22"/>
          <w:szCs w:val="22"/>
        </w:rPr>
        <w:t>Kvalitetssikringen</w:t>
      </w:r>
      <w:r w:rsidRPr="00783F5D">
        <w:rPr>
          <w:rFonts w:asciiTheme="minorHAnsi" w:hAnsiTheme="minorHAnsi" w:cstheme="minorHAnsi"/>
          <w:sz w:val="22"/>
          <w:szCs w:val="22"/>
        </w:rPr>
        <w:t xml:space="preserve"> </w:t>
      </w:r>
      <w:r w:rsidR="00571B48">
        <w:rPr>
          <w:rFonts w:asciiTheme="minorHAnsi" w:hAnsiTheme="minorHAnsi" w:cstheme="minorHAnsi"/>
          <w:sz w:val="22"/>
          <w:szCs w:val="22"/>
        </w:rPr>
        <w:t xml:space="preserve">av rapporteringsgrunnlaget </w:t>
      </w:r>
      <w:r w:rsidR="00C100EA" w:rsidRPr="00783F5D">
        <w:rPr>
          <w:rFonts w:asciiTheme="minorHAnsi" w:hAnsiTheme="minorHAnsi" w:cstheme="minorHAnsi"/>
          <w:sz w:val="22"/>
          <w:szCs w:val="22"/>
        </w:rPr>
        <w:t xml:space="preserve">kan </w:t>
      </w:r>
      <w:r w:rsidR="00E45494">
        <w:rPr>
          <w:rFonts w:asciiTheme="minorHAnsi" w:hAnsiTheme="minorHAnsi" w:cstheme="minorHAnsi"/>
          <w:sz w:val="22"/>
          <w:szCs w:val="22"/>
        </w:rPr>
        <w:t>utføres</w:t>
      </w:r>
      <w:r w:rsidR="00C100EA" w:rsidRPr="00783F5D">
        <w:rPr>
          <w:rFonts w:asciiTheme="minorHAnsi" w:hAnsiTheme="minorHAnsi" w:cstheme="minorHAnsi"/>
          <w:sz w:val="22"/>
          <w:szCs w:val="22"/>
        </w:rPr>
        <w:t xml:space="preserve"> av</w:t>
      </w:r>
      <w:r w:rsidR="00C100EA" w:rsidRPr="000649D5">
        <w:rPr>
          <w:rFonts w:asciiTheme="minorHAnsi" w:hAnsiTheme="minorHAnsi"/>
          <w:sz w:val="22"/>
        </w:rPr>
        <w:t xml:space="preserve"> oppdragsgiver</w:t>
      </w:r>
      <w:r w:rsidR="00AB4010">
        <w:rPr>
          <w:rFonts w:asciiTheme="minorHAnsi" w:hAnsiTheme="minorHAnsi" w:cstheme="minorHAnsi"/>
          <w:sz w:val="22"/>
          <w:szCs w:val="22"/>
        </w:rPr>
        <w:t>,</w:t>
      </w:r>
      <w:r w:rsidR="00C100EA" w:rsidRPr="00783F5D">
        <w:rPr>
          <w:rFonts w:asciiTheme="minorHAnsi" w:hAnsiTheme="minorHAnsi" w:cstheme="minorHAnsi"/>
          <w:sz w:val="22"/>
          <w:szCs w:val="22"/>
        </w:rPr>
        <w:t xml:space="preserve"> regnskapsfører</w:t>
      </w:r>
      <w:r w:rsidR="00AB4010">
        <w:rPr>
          <w:rFonts w:asciiTheme="minorHAnsi" w:hAnsiTheme="minorHAnsi" w:cstheme="minorHAnsi"/>
          <w:sz w:val="22"/>
          <w:szCs w:val="22"/>
        </w:rPr>
        <w:t xml:space="preserve"> eller en tredjepart</w:t>
      </w:r>
      <w:r w:rsidR="00E45494">
        <w:rPr>
          <w:rFonts w:asciiTheme="minorHAnsi" w:hAnsiTheme="minorHAnsi" w:cstheme="minorHAnsi"/>
          <w:sz w:val="22"/>
          <w:szCs w:val="22"/>
        </w:rPr>
        <w:t xml:space="preserve">. </w:t>
      </w:r>
      <w:r w:rsidR="000311A4">
        <w:rPr>
          <w:rFonts w:asciiTheme="minorHAnsi" w:hAnsiTheme="minorHAnsi" w:cstheme="minorHAnsi"/>
          <w:sz w:val="22"/>
          <w:szCs w:val="22"/>
        </w:rPr>
        <w:t>Hvis</w:t>
      </w:r>
      <w:r w:rsidR="00E45494">
        <w:rPr>
          <w:rFonts w:asciiTheme="minorHAnsi" w:hAnsiTheme="minorHAnsi" w:cstheme="minorHAnsi"/>
          <w:sz w:val="22"/>
          <w:szCs w:val="22"/>
        </w:rPr>
        <w:t xml:space="preserve"> kvalitetssikringen utføres </w:t>
      </w:r>
      <w:r w:rsidR="00343582">
        <w:rPr>
          <w:rFonts w:asciiTheme="minorHAnsi" w:hAnsiTheme="minorHAnsi" w:cstheme="minorHAnsi"/>
          <w:sz w:val="22"/>
          <w:szCs w:val="22"/>
        </w:rPr>
        <w:t>av andre enn regnskapsfører, må</w:t>
      </w:r>
      <w:r w:rsidR="00E45494">
        <w:rPr>
          <w:rFonts w:asciiTheme="minorHAnsi" w:hAnsiTheme="minorHAnsi" w:cstheme="minorHAnsi"/>
          <w:sz w:val="22"/>
          <w:szCs w:val="22"/>
        </w:rPr>
        <w:t xml:space="preserve"> regnskapsfører se til at </w:t>
      </w:r>
      <w:r w:rsidR="004A6DBC">
        <w:rPr>
          <w:rFonts w:asciiTheme="minorHAnsi" w:hAnsiTheme="minorHAnsi" w:cstheme="minorHAnsi"/>
          <w:sz w:val="22"/>
          <w:szCs w:val="22"/>
        </w:rPr>
        <w:t>kvalitetssikringen er utført</w:t>
      </w:r>
      <w:r w:rsidR="00E45494">
        <w:rPr>
          <w:rFonts w:asciiTheme="minorHAnsi" w:hAnsiTheme="minorHAnsi" w:cstheme="minorHAnsi"/>
          <w:sz w:val="22"/>
          <w:szCs w:val="22"/>
        </w:rPr>
        <w:t xml:space="preserve"> og at eventuelle feil eller mangler er </w:t>
      </w:r>
      <w:r w:rsidR="00F80D64">
        <w:rPr>
          <w:rFonts w:asciiTheme="minorHAnsi" w:hAnsiTheme="minorHAnsi" w:cstheme="minorHAnsi"/>
          <w:sz w:val="22"/>
          <w:szCs w:val="22"/>
        </w:rPr>
        <w:t>korrigert</w:t>
      </w:r>
      <w:r w:rsidR="00C100EA">
        <w:rPr>
          <w:rFonts w:asciiTheme="minorHAnsi" w:hAnsiTheme="minorHAnsi" w:cstheme="minorHAnsi"/>
          <w:sz w:val="22"/>
          <w:szCs w:val="22"/>
        </w:rPr>
        <w:t>.</w:t>
      </w:r>
    </w:p>
    <w:p w14:paraId="28C19392" w14:textId="2547063B" w:rsidR="00D27104" w:rsidRDefault="00D27104" w:rsidP="00430BB3"/>
    <w:p w14:paraId="30C6D622" w14:textId="5518D218" w:rsidR="00D27104" w:rsidRDefault="00D27104" w:rsidP="003B5C3A">
      <w:pPr>
        <w:pStyle w:val="Overskrift2"/>
        <w:keepNext/>
        <w:widowControl/>
      </w:pPr>
      <w:bookmarkStart w:id="504" w:name="_Toc534705060"/>
      <w:bookmarkStart w:id="505" w:name="_Toc62661062"/>
      <w:r>
        <w:t>9.4 Pliktig regnskapsrapportering</w:t>
      </w:r>
      <w:bookmarkEnd w:id="505"/>
    </w:p>
    <w:p w14:paraId="16183F2F" w14:textId="163BFF28" w:rsidR="00D27104" w:rsidRDefault="00D27104" w:rsidP="00BE3E90">
      <w:pPr>
        <w:widowControl w:val="0"/>
        <w:rPr>
          <w:rFonts w:asciiTheme="minorHAnsi" w:hAnsiTheme="minorHAnsi" w:cstheme="minorHAnsi"/>
          <w:b/>
          <w:sz w:val="22"/>
          <w:szCs w:val="22"/>
        </w:rPr>
      </w:pPr>
      <w:commentRangeStart w:id="506"/>
      <w:r>
        <w:rPr>
          <w:rFonts w:asciiTheme="minorHAnsi" w:hAnsiTheme="minorHAnsi" w:cstheme="minorHAnsi"/>
          <w:b/>
          <w:sz w:val="22"/>
          <w:szCs w:val="22"/>
        </w:rPr>
        <w:t>Regnskapsfører skal utarbeide og levere p</w:t>
      </w:r>
      <w:r w:rsidRPr="00BE3E90">
        <w:rPr>
          <w:rFonts w:asciiTheme="minorHAnsi" w:hAnsiTheme="minorHAnsi" w:cstheme="minorHAnsi"/>
          <w:b/>
          <w:sz w:val="22"/>
          <w:szCs w:val="22"/>
        </w:rPr>
        <w:t>liktig regnskapsrapporterin</w:t>
      </w:r>
      <w:r>
        <w:rPr>
          <w:rFonts w:asciiTheme="minorHAnsi" w:hAnsiTheme="minorHAnsi" w:cstheme="minorHAnsi"/>
          <w:b/>
          <w:sz w:val="22"/>
          <w:szCs w:val="22"/>
        </w:rPr>
        <w:t>g på vegne av oppdragsgiver i samsvar med</w:t>
      </w:r>
      <w:r w:rsidR="00EF2870">
        <w:rPr>
          <w:rFonts w:asciiTheme="minorHAnsi" w:hAnsiTheme="minorHAnsi" w:cstheme="minorHAnsi"/>
          <w:b/>
          <w:sz w:val="22"/>
          <w:szCs w:val="22"/>
        </w:rPr>
        <w:t xml:space="preserve"> </w:t>
      </w:r>
      <w:r w:rsidR="00A008C5">
        <w:rPr>
          <w:rFonts w:asciiTheme="minorHAnsi" w:hAnsiTheme="minorHAnsi" w:cstheme="minorHAnsi"/>
          <w:b/>
          <w:sz w:val="22"/>
          <w:szCs w:val="22"/>
        </w:rPr>
        <w:t xml:space="preserve">oppdragsavtale, </w:t>
      </w:r>
      <w:r w:rsidR="00EF2870">
        <w:rPr>
          <w:rFonts w:asciiTheme="minorHAnsi" w:hAnsiTheme="minorHAnsi" w:cstheme="minorHAnsi"/>
          <w:b/>
          <w:sz w:val="22"/>
          <w:szCs w:val="22"/>
        </w:rPr>
        <w:t>fullmakter</w:t>
      </w:r>
      <w:r>
        <w:rPr>
          <w:rFonts w:asciiTheme="minorHAnsi" w:hAnsiTheme="minorHAnsi" w:cstheme="minorHAnsi"/>
          <w:b/>
          <w:sz w:val="22"/>
          <w:szCs w:val="22"/>
        </w:rPr>
        <w:t xml:space="preserve"> og lovkrav</w:t>
      </w:r>
      <w:r w:rsidR="00EF2870">
        <w:rPr>
          <w:rFonts w:asciiTheme="minorHAnsi" w:hAnsiTheme="minorHAnsi" w:cstheme="minorHAnsi"/>
          <w:b/>
          <w:sz w:val="22"/>
          <w:szCs w:val="22"/>
        </w:rPr>
        <w:t>.</w:t>
      </w:r>
      <w:commentRangeEnd w:id="506"/>
      <w:r w:rsidR="00A54EEB">
        <w:rPr>
          <w:rStyle w:val="Merknadsreferanse"/>
        </w:rPr>
        <w:commentReference w:id="506"/>
      </w:r>
    </w:p>
    <w:p w14:paraId="59C33E85" w14:textId="77777777" w:rsidR="00DC70B4" w:rsidRPr="008A3DD0" w:rsidRDefault="00DC70B4" w:rsidP="00430BB3"/>
    <w:p w14:paraId="4127B130" w14:textId="0118D758" w:rsidR="004E11BB" w:rsidRPr="00C833FC" w:rsidRDefault="007075DF" w:rsidP="007075DF">
      <w:pPr>
        <w:pStyle w:val="Overskrift2"/>
      </w:pPr>
      <w:bookmarkStart w:id="507" w:name="_Toc351627411"/>
      <w:bookmarkStart w:id="508" w:name="_Toc389555838"/>
      <w:bookmarkStart w:id="509" w:name="_Toc389556429"/>
      <w:bookmarkStart w:id="510" w:name="_Toc389562580"/>
      <w:bookmarkStart w:id="511" w:name="_Toc404110966"/>
      <w:bookmarkStart w:id="512" w:name="_Toc429497864"/>
      <w:bookmarkStart w:id="513" w:name="_Toc62661063"/>
      <w:r>
        <w:t>9</w:t>
      </w:r>
      <w:r w:rsidR="00931258">
        <w:t>.</w:t>
      </w:r>
      <w:r w:rsidR="00D27104">
        <w:t>5</w:t>
      </w:r>
      <w:r w:rsidR="004E11BB" w:rsidRPr="008A3DD0">
        <w:t xml:space="preserve"> Periodiske regnskapsrapporter</w:t>
      </w:r>
      <w:bookmarkEnd w:id="507"/>
      <w:bookmarkEnd w:id="508"/>
      <w:bookmarkEnd w:id="509"/>
      <w:bookmarkEnd w:id="510"/>
      <w:bookmarkEnd w:id="511"/>
      <w:bookmarkEnd w:id="512"/>
      <w:r w:rsidR="00BA5249">
        <w:t xml:space="preserve"> til oppdragsgiver</w:t>
      </w:r>
      <w:bookmarkEnd w:id="504"/>
      <w:bookmarkEnd w:id="513"/>
    </w:p>
    <w:p w14:paraId="76D7E8D1" w14:textId="77777777" w:rsidR="00EB0517" w:rsidRPr="008A3DD0" w:rsidRDefault="00EB0517" w:rsidP="00D74126">
      <w:pPr>
        <w:keepNext/>
      </w:pPr>
    </w:p>
    <w:p w14:paraId="6F9EF00C" w14:textId="28A275DA" w:rsidR="004E11BB" w:rsidRPr="00C833FC" w:rsidRDefault="007075DF" w:rsidP="007075DF">
      <w:pPr>
        <w:pStyle w:val="Overskrift3"/>
      </w:pPr>
      <w:bookmarkStart w:id="514" w:name="_Toc351627412"/>
      <w:bookmarkStart w:id="515" w:name="_Toc534705061"/>
      <w:bookmarkStart w:id="516" w:name="_Toc62661064"/>
      <w:r>
        <w:t>9</w:t>
      </w:r>
      <w:r w:rsidR="00931258">
        <w:t>.</w:t>
      </w:r>
      <w:r w:rsidR="00D27104">
        <w:t>5</w:t>
      </w:r>
      <w:r w:rsidR="004E11BB">
        <w:t>.</w:t>
      </w:r>
      <w:r w:rsidR="004E11BB" w:rsidRPr="008A3DD0">
        <w:t>1 Frekvens</w:t>
      </w:r>
      <w:bookmarkEnd w:id="514"/>
      <w:bookmarkEnd w:id="515"/>
      <w:bookmarkEnd w:id="516"/>
    </w:p>
    <w:p w14:paraId="3F6C01CF" w14:textId="143F37B0" w:rsidR="004E11BB" w:rsidRPr="00C833FC" w:rsidRDefault="00452803" w:rsidP="004E11BB">
      <w:pPr>
        <w:widowControl w:val="0"/>
        <w:rPr>
          <w:rFonts w:asciiTheme="minorHAnsi" w:hAnsiTheme="minorHAnsi" w:cstheme="minorHAnsi"/>
          <w:b/>
          <w:sz w:val="22"/>
          <w:szCs w:val="22"/>
        </w:rPr>
      </w:pPr>
      <w:r>
        <w:rPr>
          <w:rFonts w:asciiTheme="minorHAnsi" w:hAnsiTheme="minorHAnsi" w:cstheme="minorHAnsi"/>
          <w:b/>
          <w:sz w:val="22"/>
          <w:szCs w:val="22"/>
        </w:rPr>
        <w:t>Regnskapsfører skal utarbeide p</w:t>
      </w:r>
      <w:r w:rsidR="004E11BB" w:rsidRPr="008A3DD0">
        <w:rPr>
          <w:rFonts w:asciiTheme="minorHAnsi" w:hAnsiTheme="minorHAnsi" w:cstheme="minorHAnsi"/>
          <w:b/>
          <w:sz w:val="22"/>
          <w:szCs w:val="22"/>
        </w:rPr>
        <w:t xml:space="preserve">eriodiske regnskapsrapporter </w:t>
      </w:r>
      <w:r w:rsidR="009830EE">
        <w:rPr>
          <w:rFonts w:asciiTheme="minorHAnsi" w:hAnsiTheme="minorHAnsi" w:cstheme="minorHAnsi"/>
          <w:b/>
          <w:sz w:val="22"/>
          <w:szCs w:val="22"/>
        </w:rPr>
        <w:t xml:space="preserve">til oppdragsgiver </w:t>
      </w:r>
      <w:r w:rsidR="004E11BB" w:rsidRPr="008A3DD0">
        <w:rPr>
          <w:rFonts w:asciiTheme="minorHAnsi" w:hAnsiTheme="minorHAnsi" w:cstheme="minorHAnsi"/>
          <w:b/>
          <w:sz w:val="22"/>
          <w:szCs w:val="22"/>
        </w:rPr>
        <w:t>med den frekvens som følger av oppdragsavtalen</w:t>
      </w:r>
      <w:r w:rsidR="0016446A">
        <w:rPr>
          <w:rFonts w:asciiTheme="minorHAnsi" w:hAnsiTheme="minorHAnsi" w:cstheme="minorHAnsi"/>
          <w:b/>
          <w:sz w:val="22"/>
          <w:szCs w:val="22"/>
        </w:rPr>
        <w:t>.</w:t>
      </w:r>
    </w:p>
    <w:p w14:paraId="2D8E2902" w14:textId="77777777" w:rsidR="00D426B0" w:rsidRPr="008A3DD0" w:rsidRDefault="00D426B0" w:rsidP="004E11BB">
      <w:pPr>
        <w:widowControl w:val="0"/>
        <w:rPr>
          <w:rFonts w:asciiTheme="minorHAnsi" w:hAnsiTheme="minorHAnsi" w:cstheme="minorHAnsi"/>
          <w:sz w:val="22"/>
          <w:szCs w:val="22"/>
        </w:rPr>
      </w:pPr>
    </w:p>
    <w:p w14:paraId="6601FE49" w14:textId="14159C6D" w:rsidR="00905EB0" w:rsidRPr="008A3DD0" w:rsidRDefault="00F629D1" w:rsidP="004E11BB">
      <w:pPr>
        <w:widowControl w:val="0"/>
        <w:rPr>
          <w:rFonts w:asciiTheme="minorHAnsi" w:hAnsiTheme="minorHAnsi" w:cstheme="minorHAnsi"/>
          <w:sz w:val="22"/>
          <w:szCs w:val="22"/>
        </w:rPr>
      </w:pPr>
      <w:commentRangeStart w:id="517"/>
      <w:r>
        <w:rPr>
          <w:rFonts w:asciiTheme="minorHAnsi" w:hAnsiTheme="minorHAnsi" w:cstheme="minorHAnsi"/>
          <w:sz w:val="22"/>
          <w:szCs w:val="22"/>
        </w:rPr>
        <w:t>R</w:t>
      </w:r>
      <w:r w:rsidR="00F170E2">
        <w:rPr>
          <w:rFonts w:asciiTheme="minorHAnsi" w:hAnsiTheme="minorHAnsi" w:cstheme="minorHAnsi"/>
          <w:sz w:val="22"/>
          <w:szCs w:val="22"/>
        </w:rPr>
        <w:t xml:space="preserve">egnskapsfører </w:t>
      </w:r>
      <w:r>
        <w:rPr>
          <w:rFonts w:asciiTheme="minorHAnsi" w:hAnsiTheme="minorHAnsi" w:cstheme="minorHAnsi"/>
          <w:sz w:val="22"/>
          <w:szCs w:val="22"/>
        </w:rPr>
        <w:t xml:space="preserve">har etter lovkrav ingen plikt </w:t>
      </w:r>
      <w:r w:rsidR="00F170E2">
        <w:rPr>
          <w:rFonts w:asciiTheme="minorHAnsi" w:hAnsiTheme="minorHAnsi" w:cstheme="minorHAnsi"/>
          <w:sz w:val="22"/>
          <w:szCs w:val="22"/>
        </w:rPr>
        <w:t xml:space="preserve">til å </w:t>
      </w:r>
      <w:r w:rsidR="009F68F4">
        <w:rPr>
          <w:rFonts w:asciiTheme="minorHAnsi" w:hAnsiTheme="minorHAnsi" w:cstheme="minorHAnsi"/>
          <w:sz w:val="22"/>
          <w:szCs w:val="22"/>
        </w:rPr>
        <w:t>utarbeide</w:t>
      </w:r>
      <w:r w:rsidR="00F170E2">
        <w:rPr>
          <w:rFonts w:asciiTheme="minorHAnsi" w:hAnsiTheme="minorHAnsi" w:cstheme="minorHAnsi"/>
          <w:sz w:val="22"/>
          <w:szCs w:val="22"/>
        </w:rPr>
        <w:t xml:space="preserve"> periodisk</w:t>
      </w:r>
      <w:r w:rsidR="000B3042">
        <w:rPr>
          <w:rFonts w:asciiTheme="minorHAnsi" w:hAnsiTheme="minorHAnsi" w:cstheme="minorHAnsi"/>
          <w:sz w:val="22"/>
          <w:szCs w:val="22"/>
        </w:rPr>
        <w:t>e regnskapsrapporter</w:t>
      </w:r>
      <w:r w:rsidR="00F170E2">
        <w:rPr>
          <w:rFonts w:asciiTheme="minorHAnsi" w:hAnsiTheme="minorHAnsi" w:cstheme="minorHAnsi"/>
          <w:sz w:val="22"/>
          <w:szCs w:val="22"/>
        </w:rPr>
        <w:t xml:space="preserve"> til oppdragsgiver</w:t>
      </w:r>
      <w:commentRangeEnd w:id="517"/>
      <w:r w:rsidR="00452D12">
        <w:rPr>
          <w:rStyle w:val="Merknadsreferanse"/>
        </w:rPr>
        <w:commentReference w:id="517"/>
      </w:r>
      <w:r w:rsidR="00F170E2">
        <w:rPr>
          <w:rFonts w:asciiTheme="minorHAnsi" w:hAnsiTheme="minorHAnsi" w:cstheme="minorHAnsi"/>
          <w:sz w:val="22"/>
          <w:szCs w:val="22"/>
        </w:rPr>
        <w:t xml:space="preserve">. </w:t>
      </w:r>
      <w:r w:rsidR="007C46F4">
        <w:rPr>
          <w:rFonts w:asciiTheme="minorHAnsi" w:hAnsiTheme="minorHAnsi" w:cstheme="minorHAnsi"/>
          <w:sz w:val="22"/>
          <w:szCs w:val="22"/>
        </w:rPr>
        <w:t xml:space="preserve">Regnskapsfører bør imidlertid informere oppdragsgiver om </w:t>
      </w:r>
      <w:r w:rsidR="004E11BB" w:rsidRPr="008A3DD0">
        <w:rPr>
          <w:rFonts w:asciiTheme="minorHAnsi" w:hAnsiTheme="minorHAnsi" w:cstheme="minorHAnsi"/>
          <w:sz w:val="22"/>
          <w:szCs w:val="22"/>
        </w:rPr>
        <w:t>nytte</w:t>
      </w:r>
      <w:r w:rsidR="007C46F4">
        <w:rPr>
          <w:rFonts w:asciiTheme="minorHAnsi" w:hAnsiTheme="minorHAnsi" w:cstheme="minorHAnsi"/>
          <w:sz w:val="22"/>
          <w:szCs w:val="22"/>
        </w:rPr>
        <w:t>n</w:t>
      </w:r>
      <w:r w:rsidR="004E11BB" w:rsidRPr="008A3DD0">
        <w:rPr>
          <w:rFonts w:asciiTheme="minorHAnsi" w:hAnsiTheme="minorHAnsi" w:cstheme="minorHAnsi"/>
          <w:sz w:val="22"/>
          <w:szCs w:val="22"/>
        </w:rPr>
        <w:t xml:space="preserve"> av periodiske regnskapsrapporter, </w:t>
      </w:r>
      <w:r w:rsidR="004E11BB">
        <w:rPr>
          <w:rFonts w:asciiTheme="minorHAnsi" w:hAnsiTheme="minorHAnsi" w:cstheme="minorHAnsi"/>
          <w:sz w:val="22"/>
          <w:szCs w:val="22"/>
        </w:rPr>
        <w:t>for eksempel</w:t>
      </w:r>
      <w:r w:rsidR="004E11BB" w:rsidRPr="008A3DD0">
        <w:rPr>
          <w:rFonts w:asciiTheme="minorHAnsi" w:hAnsiTheme="minorHAnsi" w:cstheme="minorHAnsi"/>
          <w:sz w:val="22"/>
          <w:szCs w:val="22"/>
        </w:rPr>
        <w:t xml:space="preserve"> i styringsøyemed. For aksje- og </w:t>
      </w:r>
      <w:proofErr w:type="spellStart"/>
      <w:r w:rsidR="004E11BB" w:rsidRPr="008A3DD0">
        <w:rPr>
          <w:rFonts w:asciiTheme="minorHAnsi" w:hAnsiTheme="minorHAnsi" w:cstheme="minorHAnsi"/>
          <w:sz w:val="22"/>
          <w:szCs w:val="22"/>
        </w:rPr>
        <w:t>allmennaksjeselskaper</w:t>
      </w:r>
      <w:proofErr w:type="spellEnd"/>
      <w:r w:rsidR="004E11BB" w:rsidRPr="008A3DD0">
        <w:rPr>
          <w:rFonts w:asciiTheme="minorHAnsi" w:hAnsiTheme="minorHAnsi" w:cstheme="minorHAnsi"/>
          <w:sz w:val="22"/>
          <w:szCs w:val="22"/>
        </w:rPr>
        <w:t xml:space="preserve"> </w:t>
      </w:r>
      <w:r w:rsidR="004E11BB">
        <w:rPr>
          <w:rFonts w:asciiTheme="minorHAnsi" w:hAnsiTheme="minorHAnsi" w:cstheme="minorHAnsi"/>
          <w:sz w:val="22"/>
          <w:szCs w:val="22"/>
        </w:rPr>
        <w:t xml:space="preserve">bør oppdragsgiver gjøres oppmerksom på </w:t>
      </w:r>
      <w:r w:rsidR="004E11BB" w:rsidRPr="008A3DD0">
        <w:rPr>
          <w:rFonts w:asciiTheme="minorHAnsi" w:hAnsiTheme="minorHAnsi" w:cstheme="minorHAnsi"/>
          <w:sz w:val="22"/>
          <w:szCs w:val="22"/>
        </w:rPr>
        <w:t>daglig leders rapporteringsplikter</w:t>
      </w:r>
      <w:r w:rsidR="004E11BB">
        <w:rPr>
          <w:rFonts w:asciiTheme="minorHAnsi" w:hAnsiTheme="minorHAnsi" w:cstheme="minorHAnsi"/>
          <w:sz w:val="22"/>
          <w:szCs w:val="22"/>
        </w:rPr>
        <w:t xml:space="preserve"> </w:t>
      </w:r>
      <w:r w:rsidR="004E11BB" w:rsidRPr="008A3DD0">
        <w:rPr>
          <w:rFonts w:asciiTheme="minorHAnsi" w:hAnsiTheme="minorHAnsi" w:cstheme="minorHAnsi"/>
          <w:sz w:val="22"/>
          <w:szCs w:val="22"/>
        </w:rPr>
        <w:t>til styret</w:t>
      </w:r>
      <w:r w:rsidR="000F426F">
        <w:rPr>
          <w:rFonts w:asciiTheme="minorHAnsi" w:hAnsiTheme="minorHAnsi" w:cstheme="minorHAnsi"/>
          <w:sz w:val="22"/>
          <w:szCs w:val="22"/>
        </w:rPr>
        <w:t>.</w:t>
      </w:r>
      <w:r w:rsidR="004E11BB" w:rsidRPr="008A3DD0">
        <w:rPr>
          <w:rStyle w:val="Fotnotereferanse"/>
          <w:rFonts w:asciiTheme="minorHAnsi" w:hAnsiTheme="minorHAnsi" w:cstheme="minorHAnsi"/>
          <w:sz w:val="22"/>
          <w:szCs w:val="22"/>
        </w:rPr>
        <w:footnoteReference w:id="77"/>
      </w:r>
      <w:r w:rsidR="004E11BB" w:rsidRPr="008A3DD0">
        <w:rPr>
          <w:rFonts w:asciiTheme="minorHAnsi" w:hAnsiTheme="minorHAnsi" w:cstheme="minorHAnsi"/>
          <w:sz w:val="22"/>
          <w:szCs w:val="22"/>
        </w:rPr>
        <w:t xml:space="preserve"> </w:t>
      </w:r>
    </w:p>
    <w:p w14:paraId="25DA2E77" w14:textId="77777777" w:rsidR="003A39CD" w:rsidRPr="008A3DD0" w:rsidRDefault="003A39CD" w:rsidP="00430BB3"/>
    <w:p w14:paraId="0762A44C" w14:textId="0D766FD3" w:rsidR="004E11BB" w:rsidRPr="00C833FC" w:rsidRDefault="00175B90" w:rsidP="00175B90">
      <w:pPr>
        <w:pStyle w:val="Overskrift3"/>
      </w:pPr>
      <w:bookmarkStart w:id="518" w:name="_Toc351627413"/>
      <w:bookmarkStart w:id="519" w:name="_Toc534705062"/>
      <w:bookmarkStart w:id="520" w:name="_Toc62661065"/>
      <w:r>
        <w:t>9.</w:t>
      </w:r>
      <w:r w:rsidR="00D27104">
        <w:t>5</w:t>
      </w:r>
      <w:r w:rsidR="004E11BB">
        <w:t>.</w:t>
      </w:r>
      <w:r w:rsidR="004E11BB" w:rsidRPr="008A3DD0">
        <w:t>2 Innhold</w:t>
      </w:r>
      <w:bookmarkEnd w:id="518"/>
      <w:bookmarkEnd w:id="520"/>
      <w:r w:rsidR="00C45792">
        <w:t xml:space="preserve"> </w:t>
      </w:r>
      <w:bookmarkEnd w:id="519"/>
    </w:p>
    <w:p w14:paraId="6E45A922" w14:textId="16407E68" w:rsidR="004E11BB" w:rsidRPr="00C45792" w:rsidRDefault="009A1FE5" w:rsidP="004E11BB">
      <w:pPr>
        <w:widowControl w:val="0"/>
        <w:rPr>
          <w:rFonts w:asciiTheme="minorHAnsi" w:hAnsiTheme="minorHAnsi" w:cstheme="minorHAnsi"/>
          <w:b/>
          <w:sz w:val="22"/>
          <w:szCs w:val="22"/>
        </w:rPr>
      </w:pPr>
      <w:commentRangeStart w:id="521"/>
      <w:r>
        <w:rPr>
          <w:rFonts w:asciiTheme="minorHAnsi" w:hAnsiTheme="minorHAnsi" w:cstheme="minorHAnsi"/>
          <w:b/>
          <w:sz w:val="22"/>
          <w:szCs w:val="22"/>
        </w:rPr>
        <w:t>Innholdet i p</w:t>
      </w:r>
      <w:r w:rsidR="00CA7683">
        <w:rPr>
          <w:rFonts w:asciiTheme="minorHAnsi" w:hAnsiTheme="minorHAnsi" w:cstheme="minorHAnsi"/>
          <w:b/>
          <w:sz w:val="22"/>
          <w:szCs w:val="22"/>
        </w:rPr>
        <w:t xml:space="preserve">eriodiske regnskapsrapporter </w:t>
      </w:r>
      <w:r>
        <w:rPr>
          <w:rFonts w:asciiTheme="minorHAnsi" w:hAnsiTheme="minorHAnsi" w:cstheme="minorHAnsi"/>
          <w:b/>
          <w:sz w:val="22"/>
          <w:szCs w:val="22"/>
        </w:rPr>
        <w:t>s</w:t>
      </w:r>
      <w:r w:rsidR="00CA7683">
        <w:rPr>
          <w:rFonts w:asciiTheme="minorHAnsi" w:hAnsiTheme="minorHAnsi" w:cstheme="minorHAnsi"/>
          <w:b/>
          <w:sz w:val="22"/>
          <w:szCs w:val="22"/>
        </w:rPr>
        <w:t>kal</w:t>
      </w:r>
      <w:r w:rsidR="00FC4BD5">
        <w:rPr>
          <w:rFonts w:asciiTheme="minorHAnsi" w:hAnsiTheme="minorHAnsi" w:cstheme="minorHAnsi"/>
          <w:b/>
          <w:sz w:val="22"/>
          <w:szCs w:val="22"/>
        </w:rPr>
        <w:t xml:space="preserve"> </w:t>
      </w:r>
      <w:r>
        <w:rPr>
          <w:rFonts w:asciiTheme="minorHAnsi" w:hAnsiTheme="minorHAnsi" w:cstheme="minorHAnsi"/>
          <w:b/>
          <w:sz w:val="22"/>
          <w:szCs w:val="22"/>
        </w:rPr>
        <w:t>avtales med oppdragsgiver</w:t>
      </w:r>
      <w:commentRangeEnd w:id="521"/>
      <w:r w:rsidR="005B7F04">
        <w:rPr>
          <w:rStyle w:val="Merknadsreferanse"/>
        </w:rPr>
        <w:commentReference w:id="521"/>
      </w:r>
      <w:r>
        <w:rPr>
          <w:rFonts w:asciiTheme="minorHAnsi" w:hAnsiTheme="minorHAnsi" w:cstheme="minorHAnsi"/>
          <w:b/>
          <w:sz w:val="22"/>
          <w:szCs w:val="22"/>
        </w:rPr>
        <w:t xml:space="preserve">. </w:t>
      </w:r>
    </w:p>
    <w:p w14:paraId="01768008" w14:textId="77777777" w:rsidR="004E11BB" w:rsidRPr="008A3DD0" w:rsidRDefault="004E11BB" w:rsidP="004E11BB">
      <w:pPr>
        <w:widowControl w:val="0"/>
        <w:rPr>
          <w:rFonts w:asciiTheme="minorHAnsi" w:hAnsiTheme="minorHAnsi" w:cstheme="minorHAnsi"/>
          <w:sz w:val="22"/>
          <w:szCs w:val="22"/>
        </w:rPr>
      </w:pPr>
    </w:p>
    <w:p w14:paraId="3A1A5DFE" w14:textId="34EDAFCB" w:rsidR="004E11BB" w:rsidRDefault="00337116" w:rsidP="004E11BB">
      <w:pPr>
        <w:widowControl w:val="0"/>
        <w:rPr>
          <w:rFonts w:asciiTheme="minorHAnsi" w:hAnsiTheme="minorHAnsi" w:cstheme="minorHAnsi"/>
          <w:sz w:val="22"/>
          <w:szCs w:val="22"/>
        </w:rPr>
      </w:pPr>
      <w:r>
        <w:rPr>
          <w:rFonts w:asciiTheme="minorHAnsi" w:hAnsiTheme="minorHAnsi" w:cstheme="minorHAnsi"/>
          <w:sz w:val="22"/>
          <w:szCs w:val="22"/>
        </w:rPr>
        <w:t>Normalt</w:t>
      </w:r>
      <w:r w:rsidR="00D968ED" w:rsidRPr="00430BB3">
        <w:rPr>
          <w:rFonts w:asciiTheme="minorHAnsi" w:hAnsiTheme="minorHAnsi" w:cstheme="minorHAnsi"/>
          <w:sz w:val="22"/>
          <w:szCs w:val="22"/>
        </w:rPr>
        <w:t xml:space="preserve"> anbefales å</w:t>
      </w:r>
      <w:r w:rsidR="00526186">
        <w:rPr>
          <w:rFonts w:asciiTheme="minorHAnsi" w:hAnsiTheme="minorHAnsi" w:cstheme="minorHAnsi"/>
          <w:sz w:val="22"/>
          <w:szCs w:val="22"/>
        </w:rPr>
        <w:t xml:space="preserve"> rapportere</w:t>
      </w:r>
    </w:p>
    <w:p w14:paraId="7AA0381E" w14:textId="77777777" w:rsidR="00CC1787" w:rsidRPr="00430BB3" w:rsidRDefault="00CC1787" w:rsidP="004E11BB">
      <w:pPr>
        <w:widowControl w:val="0"/>
        <w:rPr>
          <w:rFonts w:asciiTheme="minorHAnsi" w:hAnsiTheme="minorHAnsi" w:cstheme="minorHAnsi"/>
          <w:sz w:val="22"/>
          <w:szCs w:val="22"/>
        </w:rPr>
      </w:pPr>
    </w:p>
    <w:p w14:paraId="20949DC3" w14:textId="4C2BEA1C" w:rsidR="004E11BB" w:rsidRPr="00430BB3" w:rsidRDefault="00337116" w:rsidP="005B6C75">
      <w:pPr>
        <w:widowControl w:val="0"/>
        <w:numPr>
          <w:ilvl w:val="0"/>
          <w:numId w:val="7"/>
        </w:numPr>
        <w:rPr>
          <w:rFonts w:asciiTheme="minorHAnsi" w:hAnsiTheme="minorHAnsi" w:cstheme="minorHAnsi"/>
          <w:sz w:val="22"/>
          <w:szCs w:val="22"/>
        </w:rPr>
      </w:pPr>
      <w:commentRangeStart w:id="522"/>
      <w:r>
        <w:rPr>
          <w:rFonts w:asciiTheme="minorHAnsi" w:hAnsiTheme="minorHAnsi" w:cstheme="minorHAnsi"/>
          <w:sz w:val="22"/>
          <w:szCs w:val="22"/>
        </w:rPr>
        <w:t>periodiserte tall</w:t>
      </w:r>
      <w:r w:rsidR="00281C71">
        <w:rPr>
          <w:rFonts w:asciiTheme="minorHAnsi" w:hAnsiTheme="minorHAnsi" w:cstheme="minorHAnsi"/>
          <w:sz w:val="22"/>
          <w:szCs w:val="22"/>
        </w:rPr>
        <w:t xml:space="preserve">. </w:t>
      </w:r>
      <w:r w:rsidR="00676B31">
        <w:rPr>
          <w:rFonts w:asciiTheme="minorHAnsi" w:hAnsiTheme="minorHAnsi" w:cstheme="minorHAnsi"/>
          <w:sz w:val="22"/>
          <w:szCs w:val="22"/>
        </w:rPr>
        <w:t xml:space="preserve">Regnskapsfører kan avtale med oppdragsgiver i hvilken utstrekning regnskapsposter periodiseres. </w:t>
      </w:r>
    </w:p>
    <w:p w14:paraId="00750188" w14:textId="4BC10A1D" w:rsidR="004E11BB" w:rsidRDefault="004E11BB" w:rsidP="005B6C75">
      <w:pPr>
        <w:widowControl w:val="0"/>
        <w:numPr>
          <w:ilvl w:val="0"/>
          <w:numId w:val="7"/>
        </w:numPr>
        <w:rPr>
          <w:rFonts w:asciiTheme="minorHAnsi" w:hAnsiTheme="minorHAnsi" w:cstheme="minorHAnsi"/>
          <w:sz w:val="22"/>
          <w:szCs w:val="22"/>
        </w:rPr>
      </w:pPr>
      <w:r w:rsidRPr="00430BB3">
        <w:rPr>
          <w:rFonts w:asciiTheme="minorHAnsi" w:hAnsiTheme="minorHAnsi" w:cstheme="minorHAnsi"/>
          <w:sz w:val="22"/>
          <w:szCs w:val="22"/>
        </w:rPr>
        <w:t>aldersfordelte oversikter over kundefordringer og leverandørgjeld</w:t>
      </w:r>
    </w:p>
    <w:p w14:paraId="65B9D935" w14:textId="58D3DE79" w:rsidR="00526186" w:rsidRPr="00430BB3" w:rsidRDefault="00526186" w:rsidP="005B6C75">
      <w:pPr>
        <w:widowControl w:val="0"/>
        <w:numPr>
          <w:ilvl w:val="0"/>
          <w:numId w:val="7"/>
        </w:numPr>
        <w:rPr>
          <w:rFonts w:asciiTheme="minorHAnsi" w:hAnsiTheme="minorHAnsi" w:cstheme="minorHAnsi"/>
          <w:sz w:val="22"/>
          <w:szCs w:val="22"/>
        </w:rPr>
      </w:pPr>
      <w:r>
        <w:rPr>
          <w:rFonts w:asciiTheme="minorHAnsi" w:hAnsiTheme="minorHAnsi" w:cstheme="minorHAnsi"/>
          <w:sz w:val="22"/>
          <w:szCs w:val="22"/>
        </w:rPr>
        <w:t>relevante nøkkeltall</w:t>
      </w:r>
      <w:commentRangeEnd w:id="522"/>
      <w:r w:rsidR="007B3815">
        <w:rPr>
          <w:rStyle w:val="Merknadsreferanse"/>
        </w:rPr>
        <w:commentReference w:id="522"/>
      </w:r>
    </w:p>
    <w:p w14:paraId="2F2E269C" w14:textId="4406442E" w:rsidR="00526186" w:rsidRDefault="00526186" w:rsidP="00C45792">
      <w:pPr>
        <w:widowControl w:val="0"/>
        <w:rPr>
          <w:rFonts w:asciiTheme="minorHAnsi" w:hAnsiTheme="minorHAnsi" w:cstheme="minorHAnsi"/>
          <w:sz w:val="22"/>
          <w:szCs w:val="22"/>
        </w:rPr>
      </w:pPr>
    </w:p>
    <w:p w14:paraId="6E863F3B" w14:textId="720D0414" w:rsidR="004E11BB" w:rsidRPr="00C833FC" w:rsidRDefault="00CE3C86" w:rsidP="00055F11">
      <w:pPr>
        <w:pStyle w:val="Overskrift3"/>
      </w:pPr>
      <w:bookmarkStart w:id="523" w:name="_Toc351627414"/>
      <w:bookmarkStart w:id="524" w:name="_Toc356474673"/>
      <w:bookmarkStart w:id="525" w:name="_Toc534705063"/>
      <w:bookmarkStart w:id="526" w:name="_Toc62661066"/>
      <w:commentRangeStart w:id="527"/>
      <w:r>
        <w:t>9</w:t>
      </w:r>
      <w:r w:rsidR="00931258">
        <w:t>.</w:t>
      </w:r>
      <w:r w:rsidR="00D27104">
        <w:t>5</w:t>
      </w:r>
      <w:r w:rsidR="004E11BB">
        <w:t>.</w:t>
      </w:r>
      <w:r w:rsidR="004E11BB" w:rsidRPr="008A3DD0">
        <w:t xml:space="preserve">3 </w:t>
      </w:r>
      <w:r w:rsidR="004E11BB">
        <w:t>Kom</w:t>
      </w:r>
      <w:r w:rsidR="004E11BB" w:rsidRPr="008A3DD0">
        <w:t>mentarer</w:t>
      </w:r>
      <w:bookmarkEnd w:id="523"/>
      <w:bookmarkEnd w:id="524"/>
      <w:bookmarkEnd w:id="525"/>
      <w:commentRangeEnd w:id="527"/>
      <w:r w:rsidR="006E680F">
        <w:rPr>
          <w:rStyle w:val="Merknadsreferanse"/>
          <w:rFonts w:ascii="Times New Roman" w:hAnsi="Times New Roman" w:cs="Times New Roman"/>
          <w:bCs w:val="0"/>
        </w:rPr>
        <w:commentReference w:id="527"/>
      </w:r>
      <w:bookmarkEnd w:id="526"/>
    </w:p>
    <w:p w14:paraId="607349ED" w14:textId="4573CE4A" w:rsidR="00C46346" w:rsidRDefault="00C46346" w:rsidP="00F201D0">
      <w:pPr>
        <w:widowControl w:val="0"/>
        <w:rPr>
          <w:rFonts w:asciiTheme="minorHAnsi" w:hAnsiTheme="minorHAnsi" w:cstheme="minorHAnsi"/>
          <w:b/>
          <w:sz w:val="22"/>
          <w:szCs w:val="22"/>
        </w:rPr>
      </w:pPr>
      <w:r>
        <w:rPr>
          <w:rFonts w:asciiTheme="minorHAnsi" w:hAnsiTheme="minorHAnsi" w:cstheme="minorHAnsi"/>
          <w:b/>
          <w:sz w:val="22"/>
          <w:szCs w:val="22"/>
        </w:rPr>
        <w:t>Regnskapsfører skal</w:t>
      </w:r>
      <w:r w:rsidR="006C19E8">
        <w:rPr>
          <w:rFonts w:asciiTheme="minorHAnsi" w:hAnsiTheme="minorHAnsi" w:cstheme="minorHAnsi"/>
          <w:b/>
          <w:sz w:val="22"/>
          <w:szCs w:val="22"/>
        </w:rPr>
        <w:t xml:space="preserve"> etter behov knytte kommentarer til de periodiske regnskapsrapportene. </w:t>
      </w:r>
      <w:r w:rsidR="00754F73">
        <w:rPr>
          <w:rFonts w:asciiTheme="minorHAnsi" w:hAnsiTheme="minorHAnsi" w:cstheme="minorHAnsi"/>
          <w:b/>
          <w:sz w:val="22"/>
          <w:szCs w:val="22"/>
        </w:rPr>
        <w:t>Vesentlige f</w:t>
      </w:r>
      <w:r>
        <w:rPr>
          <w:rFonts w:asciiTheme="minorHAnsi" w:hAnsiTheme="minorHAnsi" w:cstheme="minorHAnsi"/>
          <w:b/>
          <w:sz w:val="22"/>
          <w:szCs w:val="22"/>
        </w:rPr>
        <w:t xml:space="preserve">orutsetninger som </w:t>
      </w:r>
      <w:r w:rsidR="00754F73">
        <w:rPr>
          <w:rFonts w:asciiTheme="minorHAnsi" w:hAnsiTheme="minorHAnsi" w:cstheme="minorHAnsi"/>
          <w:b/>
          <w:sz w:val="22"/>
          <w:szCs w:val="22"/>
        </w:rPr>
        <w:t xml:space="preserve">regnskapsrapporten </w:t>
      </w:r>
      <w:r>
        <w:rPr>
          <w:rFonts w:asciiTheme="minorHAnsi" w:hAnsiTheme="minorHAnsi" w:cstheme="minorHAnsi"/>
          <w:b/>
          <w:sz w:val="22"/>
          <w:szCs w:val="22"/>
        </w:rPr>
        <w:t xml:space="preserve">bygger på </w:t>
      </w:r>
      <w:r w:rsidR="00D4441E">
        <w:rPr>
          <w:rFonts w:asciiTheme="minorHAnsi" w:hAnsiTheme="minorHAnsi" w:cstheme="minorHAnsi"/>
          <w:b/>
          <w:sz w:val="22"/>
          <w:szCs w:val="22"/>
        </w:rPr>
        <w:t>og</w:t>
      </w:r>
      <w:r>
        <w:rPr>
          <w:rFonts w:asciiTheme="minorHAnsi" w:hAnsiTheme="minorHAnsi" w:cstheme="minorHAnsi"/>
          <w:b/>
          <w:sz w:val="22"/>
          <w:szCs w:val="22"/>
        </w:rPr>
        <w:t xml:space="preserve"> som regnskapsfører ikke kan forvente at oppdragsgiver er oppmerksom på</w:t>
      </w:r>
      <w:r w:rsidR="009275F9">
        <w:rPr>
          <w:rFonts w:asciiTheme="minorHAnsi" w:hAnsiTheme="minorHAnsi" w:cstheme="minorHAnsi"/>
          <w:b/>
          <w:sz w:val="22"/>
          <w:szCs w:val="22"/>
        </w:rPr>
        <w:t xml:space="preserve">, </w:t>
      </w:r>
      <w:r w:rsidR="006C19E8">
        <w:rPr>
          <w:rFonts w:asciiTheme="minorHAnsi" w:hAnsiTheme="minorHAnsi" w:cstheme="minorHAnsi"/>
          <w:b/>
          <w:sz w:val="22"/>
          <w:szCs w:val="22"/>
        </w:rPr>
        <w:t xml:space="preserve">skal </w:t>
      </w:r>
      <w:proofErr w:type="gramStart"/>
      <w:r w:rsidR="006C19E8">
        <w:rPr>
          <w:rFonts w:asciiTheme="minorHAnsi" w:hAnsiTheme="minorHAnsi" w:cstheme="minorHAnsi"/>
          <w:b/>
          <w:sz w:val="22"/>
          <w:szCs w:val="22"/>
        </w:rPr>
        <w:t>fremgå</w:t>
      </w:r>
      <w:proofErr w:type="gramEnd"/>
      <w:r>
        <w:rPr>
          <w:rFonts w:asciiTheme="minorHAnsi" w:hAnsiTheme="minorHAnsi" w:cstheme="minorHAnsi"/>
          <w:b/>
          <w:sz w:val="22"/>
          <w:szCs w:val="22"/>
        </w:rPr>
        <w:t>.</w:t>
      </w:r>
    </w:p>
    <w:p w14:paraId="1E2A52B4" w14:textId="77777777" w:rsidR="00C46346" w:rsidRDefault="00C46346" w:rsidP="00F201D0">
      <w:pPr>
        <w:widowControl w:val="0"/>
        <w:rPr>
          <w:rFonts w:asciiTheme="minorHAnsi" w:hAnsiTheme="minorHAnsi" w:cstheme="minorHAnsi"/>
          <w:b/>
          <w:sz w:val="22"/>
          <w:szCs w:val="22"/>
        </w:rPr>
      </w:pPr>
    </w:p>
    <w:p w14:paraId="6A5F7FE1" w14:textId="358A2D53" w:rsidR="00687FE6" w:rsidRPr="003151ED" w:rsidRDefault="00EA59B5" w:rsidP="00F201D0">
      <w:pPr>
        <w:widowControl w:val="0"/>
        <w:rPr>
          <w:rFonts w:asciiTheme="minorHAnsi" w:hAnsiTheme="minorHAnsi" w:cstheme="minorHAnsi"/>
          <w:bCs/>
          <w:sz w:val="22"/>
          <w:szCs w:val="22"/>
        </w:rPr>
      </w:pPr>
      <w:r>
        <w:rPr>
          <w:rFonts w:asciiTheme="minorHAnsi" w:hAnsiTheme="minorHAnsi" w:cstheme="minorHAnsi"/>
          <w:bCs/>
          <w:sz w:val="22"/>
          <w:szCs w:val="22"/>
        </w:rPr>
        <w:t>Regnskapsfører vurderer behovet for kommentarer etter hva som er viktig informasjon for oppdragsgiver</w:t>
      </w:r>
      <w:r w:rsidR="00D056EE">
        <w:rPr>
          <w:rFonts w:asciiTheme="minorHAnsi" w:hAnsiTheme="minorHAnsi" w:cstheme="minorHAnsi"/>
          <w:bCs/>
          <w:sz w:val="22"/>
          <w:szCs w:val="22"/>
        </w:rPr>
        <w:t>s virksomhet</w:t>
      </w:r>
      <w:r>
        <w:rPr>
          <w:rFonts w:asciiTheme="minorHAnsi" w:hAnsiTheme="minorHAnsi" w:cstheme="minorHAnsi"/>
          <w:bCs/>
          <w:sz w:val="22"/>
          <w:szCs w:val="22"/>
        </w:rPr>
        <w:t xml:space="preserve">, herunder </w:t>
      </w:r>
      <w:r w:rsidR="00D056EE">
        <w:rPr>
          <w:rFonts w:asciiTheme="minorHAnsi" w:hAnsiTheme="minorHAnsi" w:cstheme="minorHAnsi"/>
          <w:bCs/>
          <w:sz w:val="22"/>
          <w:szCs w:val="22"/>
        </w:rPr>
        <w:t xml:space="preserve">for </w:t>
      </w:r>
      <w:r>
        <w:rPr>
          <w:rFonts w:asciiTheme="minorHAnsi" w:hAnsiTheme="minorHAnsi" w:cstheme="minorHAnsi"/>
          <w:bCs/>
          <w:sz w:val="22"/>
          <w:szCs w:val="22"/>
        </w:rPr>
        <w:t xml:space="preserve">dennes forståelse av regnskapsrapporten. </w:t>
      </w:r>
      <w:r w:rsidR="001330C4">
        <w:rPr>
          <w:rFonts w:asciiTheme="minorHAnsi" w:hAnsiTheme="minorHAnsi" w:cstheme="minorHAnsi"/>
          <w:bCs/>
          <w:sz w:val="22"/>
          <w:szCs w:val="22"/>
        </w:rPr>
        <w:t xml:space="preserve">Det er spesielt viktig å vurdere behovet for kommentarer til </w:t>
      </w:r>
      <w:r w:rsidR="00687FE6" w:rsidRPr="005B7F04">
        <w:rPr>
          <w:rFonts w:asciiTheme="minorHAnsi" w:hAnsiTheme="minorHAnsi" w:cstheme="minorHAnsi"/>
          <w:bCs/>
          <w:sz w:val="22"/>
          <w:szCs w:val="22"/>
        </w:rPr>
        <w:t>negativ utvikling i oppdragsgivers egenkapital, likviditet og/eller inntjening.</w:t>
      </w:r>
    </w:p>
    <w:p w14:paraId="51A759C6" w14:textId="1C2BE15D" w:rsidR="0063095D" w:rsidRPr="003151ED" w:rsidRDefault="0063095D" w:rsidP="00F201D0">
      <w:pPr>
        <w:widowControl w:val="0"/>
        <w:rPr>
          <w:rFonts w:asciiTheme="minorHAnsi" w:hAnsiTheme="minorHAnsi" w:cstheme="minorHAnsi"/>
          <w:bCs/>
          <w:sz w:val="22"/>
          <w:szCs w:val="22"/>
        </w:rPr>
      </w:pPr>
    </w:p>
    <w:p w14:paraId="6EB576B3" w14:textId="1305C601" w:rsidR="00C46346" w:rsidRDefault="00C46346" w:rsidP="00F201D0">
      <w:pPr>
        <w:widowControl w:val="0"/>
        <w:rPr>
          <w:rFonts w:asciiTheme="minorHAnsi" w:hAnsiTheme="minorHAnsi" w:cstheme="minorHAnsi"/>
          <w:sz w:val="22"/>
          <w:szCs w:val="22"/>
        </w:rPr>
      </w:pPr>
      <w:r>
        <w:rPr>
          <w:rFonts w:asciiTheme="minorHAnsi" w:hAnsiTheme="minorHAnsi" w:cstheme="minorHAnsi"/>
          <w:sz w:val="22"/>
          <w:szCs w:val="22"/>
        </w:rPr>
        <w:t xml:space="preserve">Eksempler på </w:t>
      </w:r>
      <w:r w:rsidRPr="00C46346">
        <w:rPr>
          <w:rFonts w:asciiTheme="minorHAnsi" w:hAnsiTheme="minorHAnsi" w:cstheme="minorHAnsi"/>
          <w:sz w:val="22"/>
          <w:szCs w:val="22"/>
        </w:rPr>
        <w:t>forutsetninger som regnskapet bygger på</w:t>
      </w:r>
      <w:r w:rsidR="00745A7C">
        <w:rPr>
          <w:rFonts w:asciiTheme="minorHAnsi" w:hAnsiTheme="minorHAnsi" w:cstheme="minorHAnsi"/>
          <w:sz w:val="22"/>
          <w:szCs w:val="22"/>
        </w:rPr>
        <w:t>,</w:t>
      </w:r>
      <w:r w:rsidRPr="00C46346">
        <w:rPr>
          <w:rFonts w:asciiTheme="minorHAnsi" w:hAnsiTheme="minorHAnsi" w:cstheme="minorHAnsi"/>
          <w:sz w:val="22"/>
          <w:szCs w:val="22"/>
        </w:rPr>
        <w:t xml:space="preserve"> men som regnskapsfører ikke kan forvente at oppdragsgiver er oppmerksom på eller skjønner betydningen av</w:t>
      </w:r>
      <w:r>
        <w:rPr>
          <w:rFonts w:asciiTheme="minorHAnsi" w:hAnsiTheme="minorHAnsi" w:cstheme="minorHAnsi"/>
          <w:sz w:val="22"/>
          <w:szCs w:val="22"/>
        </w:rPr>
        <w:t xml:space="preserve">, kan være om inntekter og kostnader er periodisert (herunder varekostnad), om det er foretatt avskrivninger av driftsmidler, om det er gjort avsetning for tap på kundefordringer, om verdiendringer på aksjeinvesteringer og andre finansielle omløpsmidler er regnskapsført mv. </w:t>
      </w:r>
    </w:p>
    <w:p w14:paraId="5F89C00B" w14:textId="77777777" w:rsidR="00023FF3" w:rsidRPr="00C46346" w:rsidRDefault="00023FF3" w:rsidP="00816235">
      <w:pPr>
        <w:widowControl w:val="0"/>
        <w:rPr>
          <w:rFonts w:asciiTheme="minorHAnsi" w:hAnsiTheme="minorHAnsi" w:cstheme="minorHAnsi"/>
          <w:sz w:val="22"/>
          <w:szCs w:val="22"/>
        </w:rPr>
      </w:pPr>
    </w:p>
    <w:p w14:paraId="6CB9D28C" w14:textId="6D8D8820" w:rsidR="00A53CB9" w:rsidRDefault="00A53CB9" w:rsidP="0089137A">
      <w:pPr>
        <w:widowControl w:val="0"/>
        <w:rPr>
          <w:rFonts w:asciiTheme="minorHAnsi" w:hAnsiTheme="minorHAnsi" w:cstheme="minorHAnsi"/>
          <w:sz w:val="22"/>
          <w:szCs w:val="22"/>
        </w:rPr>
      </w:pPr>
    </w:p>
    <w:p w14:paraId="2FCF2FB5" w14:textId="6F1DB09A" w:rsidR="004E11BB" w:rsidRDefault="00055F11" w:rsidP="001F172E">
      <w:pPr>
        <w:pStyle w:val="Overskrift1"/>
      </w:pPr>
      <w:bookmarkStart w:id="528" w:name="_Toc351627415"/>
      <w:bookmarkStart w:id="529" w:name="_Toc389555839"/>
      <w:bookmarkStart w:id="530" w:name="_Toc389556430"/>
      <w:bookmarkStart w:id="531" w:name="_Toc389562581"/>
      <w:bookmarkStart w:id="532" w:name="_Toc404110967"/>
      <w:bookmarkStart w:id="533" w:name="_Toc429497865"/>
      <w:bookmarkStart w:id="534" w:name="_Toc534705064"/>
      <w:bookmarkStart w:id="535" w:name="_Toc62661067"/>
      <w:r>
        <w:t>10</w:t>
      </w:r>
      <w:r w:rsidR="0034318F">
        <w:t xml:space="preserve"> </w:t>
      </w:r>
      <w:r w:rsidR="004E11BB" w:rsidRPr="008A3DD0">
        <w:t>Årsoppgjør</w:t>
      </w:r>
      <w:bookmarkEnd w:id="528"/>
      <w:r w:rsidR="004E11BB">
        <w:t>soppdrag</w:t>
      </w:r>
      <w:bookmarkEnd w:id="529"/>
      <w:bookmarkEnd w:id="530"/>
      <w:bookmarkEnd w:id="531"/>
      <w:bookmarkEnd w:id="532"/>
      <w:bookmarkEnd w:id="533"/>
      <w:bookmarkEnd w:id="534"/>
      <w:bookmarkEnd w:id="535"/>
    </w:p>
    <w:p w14:paraId="33A4A3E6" w14:textId="77777777" w:rsidR="003E2D9A" w:rsidRDefault="003E2D9A" w:rsidP="0024072A">
      <w:pPr>
        <w:pStyle w:val="Overskrift2"/>
        <w:keepNext/>
        <w:widowControl/>
      </w:pPr>
      <w:bookmarkStart w:id="536" w:name="_Toc351627416"/>
      <w:bookmarkStart w:id="537" w:name="_Toc389555840"/>
      <w:bookmarkStart w:id="538" w:name="_Toc389556431"/>
      <w:bookmarkStart w:id="539" w:name="_Toc389562582"/>
      <w:bookmarkStart w:id="540" w:name="_Toc404110968"/>
      <w:bookmarkStart w:id="541" w:name="_Toc429497866"/>
    </w:p>
    <w:p w14:paraId="78207356" w14:textId="56CEEC9D" w:rsidR="004E11BB" w:rsidRPr="00C833FC" w:rsidRDefault="007241BB" w:rsidP="007241BB">
      <w:pPr>
        <w:pStyle w:val="Overskrift2"/>
      </w:pPr>
      <w:bookmarkStart w:id="542" w:name="_Toc534705065"/>
      <w:bookmarkStart w:id="543" w:name="_Toc62661068"/>
      <w:commentRangeStart w:id="544"/>
      <w:r>
        <w:t>10</w:t>
      </w:r>
      <w:r w:rsidR="004E11BB" w:rsidRPr="008A3DD0">
        <w:t xml:space="preserve">.1 </w:t>
      </w:r>
      <w:bookmarkEnd w:id="536"/>
      <w:r w:rsidR="004E11BB">
        <w:t>Regnskapsstandarder og regnskapsprinsipper</w:t>
      </w:r>
      <w:bookmarkEnd w:id="537"/>
      <w:bookmarkEnd w:id="538"/>
      <w:bookmarkEnd w:id="539"/>
      <w:bookmarkEnd w:id="540"/>
      <w:bookmarkEnd w:id="541"/>
      <w:bookmarkEnd w:id="542"/>
      <w:commentRangeEnd w:id="544"/>
      <w:r w:rsidR="006C581C">
        <w:rPr>
          <w:rStyle w:val="Merknadsreferanse"/>
          <w:rFonts w:ascii="Times New Roman" w:hAnsi="Times New Roman" w:cs="Times New Roman"/>
          <w:b w:val="0"/>
        </w:rPr>
        <w:commentReference w:id="544"/>
      </w:r>
      <w:bookmarkEnd w:id="543"/>
    </w:p>
    <w:p w14:paraId="4B42B717" w14:textId="2EB84732" w:rsidR="004E11BB" w:rsidRPr="008A3DD0" w:rsidRDefault="004E11BB" w:rsidP="004E11BB">
      <w:pPr>
        <w:widowControl w:val="0"/>
        <w:rPr>
          <w:rFonts w:asciiTheme="minorHAnsi" w:hAnsiTheme="minorHAnsi" w:cstheme="minorHAnsi"/>
          <w:b/>
          <w:sz w:val="22"/>
          <w:szCs w:val="22"/>
        </w:rPr>
      </w:pPr>
      <w:r w:rsidRPr="008A3DD0">
        <w:rPr>
          <w:rFonts w:asciiTheme="minorHAnsi" w:hAnsiTheme="minorHAnsi" w:cstheme="minorHAnsi"/>
          <w:b/>
          <w:sz w:val="22"/>
          <w:szCs w:val="22"/>
        </w:rPr>
        <w:t>Regnskapsfører skal legge til grunn regnskapsprinsipper og vurderingsregler som følger av valgte regnskapsstandarder.</w:t>
      </w:r>
      <w:r>
        <w:rPr>
          <w:rFonts w:asciiTheme="minorHAnsi" w:hAnsiTheme="minorHAnsi" w:cstheme="minorHAnsi"/>
          <w:b/>
          <w:sz w:val="22"/>
          <w:szCs w:val="22"/>
        </w:rPr>
        <w:t xml:space="preserve"> </w:t>
      </w:r>
    </w:p>
    <w:p w14:paraId="5976CA7D" w14:textId="77777777" w:rsidR="004E11BB" w:rsidRPr="008A3DD0" w:rsidRDefault="004E11BB" w:rsidP="004E11BB">
      <w:pPr>
        <w:widowControl w:val="0"/>
        <w:rPr>
          <w:rFonts w:asciiTheme="minorHAnsi" w:hAnsiTheme="minorHAnsi" w:cstheme="minorHAnsi"/>
          <w:sz w:val="22"/>
          <w:szCs w:val="22"/>
        </w:rPr>
      </w:pPr>
    </w:p>
    <w:p w14:paraId="3D431525" w14:textId="697FD0AE" w:rsidR="00D426B0" w:rsidRDefault="00FB65AC" w:rsidP="004E11BB">
      <w:pPr>
        <w:widowControl w:val="0"/>
        <w:rPr>
          <w:rFonts w:asciiTheme="minorHAnsi" w:hAnsiTheme="minorHAnsi" w:cstheme="minorHAnsi"/>
          <w:sz w:val="22"/>
          <w:szCs w:val="22"/>
        </w:rPr>
      </w:pPr>
      <w:r>
        <w:rPr>
          <w:rFonts w:asciiTheme="minorHAnsi" w:hAnsiTheme="minorHAnsi" w:cstheme="minorHAnsi"/>
          <w:sz w:val="22"/>
          <w:szCs w:val="22"/>
        </w:rPr>
        <w:t>R</w:t>
      </w:r>
      <w:r w:rsidRPr="0024072A">
        <w:rPr>
          <w:rFonts w:asciiTheme="minorHAnsi" w:hAnsiTheme="minorHAnsi" w:cstheme="minorHAnsi"/>
          <w:sz w:val="22"/>
          <w:szCs w:val="22"/>
        </w:rPr>
        <w:t xml:space="preserve">egnskapsfører </w:t>
      </w:r>
      <w:r>
        <w:rPr>
          <w:rFonts w:asciiTheme="minorHAnsi" w:hAnsiTheme="minorHAnsi" w:cstheme="minorHAnsi"/>
          <w:sz w:val="22"/>
          <w:szCs w:val="22"/>
        </w:rPr>
        <w:t xml:space="preserve">bør </w:t>
      </w:r>
      <w:r w:rsidRPr="0024072A">
        <w:rPr>
          <w:rFonts w:asciiTheme="minorHAnsi" w:hAnsiTheme="minorHAnsi" w:cstheme="minorHAnsi"/>
          <w:sz w:val="22"/>
          <w:szCs w:val="22"/>
        </w:rPr>
        <w:t>avklare med oppdragsgiver hvilke regnskapsstandarder</w:t>
      </w:r>
      <w:r w:rsidR="00A04E01" w:rsidRPr="0024072A">
        <w:rPr>
          <w:rStyle w:val="Fotnotereferanse"/>
          <w:rFonts w:asciiTheme="minorHAnsi" w:hAnsiTheme="minorHAnsi" w:cstheme="minorHAnsi"/>
          <w:sz w:val="22"/>
          <w:szCs w:val="22"/>
        </w:rPr>
        <w:footnoteReference w:id="78"/>
      </w:r>
      <w:r w:rsidR="00AD38AF">
        <w:rPr>
          <w:rFonts w:asciiTheme="minorHAnsi" w:hAnsiTheme="minorHAnsi" w:cstheme="minorHAnsi"/>
          <w:sz w:val="22"/>
          <w:szCs w:val="22"/>
        </w:rPr>
        <w:t>, regnskapsprinsipper</w:t>
      </w:r>
      <w:r w:rsidR="00A04E01">
        <w:rPr>
          <w:rStyle w:val="Fotnotereferanse"/>
          <w:rFonts w:asciiTheme="minorHAnsi" w:hAnsiTheme="minorHAnsi" w:cstheme="minorHAnsi"/>
          <w:sz w:val="22"/>
          <w:szCs w:val="22"/>
        </w:rPr>
        <w:footnoteReference w:id="79"/>
      </w:r>
      <w:r w:rsidR="00AD38AF">
        <w:rPr>
          <w:rFonts w:asciiTheme="minorHAnsi" w:hAnsiTheme="minorHAnsi" w:cstheme="minorHAnsi"/>
          <w:sz w:val="22"/>
          <w:szCs w:val="22"/>
        </w:rPr>
        <w:t xml:space="preserve"> og </w:t>
      </w:r>
      <w:r w:rsidR="00AD38AF">
        <w:rPr>
          <w:rFonts w:asciiTheme="minorHAnsi" w:hAnsiTheme="minorHAnsi" w:cstheme="minorHAnsi"/>
          <w:sz w:val="22"/>
          <w:szCs w:val="22"/>
        </w:rPr>
        <w:lastRenderedPageBreak/>
        <w:t>vurderingsregler</w:t>
      </w:r>
      <w:r w:rsidR="00A04E01">
        <w:rPr>
          <w:rStyle w:val="Fotnotereferanse"/>
          <w:rFonts w:asciiTheme="minorHAnsi" w:hAnsiTheme="minorHAnsi" w:cstheme="minorHAnsi"/>
          <w:sz w:val="22"/>
          <w:szCs w:val="22"/>
        </w:rPr>
        <w:footnoteReference w:id="80"/>
      </w:r>
      <w:r w:rsidRPr="0024072A">
        <w:rPr>
          <w:rFonts w:asciiTheme="minorHAnsi" w:hAnsiTheme="minorHAnsi" w:cstheme="minorHAnsi"/>
          <w:sz w:val="22"/>
          <w:szCs w:val="22"/>
        </w:rPr>
        <w:t xml:space="preserve"> som skal legges til grunn</w:t>
      </w:r>
      <w:r w:rsidR="000F426F">
        <w:rPr>
          <w:rFonts w:asciiTheme="minorHAnsi" w:hAnsiTheme="minorHAnsi" w:cstheme="minorHAnsi"/>
          <w:sz w:val="22"/>
          <w:szCs w:val="22"/>
        </w:rPr>
        <w:t>.</w:t>
      </w:r>
      <w:r w:rsidR="00DC6D6E">
        <w:rPr>
          <w:rFonts w:asciiTheme="minorHAnsi" w:hAnsiTheme="minorHAnsi" w:cstheme="minorHAnsi"/>
          <w:sz w:val="22"/>
          <w:szCs w:val="22"/>
        </w:rPr>
        <w:t xml:space="preserve"> R</w:t>
      </w:r>
      <w:r w:rsidR="006D2C17">
        <w:rPr>
          <w:rFonts w:asciiTheme="minorHAnsi" w:hAnsiTheme="minorHAnsi" w:cstheme="minorHAnsi"/>
          <w:sz w:val="22"/>
          <w:szCs w:val="22"/>
        </w:rPr>
        <w:t xml:space="preserve">egnskapsfører </w:t>
      </w:r>
      <w:r w:rsidR="00DC6D6E">
        <w:rPr>
          <w:rFonts w:asciiTheme="minorHAnsi" w:hAnsiTheme="minorHAnsi" w:cstheme="minorHAnsi"/>
          <w:sz w:val="22"/>
          <w:szCs w:val="22"/>
        </w:rPr>
        <w:t xml:space="preserve">bør </w:t>
      </w:r>
      <w:r w:rsidR="006D2C17">
        <w:rPr>
          <w:rFonts w:asciiTheme="minorHAnsi" w:hAnsiTheme="minorHAnsi" w:cstheme="minorHAnsi"/>
          <w:sz w:val="22"/>
          <w:szCs w:val="22"/>
        </w:rPr>
        <w:t>ta</w:t>
      </w:r>
      <w:r w:rsidR="004E11BB" w:rsidRPr="008A3DD0">
        <w:rPr>
          <w:rFonts w:asciiTheme="minorHAnsi" w:hAnsiTheme="minorHAnsi" w:cstheme="minorHAnsi"/>
          <w:sz w:val="22"/>
          <w:szCs w:val="22"/>
        </w:rPr>
        <w:t xml:space="preserve"> hensyn til betydningen av valget </w:t>
      </w:r>
      <w:r w:rsidR="000C2D1E">
        <w:rPr>
          <w:rFonts w:asciiTheme="minorHAnsi" w:hAnsiTheme="minorHAnsi" w:cstheme="minorHAnsi"/>
          <w:sz w:val="22"/>
          <w:szCs w:val="22"/>
        </w:rPr>
        <w:t>for</w:t>
      </w:r>
      <w:r w:rsidR="000C2D1E" w:rsidRPr="008A3DD0">
        <w:rPr>
          <w:rFonts w:asciiTheme="minorHAnsi" w:hAnsiTheme="minorHAnsi" w:cstheme="minorHAnsi"/>
          <w:sz w:val="22"/>
          <w:szCs w:val="22"/>
        </w:rPr>
        <w:t xml:space="preserve"> </w:t>
      </w:r>
      <w:r w:rsidR="003E4250">
        <w:rPr>
          <w:rFonts w:asciiTheme="minorHAnsi" w:hAnsiTheme="minorHAnsi" w:cstheme="minorHAnsi"/>
          <w:sz w:val="22"/>
          <w:szCs w:val="22"/>
        </w:rPr>
        <w:t>pliktig regnskapsrapportering</w:t>
      </w:r>
      <w:r w:rsidR="00CF17A5">
        <w:rPr>
          <w:rFonts w:asciiTheme="minorHAnsi" w:hAnsiTheme="minorHAnsi" w:cstheme="minorHAnsi"/>
          <w:sz w:val="22"/>
          <w:szCs w:val="22"/>
        </w:rPr>
        <w:t>,</w:t>
      </w:r>
      <w:r w:rsidR="00F66046">
        <w:rPr>
          <w:rFonts w:asciiTheme="minorHAnsi" w:hAnsiTheme="minorHAnsi" w:cstheme="minorHAnsi"/>
          <w:sz w:val="22"/>
          <w:szCs w:val="22"/>
        </w:rPr>
        <w:t xml:space="preserve"> </w:t>
      </w:r>
      <w:r w:rsidR="00A51914">
        <w:rPr>
          <w:rFonts w:asciiTheme="minorHAnsi" w:hAnsiTheme="minorHAnsi" w:cstheme="minorHAnsi"/>
          <w:sz w:val="22"/>
          <w:szCs w:val="22"/>
        </w:rPr>
        <w:t>oppdragsgivers</w:t>
      </w:r>
      <w:r w:rsidR="003E4250">
        <w:rPr>
          <w:rFonts w:asciiTheme="minorHAnsi" w:hAnsiTheme="minorHAnsi" w:cstheme="minorHAnsi"/>
          <w:sz w:val="22"/>
          <w:szCs w:val="22"/>
        </w:rPr>
        <w:t xml:space="preserve"> </w:t>
      </w:r>
      <w:r w:rsidR="00F66046">
        <w:rPr>
          <w:rFonts w:asciiTheme="minorHAnsi" w:hAnsiTheme="minorHAnsi" w:cstheme="minorHAnsi"/>
          <w:sz w:val="22"/>
          <w:szCs w:val="22"/>
        </w:rPr>
        <w:t xml:space="preserve">interne </w:t>
      </w:r>
      <w:r w:rsidR="003E4250">
        <w:rPr>
          <w:rFonts w:asciiTheme="minorHAnsi" w:hAnsiTheme="minorHAnsi" w:cstheme="minorHAnsi"/>
          <w:sz w:val="22"/>
          <w:szCs w:val="22"/>
        </w:rPr>
        <w:t>informasjon</w:t>
      </w:r>
      <w:r w:rsidR="00F66046">
        <w:rPr>
          <w:rFonts w:asciiTheme="minorHAnsi" w:hAnsiTheme="minorHAnsi" w:cstheme="minorHAnsi"/>
          <w:sz w:val="22"/>
          <w:szCs w:val="22"/>
        </w:rPr>
        <w:t>sbehov,</w:t>
      </w:r>
      <w:r w:rsidR="00CF17A5">
        <w:rPr>
          <w:rFonts w:asciiTheme="minorHAnsi" w:hAnsiTheme="minorHAnsi" w:cstheme="minorHAnsi"/>
          <w:sz w:val="22"/>
          <w:szCs w:val="22"/>
        </w:rPr>
        <w:t xml:space="preserve"> utgifter til regnskapsførsel mv</w:t>
      </w:r>
      <w:r w:rsidR="004E11BB" w:rsidRPr="008A3DD0">
        <w:rPr>
          <w:rFonts w:asciiTheme="minorHAnsi" w:hAnsiTheme="minorHAnsi" w:cstheme="minorHAnsi"/>
          <w:sz w:val="22"/>
          <w:szCs w:val="22"/>
        </w:rPr>
        <w:t>.</w:t>
      </w:r>
    </w:p>
    <w:p w14:paraId="06FE1829" w14:textId="77777777" w:rsidR="004E11BB" w:rsidRDefault="004E11BB" w:rsidP="00430BB3"/>
    <w:p w14:paraId="5CF1A400" w14:textId="4CCE19DA" w:rsidR="004E11BB" w:rsidRPr="008A3DD0" w:rsidRDefault="007241BB" w:rsidP="008E14B6">
      <w:pPr>
        <w:pStyle w:val="Overskrift2"/>
      </w:pPr>
      <w:bookmarkStart w:id="545" w:name="_Toc351627419"/>
      <w:bookmarkStart w:id="546" w:name="_Toc389555841"/>
      <w:bookmarkStart w:id="547" w:name="_Toc389556432"/>
      <w:bookmarkStart w:id="548" w:name="_Toc389562583"/>
      <w:bookmarkStart w:id="549" w:name="_Toc404110969"/>
      <w:bookmarkStart w:id="550" w:name="_Toc429497867"/>
      <w:bookmarkStart w:id="551" w:name="_Toc534705066"/>
      <w:bookmarkStart w:id="552" w:name="_Toc351627417"/>
      <w:bookmarkStart w:id="553" w:name="_Toc389555842"/>
      <w:bookmarkStart w:id="554" w:name="_Toc389556433"/>
      <w:bookmarkStart w:id="555" w:name="_Toc389562584"/>
      <w:bookmarkStart w:id="556" w:name="_Toc404110970"/>
      <w:bookmarkStart w:id="557" w:name="_Toc429497868"/>
      <w:bookmarkStart w:id="558" w:name="_Toc62661069"/>
      <w:r>
        <w:t>10</w:t>
      </w:r>
      <w:r w:rsidR="0034318F">
        <w:t>.</w:t>
      </w:r>
      <w:r w:rsidR="007C6151">
        <w:t>2</w:t>
      </w:r>
      <w:r w:rsidR="004E11BB" w:rsidRPr="008A3DD0">
        <w:t xml:space="preserve"> </w:t>
      </w:r>
      <w:bookmarkStart w:id="559" w:name="_Toc534705067"/>
      <w:bookmarkEnd w:id="545"/>
      <w:bookmarkEnd w:id="546"/>
      <w:bookmarkEnd w:id="547"/>
      <w:bookmarkEnd w:id="548"/>
      <w:bookmarkEnd w:id="549"/>
      <w:bookmarkEnd w:id="550"/>
      <w:bookmarkEnd w:id="551"/>
      <w:r w:rsidR="00580AC9">
        <w:t xml:space="preserve">Kvalitetssikring </w:t>
      </w:r>
      <w:r w:rsidR="004E11BB">
        <w:t>og dokumentasjon</w:t>
      </w:r>
      <w:bookmarkEnd w:id="552"/>
      <w:bookmarkEnd w:id="553"/>
      <w:bookmarkEnd w:id="554"/>
      <w:bookmarkEnd w:id="555"/>
      <w:bookmarkEnd w:id="556"/>
      <w:bookmarkEnd w:id="557"/>
      <w:bookmarkEnd w:id="559"/>
      <w:bookmarkEnd w:id="558"/>
    </w:p>
    <w:p w14:paraId="13D39610" w14:textId="4D025D7C" w:rsidR="002A1FD6" w:rsidRDefault="00C95683" w:rsidP="004E11BB">
      <w:pPr>
        <w:widowControl w:val="0"/>
        <w:rPr>
          <w:rFonts w:asciiTheme="minorHAnsi" w:hAnsiTheme="minorHAnsi" w:cstheme="minorHAnsi"/>
          <w:b/>
          <w:sz w:val="22"/>
          <w:szCs w:val="22"/>
        </w:rPr>
      </w:pPr>
      <w:r>
        <w:rPr>
          <w:rFonts w:asciiTheme="minorHAnsi" w:hAnsiTheme="minorHAnsi" w:cstheme="minorHAnsi"/>
          <w:b/>
          <w:sz w:val="22"/>
          <w:szCs w:val="22"/>
        </w:rPr>
        <w:t>Regnskapsfører skal sørge for at a</w:t>
      </w:r>
      <w:r w:rsidR="006475EA">
        <w:rPr>
          <w:rFonts w:asciiTheme="minorHAnsi" w:hAnsiTheme="minorHAnsi" w:cstheme="minorHAnsi"/>
          <w:b/>
          <w:sz w:val="22"/>
          <w:szCs w:val="22"/>
        </w:rPr>
        <w:t>lle</w:t>
      </w:r>
      <w:r w:rsidR="004E11BB" w:rsidRPr="008A3DD0">
        <w:rPr>
          <w:rFonts w:asciiTheme="minorHAnsi" w:hAnsiTheme="minorHAnsi" w:cstheme="minorHAnsi"/>
          <w:b/>
          <w:sz w:val="22"/>
          <w:szCs w:val="22"/>
        </w:rPr>
        <w:t xml:space="preserve"> balansekontoer </w:t>
      </w:r>
      <w:r w:rsidR="004E11BB">
        <w:rPr>
          <w:rFonts w:asciiTheme="minorHAnsi" w:hAnsiTheme="minorHAnsi" w:cstheme="minorHAnsi"/>
          <w:b/>
          <w:sz w:val="22"/>
          <w:szCs w:val="22"/>
        </w:rPr>
        <w:t>dokumenteres</w:t>
      </w:r>
      <w:r w:rsidR="00D05C8D">
        <w:rPr>
          <w:rFonts w:asciiTheme="minorHAnsi" w:hAnsiTheme="minorHAnsi" w:cstheme="minorHAnsi"/>
          <w:b/>
          <w:sz w:val="22"/>
          <w:szCs w:val="22"/>
        </w:rPr>
        <w:t xml:space="preserve"> </w:t>
      </w:r>
      <w:r w:rsidR="004E11BB" w:rsidRPr="008A3DD0">
        <w:rPr>
          <w:rFonts w:asciiTheme="minorHAnsi" w:hAnsiTheme="minorHAnsi" w:cstheme="minorHAnsi"/>
          <w:b/>
          <w:sz w:val="22"/>
          <w:szCs w:val="22"/>
        </w:rPr>
        <w:t xml:space="preserve">i forbindelse </w:t>
      </w:r>
      <w:r w:rsidR="004E11BB">
        <w:rPr>
          <w:rFonts w:asciiTheme="minorHAnsi" w:hAnsiTheme="minorHAnsi" w:cstheme="minorHAnsi"/>
          <w:b/>
          <w:sz w:val="22"/>
          <w:szCs w:val="22"/>
        </w:rPr>
        <w:t xml:space="preserve">med utarbeidelse av årsregnskap og/eller </w:t>
      </w:r>
      <w:r w:rsidR="002479ED">
        <w:rPr>
          <w:rFonts w:asciiTheme="minorHAnsi" w:hAnsiTheme="minorHAnsi" w:cstheme="minorHAnsi"/>
          <w:b/>
          <w:sz w:val="22"/>
          <w:szCs w:val="22"/>
        </w:rPr>
        <w:t>næringsoppgave</w:t>
      </w:r>
      <w:r w:rsidR="0070427B">
        <w:rPr>
          <w:rFonts w:asciiTheme="minorHAnsi" w:hAnsiTheme="minorHAnsi" w:cstheme="minorHAnsi"/>
          <w:b/>
          <w:sz w:val="22"/>
          <w:szCs w:val="22"/>
        </w:rPr>
        <w:t xml:space="preserve">, med mindre de </w:t>
      </w:r>
      <w:r w:rsidR="00D04F19">
        <w:rPr>
          <w:rFonts w:asciiTheme="minorHAnsi" w:hAnsiTheme="minorHAnsi" w:cstheme="minorHAnsi"/>
          <w:b/>
          <w:sz w:val="22"/>
          <w:szCs w:val="22"/>
        </w:rPr>
        <w:t>er uvesentlige</w:t>
      </w:r>
      <w:r w:rsidR="000F426F">
        <w:rPr>
          <w:rFonts w:asciiTheme="minorHAnsi" w:hAnsiTheme="minorHAnsi" w:cstheme="minorHAnsi"/>
          <w:b/>
          <w:sz w:val="22"/>
          <w:szCs w:val="22"/>
        </w:rPr>
        <w:t>.</w:t>
      </w:r>
      <w:r w:rsidR="00333A23">
        <w:rPr>
          <w:rStyle w:val="Fotnotereferanse"/>
          <w:rFonts w:asciiTheme="minorHAnsi" w:hAnsiTheme="minorHAnsi" w:cstheme="minorHAnsi"/>
          <w:b/>
          <w:sz w:val="22"/>
          <w:szCs w:val="22"/>
        </w:rPr>
        <w:footnoteReference w:id="81"/>
      </w:r>
      <w:r w:rsidR="004E11BB">
        <w:rPr>
          <w:rFonts w:asciiTheme="minorHAnsi" w:hAnsiTheme="minorHAnsi" w:cstheme="minorHAnsi"/>
          <w:b/>
          <w:sz w:val="22"/>
          <w:szCs w:val="22"/>
        </w:rPr>
        <w:t xml:space="preserve"> </w:t>
      </w:r>
    </w:p>
    <w:p w14:paraId="5DFADCA0" w14:textId="5AFBA895" w:rsidR="002A1FD6" w:rsidRDefault="002A1FD6" w:rsidP="004E11BB">
      <w:pPr>
        <w:widowControl w:val="0"/>
        <w:rPr>
          <w:rFonts w:asciiTheme="minorHAnsi" w:hAnsiTheme="minorHAnsi" w:cstheme="minorHAnsi"/>
          <w:b/>
          <w:sz w:val="22"/>
          <w:szCs w:val="22"/>
        </w:rPr>
      </w:pPr>
    </w:p>
    <w:p w14:paraId="32165A95" w14:textId="71D44273" w:rsidR="004E11BB" w:rsidRDefault="007B40B4" w:rsidP="004E11BB">
      <w:pPr>
        <w:widowControl w:val="0"/>
        <w:rPr>
          <w:rFonts w:asciiTheme="minorHAnsi" w:hAnsiTheme="minorHAnsi" w:cstheme="minorHAnsi"/>
          <w:b/>
          <w:sz w:val="22"/>
          <w:szCs w:val="22"/>
        </w:rPr>
      </w:pPr>
      <w:commentRangeStart w:id="560"/>
      <w:r>
        <w:rPr>
          <w:rFonts w:asciiTheme="minorHAnsi" w:hAnsiTheme="minorHAnsi" w:cstheme="minorHAnsi"/>
          <w:b/>
          <w:sz w:val="22"/>
          <w:szCs w:val="22"/>
        </w:rPr>
        <w:t>Regnskapsfører skal sørge for tilstrekkelig kvalitetssikring av rapporteringsgrunnlaget i samsvar med kravene i punkt 9.3</w:t>
      </w:r>
      <w:commentRangeEnd w:id="560"/>
      <w:r w:rsidR="0094483F">
        <w:rPr>
          <w:rStyle w:val="Merknadsreferanse"/>
        </w:rPr>
        <w:commentReference w:id="560"/>
      </w:r>
      <w:r w:rsidR="004E11BB" w:rsidRPr="008A3DD0">
        <w:rPr>
          <w:rFonts w:asciiTheme="minorHAnsi" w:hAnsiTheme="minorHAnsi" w:cstheme="minorHAnsi"/>
          <w:b/>
          <w:sz w:val="22"/>
          <w:szCs w:val="22"/>
        </w:rPr>
        <w:t xml:space="preserve">. </w:t>
      </w:r>
      <w:commentRangeStart w:id="561"/>
      <w:r w:rsidR="0004122D">
        <w:rPr>
          <w:rFonts w:asciiTheme="minorHAnsi" w:hAnsiTheme="minorHAnsi" w:cstheme="minorHAnsi"/>
          <w:b/>
          <w:sz w:val="22"/>
          <w:szCs w:val="22"/>
        </w:rPr>
        <w:t>Som en del av kvalitetssikringen skal r</w:t>
      </w:r>
      <w:r w:rsidR="004E11BB">
        <w:rPr>
          <w:rFonts w:asciiTheme="minorHAnsi" w:hAnsiTheme="minorHAnsi" w:cstheme="minorHAnsi"/>
          <w:b/>
          <w:sz w:val="22"/>
          <w:szCs w:val="22"/>
        </w:rPr>
        <w:t xml:space="preserve">egnskapsfører </w:t>
      </w:r>
      <w:r w:rsidR="004E11BB" w:rsidRPr="006B413D">
        <w:rPr>
          <w:rFonts w:asciiTheme="minorHAnsi" w:hAnsiTheme="minorHAnsi" w:cstheme="minorHAnsi"/>
          <w:b/>
          <w:sz w:val="22"/>
          <w:szCs w:val="22"/>
        </w:rPr>
        <w:t xml:space="preserve">gjennomgå saldobalansen og </w:t>
      </w:r>
      <w:r w:rsidR="007263CB">
        <w:rPr>
          <w:rFonts w:asciiTheme="minorHAnsi" w:hAnsiTheme="minorHAnsi" w:cstheme="minorHAnsi"/>
          <w:b/>
          <w:sz w:val="22"/>
          <w:szCs w:val="22"/>
        </w:rPr>
        <w:t xml:space="preserve">vurdere </w:t>
      </w:r>
      <w:r w:rsidR="004E11BB" w:rsidRPr="006B413D">
        <w:rPr>
          <w:rFonts w:asciiTheme="minorHAnsi" w:hAnsiTheme="minorHAnsi" w:cstheme="minorHAnsi"/>
          <w:b/>
          <w:sz w:val="22"/>
          <w:szCs w:val="22"/>
        </w:rPr>
        <w:t xml:space="preserve">dokumentasjonen av </w:t>
      </w:r>
      <w:r w:rsidR="007263CB">
        <w:rPr>
          <w:rFonts w:asciiTheme="minorHAnsi" w:hAnsiTheme="minorHAnsi" w:cstheme="minorHAnsi"/>
          <w:b/>
          <w:sz w:val="22"/>
          <w:szCs w:val="22"/>
        </w:rPr>
        <w:t xml:space="preserve">vesentlige </w:t>
      </w:r>
      <w:r w:rsidR="004E11BB" w:rsidRPr="006B413D">
        <w:rPr>
          <w:rFonts w:asciiTheme="minorHAnsi" w:hAnsiTheme="minorHAnsi" w:cstheme="minorHAnsi"/>
          <w:b/>
          <w:sz w:val="22"/>
          <w:szCs w:val="22"/>
        </w:rPr>
        <w:t>beløp som fremstår som urimelige eller usannsynlige</w:t>
      </w:r>
      <w:commentRangeEnd w:id="561"/>
      <w:r w:rsidR="0094483F">
        <w:rPr>
          <w:rStyle w:val="Merknadsreferanse"/>
        </w:rPr>
        <w:commentReference w:id="561"/>
      </w:r>
      <w:r w:rsidR="004E11BB">
        <w:rPr>
          <w:rFonts w:asciiTheme="minorHAnsi" w:hAnsiTheme="minorHAnsi" w:cstheme="minorHAnsi"/>
          <w:b/>
          <w:sz w:val="22"/>
          <w:szCs w:val="22"/>
        </w:rPr>
        <w:t>.</w:t>
      </w:r>
    </w:p>
    <w:p w14:paraId="1E9DCFF0" w14:textId="77777777" w:rsidR="004E11BB" w:rsidRDefault="004E11BB" w:rsidP="004E11BB">
      <w:pPr>
        <w:widowControl w:val="0"/>
        <w:rPr>
          <w:rFonts w:asciiTheme="minorHAnsi" w:hAnsiTheme="minorHAnsi" w:cstheme="minorHAnsi"/>
          <w:b/>
          <w:sz w:val="22"/>
          <w:szCs w:val="22"/>
        </w:rPr>
      </w:pPr>
    </w:p>
    <w:p w14:paraId="273EDA71" w14:textId="5005FCF3" w:rsidR="004E11BB" w:rsidRDefault="00DB313C" w:rsidP="004E11BB">
      <w:pPr>
        <w:widowControl w:val="0"/>
        <w:rPr>
          <w:rFonts w:asciiTheme="minorHAnsi" w:hAnsiTheme="minorHAnsi" w:cstheme="minorHAnsi"/>
          <w:b/>
          <w:sz w:val="22"/>
          <w:szCs w:val="22"/>
        </w:rPr>
      </w:pPr>
      <w:r>
        <w:rPr>
          <w:rFonts w:asciiTheme="minorHAnsi" w:hAnsiTheme="minorHAnsi" w:cstheme="minorHAnsi"/>
          <w:b/>
          <w:sz w:val="22"/>
          <w:szCs w:val="22"/>
        </w:rPr>
        <w:t>Eventuelle feil og mangler</w:t>
      </w:r>
      <w:r w:rsidR="004E11BB" w:rsidRPr="008A3DD0">
        <w:rPr>
          <w:rFonts w:asciiTheme="minorHAnsi" w:hAnsiTheme="minorHAnsi" w:cstheme="minorHAnsi"/>
          <w:b/>
          <w:sz w:val="22"/>
          <w:szCs w:val="22"/>
        </w:rPr>
        <w:t xml:space="preserve"> skal </w:t>
      </w:r>
      <w:r>
        <w:rPr>
          <w:rFonts w:asciiTheme="minorHAnsi" w:hAnsiTheme="minorHAnsi" w:cstheme="minorHAnsi"/>
          <w:b/>
          <w:sz w:val="22"/>
          <w:szCs w:val="22"/>
        </w:rPr>
        <w:t>korrigeres</w:t>
      </w:r>
      <w:r w:rsidR="004E11BB" w:rsidRPr="008A3DD0">
        <w:rPr>
          <w:rFonts w:asciiTheme="minorHAnsi" w:hAnsiTheme="minorHAnsi" w:cstheme="minorHAnsi"/>
          <w:b/>
          <w:sz w:val="22"/>
          <w:szCs w:val="22"/>
        </w:rPr>
        <w:t>.</w:t>
      </w:r>
    </w:p>
    <w:p w14:paraId="55BA0135" w14:textId="77777777" w:rsidR="00DB313C" w:rsidRDefault="00DB313C" w:rsidP="004E11BB">
      <w:pPr>
        <w:widowControl w:val="0"/>
        <w:rPr>
          <w:rFonts w:asciiTheme="minorHAnsi" w:hAnsiTheme="minorHAnsi" w:cstheme="minorHAnsi"/>
          <w:sz w:val="22"/>
          <w:szCs w:val="22"/>
        </w:rPr>
      </w:pPr>
    </w:p>
    <w:p w14:paraId="314EF9FE" w14:textId="29756779" w:rsidR="004E11BB" w:rsidRDefault="00621E2D" w:rsidP="004E11BB">
      <w:pPr>
        <w:widowControl w:val="0"/>
        <w:rPr>
          <w:rFonts w:asciiTheme="minorHAnsi" w:hAnsiTheme="minorHAnsi" w:cstheme="minorHAnsi"/>
          <w:b/>
          <w:sz w:val="22"/>
          <w:szCs w:val="22"/>
        </w:rPr>
      </w:pPr>
      <w:r>
        <w:rPr>
          <w:rFonts w:asciiTheme="minorHAnsi" w:hAnsiTheme="minorHAnsi" w:cstheme="minorHAnsi"/>
          <w:sz w:val="22"/>
          <w:szCs w:val="22"/>
        </w:rPr>
        <w:t>U</w:t>
      </w:r>
      <w:r w:rsidR="00DA0C86">
        <w:rPr>
          <w:rFonts w:asciiTheme="minorHAnsi" w:hAnsiTheme="minorHAnsi" w:cstheme="minorHAnsi"/>
          <w:sz w:val="22"/>
          <w:szCs w:val="22"/>
        </w:rPr>
        <w:t xml:space="preserve">tarbeidelse av </w:t>
      </w:r>
      <w:r w:rsidR="00A13934">
        <w:rPr>
          <w:rFonts w:asciiTheme="minorHAnsi" w:hAnsiTheme="minorHAnsi" w:cstheme="minorHAnsi"/>
          <w:sz w:val="22"/>
          <w:szCs w:val="22"/>
        </w:rPr>
        <w:t xml:space="preserve">dokumentasjon av balansen </w:t>
      </w:r>
      <w:r>
        <w:rPr>
          <w:rFonts w:asciiTheme="minorHAnsi" w:hAnsiTheme="minorHAnsi" w:cstheme="minorHAnsi"/>
          <w:sz w:val="22"/>
          <w:szCs w:val="22"/>
        </w:rPr>
        <w:t xml:space="preserve">og kvalitetssikring av rapporteringsgrunnlaget </w:t>
      </w:r>
      <w:r w:rsidR="00DA0C86">
        <w:rPr>
          <w:rFonts w:asciiTheme="minorHAnsi" w:hAnsiTheme="minorHAnsi" w:cstheme="minorHAnsi"/>
          <w:sz w:val="22"/>
          <w:szCs w:val="22"/>
        </w:rPr>
        <w:t>k</w:t>
      </w:r>
      <w:r w:rsidR="00A13934">
        <w:rPr>
          <w:rFonts w:asciiTheme="minorHAnsi" w:hAnsiTheme="minorHAnsi" w:cstheme="minorHAnsi"/>
          <w:sz w:val="22"/>
          <w:szCs w:val="22"/>
        </w:rPr>
        <w:t xml:space="preserve">an </w:t>
      </w:r>
      <w:r w:rsidR="00DA0C86">
        <w:rPr>
          <w:rFonts w:asciiTheme="minorHAnsi" w:hAnsiTheme="minorHAnsi" w:cstheme="minorHAnsi"/>
          <w:sz w:val="22"/>
          <w:szCs w:val="22"/>
        </w:rPr>
        <w:t>utføres</w:t>
      </w:r>
      <w:r w:rsidR="00A13934">
        <w:rPr>
          <w:rFonts w:asciiTheme="minorHAnsi" w:hAnsiTheme="minorHAnsi" w:cstheme="minorHAnsi"/>
          <w:sz w:val="22"/>
          <w:szCs w:val="22"/>
        </w:rPr>
        <w:t xml:space="preserve"> </w:t>
      </w:r>
      <w:r w:rsidR="00DB313C" w:rsidRPr="00783F5D">
        <w:rPr>
          <w:rFonts w:asciiTheme="minorHAnsi" w:hAnsiTheme="minorHAnsi" w:cstheme="minorHAnsi"/>
          <w:sz w:val="22"/>
          <w:szCs w:val="22"/>
        </w:rPr>
        <w:t>av</w:t>
      </w:r>
      <w:r w:rsidR="00DB313C" w:rsidRPr="000649D5">
        <w:rPr>
          <w:rFonts w:asciiTheme="minorHAnsi" w:hAnsiTheme="minorHAnsi"/>
          <w:sz w:val="22"/>
        </w:rPr>
        <w:t xml:space="preserve"> oppdragsgiver</w:t>
      </w:r>
      <w:r w:rsidR="00DB313C">
        <w:rPr>
          <w:rFonts w:asciiTheme="minorHAnsi" w:hAnsiTheme="minorHAnsi" w:cstheme="minorHAnsi"/>
          <w:sz w:val="22"/>
          <w:szCs w:val="22"/>
        </w:rPr>
        <w:t>,</w:t>
      </w:r>
      <w:r w:rsidR="00DB313C" w:rsidRPr="00783F5D">
        <w:rPr>
          <w:rFonts w:asciiTheme="minorHAnsi" w:hAnsiTheme="minorHAnsi" w:cstheme="minorHAnsi"/>
          <w:sz w:val="22"/>
          <w:szCs w:val="22"/>
        </w:rPr>
        <w:t xml:space="preserve"> regnskapsfører</w:t>
      </w:r>
      <w:r w:rsidR="00DB313C">
        <w:rPr>
          <w:rFonts w:asciiTheme="minorHAnsi" w:hAnsiTheme="minorHAnsi" w:cstheme="minorHAnsi"/>
          <w:sz w:val="22"/>
          <w:szCs w:val="22"/>
        </w:rPr>
        <w:t xml:space="preserve"> eller en tredjepart. </w:t>
      </w:r>
      <w:r w:rsidR="000311A4">
        <w:rPr>
          <w:rFonts w:asciiTheme="minorHAnsi" w:hAnsiTheme="minorHAnsi" w:cstheme="minorHAnsi"/>
          <w:sz w:val="22"/>
          <w:szCs w:val="22"/>
        </w:rPr>
        <w:t>Hvis</w:t>
      </w:r>
      <w:r w:rsidR="00E02675" w:rsidRPr="00E02675">
        <w:rPr>
          <w:rFonts w:asciiTheme="minorHAnsi" w:hAnsiTheme="minorHAnsi" w:cstheme="minorHAnsi"/>
          <w:sz w:val="22"/>
          <w:szCs w:val="22"/>
        </w:rPr>
        <w:t xml:space="preserve"> </w:t>
      </w:r>
      <w:r w:rsidR="005315E9">
        <w:rPr>
          <w:rFonts w:asciiTheme="minorHAnsi" w:hAnsiTheme="minorHAnsi" w:cstheme="minorHAnsi"/>
          <w:sz w:val="22"/>
          <w:szCs w:val="22"/>
        </w:rPr>
        <w:t>arbeidet</w:t>
      </w:r>
      <w:r w:rsidR="00E02675">
        <w:rPr>
          <w:rFonts w:asciiTheme="minorHAnsi" w:hAnsiTheme="minorHAnsi" w:cstheme="minorHAnsi"/>
          <w:sz w:val="22"/>
          <w:szCs w:val="22"/>
        </w:rPr>
        <w:t xml:space="preserve"> </w:t>
      </w:r>
      <w:r w:rsidR="00DB313C">
        <w:rPr>
          <w:rFonts w:asciiTheme="minorHAnsi" w:hAnsiTheme="minorHAnsi" w:cstheme="minorHAnsi"/>
          <w:sz w:val="22"/>
          <w:szCs w:val="22"/>
        </w:rPr>
        <w:t xml:space="preserve">utføres av andre enn regnskapsfører, </w:t>
      </w:r>
      <w:r w:rsidR="00AE5175">
        <w:rPr>
          <w:rFonts w:asciiTheme="minorHAnsi" w:hAnsiTheme="minorHAnsi" w:cstheme="minorHAnsi"/>
          <w:sz w:val="22"/>
          <w:szCs w:val="22"/>
        </w:rPr>
        <w:t xml:space="preserve">må </w:t>
      </w:r>
      <w:r w:rsidR="00A92F07">
        <w:rPr>
          <w:rFonts w:asciiTheme="minorHAnsi" w:hAnsiTheme="minorHAnsi" w:cstheme="minorHAnsi"/>
          <w:sz w:val="22"/>
          <w:szCs w:val="22"/>
        </w:rPr>
        <w:t xml:space="preserve">regnskapsfører se til at </w:t>
      </w:r>
      <w:r w:rsidR="00FB611F">
        <w:rPr>
          <w:rFonts w:asciiTheme="minorHAnsi" w:hAnsiTheme="minorHAnsi" w:cstheme="minorHAnsi"/>
          <w:sz w:val="22"/>
          <w:szCs w:val="22"/>
        </w:rPr>
        <w:t>det er utført</w:t>
      </w:r>
      <w:r w:rsidR="00DB313C">
        <w:rPr>
          <w:rFonts w:asciiTheme="minorHAnsi" w:hAnsiTheme="minorHAnsi" w:cstheme="minorHAnsi"/>
          <w:sz w:val="22"/>
          <w:szCs w:val="22"/>
        </w:rPr>
        <w:t xml:space="preserve"> og at eventuelle feil eller mangler er korrigert.</w:t>
      </w:r>
    </w:p>
    <w:p w14:paraId="15F2A25E" w14:textId="4E3080AD" w:rsidR="00DB313C" w:rsidRDefault="00DB313C" w:rsidP="004E11BB">
      <w:pPr>
        <w:widowControl w:val="0"/>
        <w:rPr>
          <w:rFonts w:asciiTheme="minorHAnsi" w:hAnsiTheme="minorHAnsi" w:cstheme="minorHAnsi"/>
          <w:b/>
          <w:sz w:val="22"/>
          <w:szCs w:val="22"/>
        </w:rPr>
      </w:pPr>
    </w:p>
    <w:p w14:paraId="35C549AF" w14:textId="29A3FE17" w:rsidR="003E2D9A" w:rsidRDefault="001B635D" w:rsidP="00BE3E90">
      <w:pPr>
        <w:pStyle w:val="Overskrift2"/>
      </w:pPr>
      <w:bookmarkStart w:id="562" w:name="_Toc62661070"/>
      <w:commentRangeStart w:id="563"/>
      <w:r>
        <w:t xml:space="preserve">10.3 </w:t>
      </w:r>
      <w:r w:rsidR="00111465">
        <w:t>Å</w:t>
      </w:r>
      <w:r w:rsidR="003E2D9A">
        <w:t xml:space="preserve">rsregnskap og </w:t>
      </w:r>
      <w:r w:rsidR="00986057">
        <w:t>skatterapportering</w:t>
      </w:r>
      <w:bookmarkEnd w:id="562"/>
    </w:p>
    <w:p w14:paraId="3F9332D4" w14:textId="23C64042" w:rsidR="003E2D9A" w:rsidRPr="0020757F" w:rsidRDefault="003E2D9A" w:rsidP="003E2D9A">
      <w:pPr>
        <w:widowControl w:val="0"/>
        <w:rPr>
          <w:sz w:val="22"/>
        </w:rPr>
      </w:pPr>
      <w:r w:rsidRPr="008E6738">
        <w:rPr>
          <w:rFonts w:asciiTheme="minorHAnsi" w:hAnsiTheme="minorHAnsi" w:cstheme="minorHAnsi"/>
          <w:b/>
          <w:sz w:val="22"/>
          <w:szCs w:val="22"/>
        </w:rPr>
        <w:t xml:space="preserve">Regnskapsfører skal utarbeide og levere </w:t>
      </w:r>
      <w:r>
        <w:rPr>
          <w:rFonts w:asciiTheme="minorHAnsi" w:hAnsiTheme="minorHAnsi" w:cstheme="minorHAnsi"/>
          <w:b/>
          <w:sz w:val="22"/>
          <w:szCs w:val="22"/>
        </w:rPr>
        <w:t xml:space="preserve">årsregnskap og </w:t>
      </w:r>
      <w:r w:rsidR="00986057">
        <w:rPr>
          <w:rFonts w:asciiTheme="minorHAnsi" w:hAnsiTheme="minorHAnsi" w:cstheme="minorHAnsi"/>
          <w:b/>
          <w:sz w:val="22"/>
          <w:szCs w:val="22"/>
        </w:rPr>
        <w:t>skatterapportering</w:t>
      </w:r>
      <w:r w:rsidRPr="008E6738">
        <w:rPr>
          <w:rFonts w:asciiTheme="minorHAnsi" w:hAnsiTheme="minorHAnsi" w:cstheme="minorHAnsi"/>
          <w:b/>
          <w:sz w:val="22"/>
          <w:szCs w:val="22"/>
        </w:rPr>
        <w:t xml:space="preserve"> på vegne av oppdragsgiver i samsvar med oppdragsavtale</w:t>
      </w:r>
      <w:r>
        <w:rPr>
          <w:rFonts w:asciiTheme="minorHAnsi" w:hAnsiTheme="minorHAnsi" w:cstheme="minorHAnsi"/>
          <w:b/>
          <w:sz w:val="22"/>
          <w:szCs w:val="22"/>
        </w:rPr>
        <w:t>, fullmakter</w:t>
      </w:r>
      <w:r w:rsidRPr="008E6738">
        <w:rPr>
          <w:rFonts w:asciiTheme="minorHAnsi" w:hAnsiTheme="minorHAnsi" w:cstheme="minorHAnsi"/>
          <w:b/>
          <w:sz w:val="22"/>
          <w:szCs w:val="22"/>
        </w:rPr>
        <w:t xml:space="preserve"> og lovkrav.</w:t>
      </w:r>
      <w:commentRangeEnd w:id="563"/>
      <w:r w:rsidR="0094483F">
        <w:rPr>
          <w:rStyle w:val="Merknadsreferanse"/>
        </w:rPr>
        <w:commentReference w:id="563"/>
      </w:r>
    </w:p>
    <w:p w14:paraId="4E7A2967" w14:textId="77777777" w:rsidR="003E2D9A" w:rsidRPr="00BE3E90" w:rsidRDefault="003E2D9A" w:rsidP="00BE3E90"/>
    <w:p w14:paraId="6BCF9AE4" w14:textId="0D6E9E48" w:rsidR="0070427B" w:rsidRPr="008A3DD0" w:rsidRDefault="0070427B" w:rsidP="00430BB3"/>
    <w:p w14:paraId="16761577" w14:textId="358B27E3" w:rsidR="00931258" w:rsidRPr="00430BB3" w:rsidRDefault="008E14B6" w:rsidP="00453F2D">
      <w:pPr>
        <w:pStyle w:val="Overskrift1"/>
      </w:pPr>
      <w:bookmarkStart w:id="564" w:name="_Toc351627420"/>
      <w:bookmarkStart w:id="565" w:name="_Toc389555845"/>
      <w:bookmarkStart w:id="566" w:name="_Toc389556436"/>
      <w:bookmarkStart w:id="567" w:name="_Toc389562587"/>
      <w:bookmarkStart w:id="568" w:name="_Toc404110973"/>
      <w:bookmarkStart w:id="569" w:name="_Toc429497871"/>
      <w:bookmarkStart w:id="570" w:name="_Toc534705068"/>
      <w:bookmarkStart w:id="571" w:name="_Toc62661071"/>
      <w:r>
        <w:t>11</w:t>
      </w:r>
      <w:r w:rsidR="004E11BB" w:rsidRPr="008A3DD0">
        <w:t xml:space="preserve"> </w:t>
      </w:r>
      <w:bookmarkEnd w:id="564"/>
      <w:r w:rsidR="00B51C76">
        <w:t>Rene</w:t>
      </w:r>
      <w:r w:rsidR="00A177B9">
        <w:t xml:space="preserve"> r</w:t>
      </w:r>
      <w:r w:rsidR="00BB1A57">
        <w:t>apporteringsoppdrag</w:t>
      </w:r>
      <w:bookmarkEnd w:id="565"/>
      <w:bookmarkEnd w:id="566"/>
      <w:bookmarkEnd w:id="567"/>
      <w:bookmarkEnd w:id="568"/>
      <w:bookmarkEnd w:id="569"/>
      <w:bookmarkEnd w:id="570"/>
      <w:bookmarkEnd w:id="571"/>
    </w:p>
    <w:p w14:paraId="4B223ACA" w14:textId="69EC5DAD" w:rsidR="004E11BB" w:rsidRDefault="003F1EFD" w:rsidP="004E11BB">
      <w:pPr>
        <w:widowControl w:val="0"/>
        <w:rPr>
          <w:rFonts w:asciiTheme="minorHAnsi" w:hAnsiTheme="minorHAnsi" w:cstheme="minorHAnsi"/>
          <w:b/>
          <w:sz w:val="22"/>
          <w:szCs w:val="22"/>
        </w:rPr>
      </w:pPr>
      <w:r>
        <w:rPr>
          <w:rFonts w:asciiTheme="minorHAnsi" w:hAnsiTheme="minorHAnsi" w:cstheme="minorHAnsi"/>
          <w:b/>
          <w:sz w:val="22"/>
          <w:szCs w:val="22"/>
        </w:rPr>
        <w:t>R</w:t>
      </w:r>
      <w:r w:rsidR="004E11BB" w:rsidRPr="00360CBF">
        <w:rPr>
          <w:rFonts w:asciiTheme="minorHAnsi" w:hAnsiTheme="minorHAnsi" w:cstheme="minorHAnsi"/>
          <w:b/>
          <w:sz w:val="22"/>
          <w:szCs w:val="22"/>
        </w:rPr>
        <w:t>egnskapsføre</w:t>
      </w:r>
      <w:r w:rsidR="004E11BB">
        <w:rPr>
          <w:rFonts w:asciiTheme="minorHAnsi" w:hAnsiTheme="minorHAnsi" w:cstheme="minorHAnsi"/>
          <w:b/>
          <w:sz w:val="22"/>
          <w:szCs w:val="22"/>
        </w:rPr>
        <w:t>r</w:t>
      </w:r>
      <w:r>
        <w:rPr>
          <w:rFonts w:asciiTheme="minorHAnsi" w:hAnsiTheme="minorHAnsi" w:cstheme="minorHAnsi"/>
          <w:b/>
          <w:sz w:val="22"/>
          <w:szCs w:val="22"/>
        </w:rPr>
        <w:t xml:space="preserve"> skal</w:t>
      </w:r>
    </w:p>
    <w:p w14:paraId="7D22B209" w14:textId="77777777" w:rsidR="00336166" w:rsidRDefault="00336166" w:rsidP="004E11BB">
      <w:pPr>
        <w:widowControl w:val="0"/>
        <w:rPr>
          <w:rFonts w:asciiTheme="minorHAnsi" w:hAnsiTheme="minorHAnsi" w:cstheme="minorHAnsi"/>
          <w:b/>
          <w:sz w:val="22"/>
          <w:szCs w:val="22"/>
        </w:rPr>
      </w:pPr>
    </w:p>
    <w:p w14:paraId="6A8C467D" w14:textId="2B38C252" w:rsidR="00E870E4" w:rsidRDefault="00176E3F" w:rsidP="005B6C75">
      <w:pPr>
        <w:pStyle w:val="Listeavsnitt"/>
        <w:widowControl w:val="0"/>
        <w:numPr>
          <w:ilvl w:val="0"/>
          <w:numId w:val="10"/>
        </w:numPr>
        <w:rPr>
          <w:rFonts w:asciiTheme="minorHAnsi" w:hAnsiTheme="minorHAnsi" w:cstheme="minorHAnsi"/>
          <w:b/>
          <w:sz w:val="22"/>
          <w:szCs w:val="22"/>
        </w:rPr>
      </w:pPr>
      <w:commentRangeStart w:id="572"/>
      <w:r>
        <w:rPr>
          <w:rFonts w:asciiTheme="minorHAnsi" w:hAnsiTheme="minorHAnsi" w:cstheme="minorHAnsi"/>
          <w:b/>
          <w:sz w:val="22"/>
          <w:szCs w:val="22"/>
        </w:rPr>
        <w:t xml:space="preserve">vurdere </w:t>
      </w:r>
      <w:r w:rsidRPr="00582E01">
        <w:rPr>
          <w:rFonts w:asciiTheme="minorHAnsi" w:hAnsiTheme="minorHAnsi" w:cstheme="minorHAnsi"/>
          <w:b/>
          <w:sz w:val="22"/>
          <w:szCs w:val="22"/>
        </w:rPr>
        <w:t>de interne rutinene hos oppdragsgiver som er sentrale for utføring av r</w:t>
      </w:r>
      <w:r w:rsidR="00672A10">
        <w:rPr>
          <w:rFonts w:asciiTheme="minorHAnsi" w:hAnsiTheme="minorHAnsi" w:cstheme="minorHAnsi"/>
          <w:b/>
          <w:sz w:val="22"/>
          <w:szCs w:val="22"/>
        </w:rPr>
        <w:t>apportering</w:t>
      </w:r>
      <w:r w:rsidRPr="00582E01">
        <w:rPr>
          <w:rFonts w:asciiTheme="minorHAnsi" w:hAnsiTheme="minorHAnsi" w:cstheme="minorHAnsi"/>
          <w:b/>
          <w:sz w:val="22"/>
          <w:szCs w:val="22"/>
        </w:rPr>
        <w:t>soppdraget</w:t>
      </w:r>
      <w:r w:rsidR="00E870E4">
        <w:rPr>
          <w:rFonts w:asciiTheme="minorHAnsi" w:hAnsiTheme="minorHAnsi" w:cstheme="minorHAnsi"/>
          <w:b/>
          <w:sz w:val="22"/>
          <w:szCs w:val="22"/>
        </w:rPr>
        <w:t xml:space="preserve"> i samsvar med punkt 5.</w:t>
      </w:r>
      <w:r w:rsidR="00F85D40">
        <w:rPr>
          <w:rFonts w:asciiTheme="minorHAnsi" w:hAnsiTheme="minorHAnsi" w:cstheme="minorHAnsi"/>
          <w:b/>
          <w:sz w:val="22"/>
          <w:szCs w:val="22"/>
        </w:rPr>
        <w:t>3</w:t>
      </w:r>
      <w:commentRangeEnd w:id="572"/>
      <w:r w:rsidR="000E665C">
        <w:rPr>
          <w:rStyle w:val="Merknadsreferanse"/>
        </w:rPr>
        <w:commentReference w:id="572"/>
      </w:r>
      <w:r>
        <w:rPr>
          <w:rFonts w:asciiTheme="minorHAnsi" w:hAnsiTheme="minorHAnsi" w:cstheme="minorHAnsi"/>
          <w:b/>
          <w:sz w:val="22"/>
          <w:szCs w:val="22"/>
        </w:rPr>
        <w:t xml:space="preserve"> </w:t>
      </w:r>
    </w:p>
    <w:p w14:paraId="6A333C0E" w14:textId="4CD6AA0F" w:rsidR="004E11BB" w:rsidRDefault="00AB1BF2" w:rsidP="005B6C75">
      <w:pPr>
        <w:pStyle w:val="Listeavsnitt"/>
        <w:widowControl w:val="0"/>
        <w:numPr>
          <w:ilvl w:val="0"/>
          <w:numId w:val="10"/>
        </w:numPr>
        <w:rPr>
          <w:rFonts w:asciiTheme="minorHAnsi" w:hAnsiTheme="minorHAnsi" w:cstheme="minorHAnsi"/>
          <w:b/>
          <w:sz w:val="22"/>
          <w:szCs w:val="22"/>
        </w:rPr>
      </w:pPr>
      <w:r>
        <w:rPr>
          <w:rFonts w:asciiTheme="minorHAnsi" w:hAnsiTheme="minorHAnsi" w:cstheme="minorHAnsi"/>
          <w:b/>
          <w:sz w:val="22"/>
          <w:szCs w:val="22"/>
        </w:rPr>
        <w:t>sørge for t</w:t>
      </w:r>
      <w:r w:rsidR="004E11BB">
        <w:rPr>
          <w:rFonts w:asciiTheme="minorHAnsi" w:hAnsiTheme="minorHAnsi" w:cstheme="minorHAnsi"/>
          <w:b/>
          <w:sz w:val="22"/>
          <w:szCs w:val="22"/>
        </w:rPr>
        <w:t xml:space="preserve">ilgang til </w:t>
      </w:r>
      <w:r w:rsidR="008875C3">
        <w:rPr>
          <w:rFonts w:asciiTheme="minorHAnsi" w:hAnsiTheme="minorHAnsi" w:cstheme="minorHAnsi"/>
          <w:b/>
          <w:sz w:val="22"/>
          <w:szCs w:val="22"/>
        </w:rPr>
        <w:t>det</w:t>
      </w:r>
      <w:r w:rsidR="004E11BB">
        <w:rPr>
          <w:rFonts w:asciiTheme="minorHAnsi" w:hAnsiTheme="minorHAnsi" w:cstheme="minorHAnsi"/>
          <w:b/>
          <w:sz w:val="22"/>
          <w:szCs w:val="22"/>
        </w:rPr>
        <w:t xml:space="preserve"> av oppdragsgive</w:t>
      </w:r>
      <w:r w:rsidR="00BB1A57">
        <w:rPr>
          <w:rFonts w:asciiTheme="minorHAnsi" w:hAnsiTheme="minorHAnsi" w:cstheme="minorHAnsi"/>
          <w:b/>
          <w:sz w:val="22"/>
          <w:szCs w:val="22"/>
        </w:rPr>
        <w:t>rs regnskapsmateriale som er re</w:t>
      </w:r>
      <w:r w:rsidR="004E11BB">
        <w:rPr>
          <w:rFonts w:asciiTheme="minorHAnsi" w:hAnsiTheme="minorHAnsi" w:cstheme="minorHAnsi"/>
          <w:b/>
          <w:sz w:val="22"/>
          <w:szCs w:val="22"/>
        </w:rPr>
        <w:t>levant for oppdraget</w:t>
      </w:r>
    </w:p>
    <w:p w14:paraId="4A93E271" w14:textId="5B058130" w:rsidR="00A4118D" w:rsidRDefault="00156F07" w:rsidP="005B6C75">
      <w:pPr>
        <w:pStyle w:val="Listeavsnitt"/>
        <w:widowControl w:val="0"/>
        <w:numPr>
          <w:ilvl w:val="0"/>
          <w:numId w:val="10"/>
        </w:numPr>
        <w:rPr>
          <w:rFonts w:asciiTheme="minorHAnsi" w:hAnsiTheme="minorHAnsi" w:cstheme="minorHAnsi"/>
          <w:b/>
          <w:sz w:val="22"/>
          <w:szCs w:val="22"/>
        </w:rPr>
      </w:pPr>
      <w:commentRangeStart w:id="573"/>
      <w:r>
        <w:rPr>
          <w:rFonts w:asciiTheme="minorHAnsi" w:hAnsiTheme="minorHAnsi" w:cstheme="minorHAnsi"/>
          <w:b/>
          <w:sz w:val="22"/>
          <w:szCs w:val="22"/>
        </w:rPr>
        <w:t>sørge for</w:t>
      </w:r>
      <w:r w:rsidR="004E11BB" w:rsidRPr="00273409">
        <w:rPr>
          <w:rFonts w:asciiTheme="minorHAnsi" w:hAnsiTheme="minorHAnsi" w:cstheme="minorHAnsi"/>
          <w:b/>
          <w:sz w:val="22"/>
          <w:szCs w:val="22"/>
        </w:rPr>
        <w:t xml:space="preserve"> at </w:t>
      </w:r>
      <w:r w:rsidR="0043410C">
        <w:rPr>
          <w:rFonts w:asciiTheme="minorHAnsi" w:hAnsiTheme="minorHAnsi" w:cstheme="minorHAnsi"/>
          <w:b/>
          <w:sz w:val="22"/>
          <w:szCs w:val="22"/>
        </w:rPr>
        <w:t>rapporteringsgrunnlaget</w:t>
      </w:r>
      <w:r w:rsidR="004E11BB" w:rsidRPr="00273409">
        <w:rPr>
          <w:rFonts w:asciiTheme="minorHAnsi" w:hAnsiTheme="minorHAnsi" w:cstheme="minorHAnsi"/>
          <w:b/>
          <w:sz w:val="22"/>
          <w:szCs w:val="22"/>
        </w:rPr>
        <w:t xml:space="preserve"> er </w:t>
      </w:r>
      <w:r w:rsidR="00D55AD5">
        <w:rPr>
          <w:rFonts w:asciiTheme="minorHAnsi" w:hAnsiTheme="minorHAnsi" w:cstheme="minorHAnsi"/>
          <w:b/>
          <w:sz w:val="22"/>
          <w:szCs w:val="22"/>
        </w:rPr>
        <w:t xml:space="preserve">tilstrekkelig </w:t>
      </w:r>
      <w:r w:rsidR="00BB690E">
        <w:rPr>
          <w:rFonts w:asciiTheme="minorHAnsi" w:hAnsiTheme="minorHAnsi" w:cstheme="minorHAnsi"/>
          <w:b/>
          <w:sz w:val="22"/>
          <w:szCs w:val="22"/>
        </w:rPr>
        <w:t xml:space="preserve">kvalitetssikret </w:t>
      </w:r>
      <w:r w:rsidR="00BF137E">
        <w:rPr>
          <w:rFonts w:asciiTheme="minorHAnsi" w:hAnsiTheme="minorHAnsi" w:cstheme="minorHAnsi"/>
          <w:b/>
          <w:sz w:val="22"/>
          <w:szCs w:val="22"/>
        </w:rPr>
        <w:t>i samsvar med kravene i punkt 9.3</w:t>
      </w:r>
      <w:commentRangeEnd w:id="573"/>
      <w:r w:rsidR="000F42F3">
        <w:rPr>
          <w:rStyle w:val="Merknadsreferanse"/>
        </w:rPr>
        <w:commentReference w:id="573"/>
      </w:r>
    </w:p>
    <w:p w14:paraId="2662DE79" w14:textId="059B05CE" w:rsidR="00F0583B" w:rsidRPr="00A4118D" w:rsidRDefault="00C4222E" w:rsidP="005B6C75">
      <w:pPr>
        <w:pStyle w:val="Listeavsnitt"/>
        <w:widowControl w:val="0"/>
        <w:numPr>
          <w:ilvl w:val="0"/>
          <w:numId w:val="10"/>
        </w:numPr>
        <w:rPr>
          <w:rFonts w:asciiTheme="minorHAnsi" w:hAnsiTheme="minorHAnsi" w:cstheme="minorHAnsi"/>
          <w:b/>
          <w:sz w:val="22"/>
          <w:szCs w:val="22"/>
        </w:rPr>
      </w:pPr>
      <w:commentRangeStart w:id="574"/>
      <w:r>
        <w:rPr>
          <w:rFonts w:asciiTheme="minorHAnsi" w:hAnsiTheme="minorHAnsi" w:cstheme="minorHAnsi"/>
          <w:b/>
          <w:sz w:val="22"/>
          <w:szCs w:val="22"/>
        </w:rPr>
        <w:t xml:space="preserve">gjennomgå rapporteringsgrunnlaget og </w:t>
      </w:r>
      <w:r w:rsidR="00A026D1" w:rsidRPr="00A4118D">
        <w:rPr>
          <w:rFonts w:asciiTheme="minorHAnsi" w:hAnsiTheme="minorHAnsi" w:cstheme="minorHAnsi"/>
          <w:b/>
          <w:sz w:val="22"/>
          <w:szCs w:val="22"/>
        </w:rPr>
        <w:t xml:space="preserve">vurdere dokumentasjonen av </w:t>
      </w:r>
      <w:bookmarkStart w:id="575" w:name="_Hlk331696"/>
      <w:r w:rsidR="00A026D1" w:rsidRPr="00A4118D">
        <w:rPr>
          <w:rFonts w:asciiTheme="minorHAnsi" w:hAnsiTheme="minorHAnsi" w:cstheme="minorHAnsi"/>
          <w:b/>
          <w:sz w:val="22"/>
          <w:szCs w:val="22"/>
        </w:rPr>
        <w:t>vesentlige beløp som fremstår som urimelige eller usannsynlige</w:t>
      </w:r>
      <w:r w:rsidR="00A026D1" w:rsidRPr="00A4118D" w:rsidDel="00A026D1">
        <w:rPr>
          <w:rFonts w:asciiTheme="minorHAnsi" w:hAnsiTheme="minorHAnsi" w:cstheme="minorHAnsi"/>
          <w:b/>
          <w:sz w:val="22"/>
          <w:szCs w:val="22"/>
        </w:rPr>
        <w:t xml:space="preserve"> </w:t>
      </w:r>
      <w:bookmarkEnd w:id="575"/>
      <w:commentRangeEnd w:id="574"/>
      <w:r w:rsidR="000F42F3">
        <w:rPr>
          <w:rStyle w:val="Merknadsreferanse"/>
        </w:rPr>
        <w:commentReference w:id="574"/>
      </w:r>
    </w:p>
    <w:p w14:paraId="1E086B21" w14:textId="44028C7B" w:rsidR="00523155" w:rsidRDefault="00523155" w:rsidP="00F0583B">
      <w:pPr>
        <w:widowControl w:val="0"/>
        <w:rPr>
          <w:rFonts w:asciiTheme="minorHAnsi" w:hAnsiTheme="minorHAnsi" w:cstheme="minorHAnsi"/>
          <w:b/>
          <w:sz w:val="22"/>
          <w:szCs w:val="22"/>
        </w:rPr>
      </w:pPr>
    </w:p>
    <w:p w14:paraId="30D42D11" w14:textId="1637C634" w:rsidR="00523155" w:rsidRDefault="00523155" w:rsidP="00F0583B">
      <w:pPr>
        <w:widowControl w:val="0"/>
        <w:rPr>
          <w:rFonts w:asciiTheme="minorHAnsi" w:hAnsiTheme="minorHAnsi" w:cstheme="minorHAnsi"/>
          <w:b/>
          <w:sz w:val="22"/>
          <w:szCs w:val="22"/>
        </w:rPr>
      </w:pPr>
      <w:commentRangeStart w:id="576"/>
      <w:r w:rsidRPr="008E6738">
        <w:rPr>
          <w:rFonts w:asciiTheme="minorHAnsi" w:hAnsiTheme="minorHAnsi" w:cstheme="minorHAnsi"/>
          <w:b/>
          <w:sz w:val="22"/>
          <w:szCs w:val="22"/>
        </w:rPr>
        <w:t xml:space="preserve">Regnskapsfører skal utarbeide og levere pliktig regnskapsrapportering på vegne av oppdragsgiver i samsvar med </w:t>
      </w:r>
      <w:r w:rsidR="00A008C5">
        <w:rPr>
          <w:rFonts w:asciiTheme="minorHAnsi" w:hAnsiTheme="minorHAnsi" w:cstheme="minorHAnsi"/>
          <w:b/>
          <w:sz w:val="22"/>
          <w:szCs w:val="22"/>
        </w:rPr>
        <w:t xml:space="preserve">oppdragsavtale, </w:t>
      </w:r>
      <w:r>
        <w:rPr>
          <w:rFonts w:asciiTheme="minorHAnsi" w:hAnsiTheme="minorHAnsi" w:cstheme="minorHAnsi"/>
          <w:b/>
          <w:sz w:val="22"/>
          <w:szCs w:val="22"/>
        </w:rPr>
        <w:t>fullmakter</w:t>
      </w:r>
      <w:r w:rsidRPr="008E6738">
        <w:rPr>
          <w:rFonts w:asciiTheme="minorHAnsi" w:hAnsiTheme="minorHAnsi" w:cstheme="minorHAnsi"/>
          <w:b/>
          <w:sz w:val="22"/>
          <w:szCs w:val="22"/>
        </w:rPr>
        <w:t xml:space="preserve"> og lovkrav</w:t>
      </w:r>
      <w:r>
        <w:rPr>
          <w:rFonts w:asciiTheme="minorHAnsi" w:hAnsiTheme="minorHAnsi" w:cstheme="minorHAnsi"/>
          <w:b/>
          <w:sz w:val="22"/>
          <w:szCs w:val="22"/>
        </w:rPr>
        <w:t>.</w:t>
      </w:r>
      <w:commentRangeEnd w:id="576"/>
      <w:r w:rsidR="004A4573">
        <w:rPr>
          <w:rStyle w:val="Merknadsreferanse"/>
        </w:rPr>
        <w:commentReference w:id="576"/>
      </w:r>
    </w:p>
    <w:p w14:paraId="46B34E17" w14:textId="77777777" w:rsidR="005E56CD" w:rsidRDefault="005E56CD" w:rsidP="004E11BB">
      <w:pPr>
        <w:widowControl w:val="0"/>
        <w:rPr>
          <w:rFonts w:asciiTheme="minorHAnsi" w:hAnsiTheme="minorHAnsi" w:cstheme="minorHAnsi"/>
          <w:b/>
          <w:sz w:val="22"/>
          <w:szCs w:val="22"/>
        </w:rPr>
      </w:pPr>
    </w:p>
    <w:p w14:paraId="5DA3659F" w14:textId="24DA2A61" w:rsidR="003243A4" w:rsidRDefault="00D948A3" w:rsidP="004E11BB">
      <w:pPr>
        <w:widowControl w:val="0"/>
        <w:rPr>
          <w:rFonts w:asciiTheme="minorHAnsi" w:hAnsiTheme="minorHAnsi" w:cstheme="minorHAnsi"/>
          <w:sz w:val="22"/>
          <w:szCs w:val="22"/>
        </w:rPr>
      </w:pPr>
      <w:commentRangeStart w:id="577"/>
      <w:r>
        <w:rPr>
          <w:rFonts w:asciiTheme="minorHAnsi" w:hAnsiTheme="minorHAnsi" w:cstheme="minorHAnsi"/>
          <w:sz w:val="22"/>
          <w:szCs w:val="22"/>
        </w:rPr>
        <w:t>Et r</w:t>
      </w:r>
      <w:r w:rsidR="00BC4FBE">
        <w:rPr>
          <w:rFonts w:asciiTheme="minorHAnsi" w:hAnsiTheme="minorHAnsi" w:cstheme="minorHAnsi"/>
          <w:sz w:val="22"/>
          <w:szCs w:val="22"/>
        </w:rPr>
        <w:t xml:space="preserve">ent rapporteringsoppdrag </w:t>
      </w:r>
      <w:r>
        <w:rPr>
          <w:rFonts w:asciiTheme="minorHAnsi" w:hAnsiTheme="minorHAnsi" w:cstheme="minorHAnsi"/>
          <w:sz w:val="22"/>
          <w:szCs w:val="22"/>
        </w:rPr>
        <w:t>innebærer at</w:t>
      </w:r>
      <w:r w:rsidR="00BC4FBE">
        <w:rPr>
          <w:rFonts w:asciiTheme="minorHAnsi" w:hAnsiTheme="minorHAnsi" w:cstheme="minorHAnsi"/>
          <w:sz w:val="22"/>
          <w:szCs w:val="22"/>
        </w:rPr>
        <w:t xml:space="preserve"> regnskapsfører</w:t>
      </w:r>
      <w:r w:rsidR="001C572A">
        <w:rPr>
          <w:rFonts w:asciiTheme="minorHAnsi" w:hAnsiTheme="minorHAnsi" w:cstheme="minorHAnsi"/>
          <w:sz w:val="22"/>
          <w:szCs w:val="22"/>
        </w:rPr>
        <w:t xml:space="preserve"> må</w:t>
      </w:r>
      <w:r w:rsidR="00BC4FBE">
        <w:rPr>
          <w:rFonts w:asciiTheme="minorHAnsi" w:hAnsiTheme="minorHAnsi" w:cstheme="minorHAnsi"/>
          <w:sz w:val="22"/>
          <w:szCs w:val="22"/>
        </w:rPr>
        <w:t xml:space="preserve"> basere oppdragsutførelsen på rapporteringsgrunnlag som er utarbeidet av </w:t>
      </w:r>
      <w:r w:rsidR="008E4DCE">
        <w:rPr>
          <w:rFonts w:asciiTheme="minorHAnsi" w:hAnsiTheme="minorHAnsi" w:cstheme="minorHAnsi"/>
          <w:sz w:val="22"/>
          <w:szCs w:val="22"/>
        </w:rPr>
        <w:t xml:space="preserve">oppdragsgiver eller </w:t>
      </w:r>
      <w:r w:rsidR="00857002" w:rsidRPr="00857002">
        <w:rPr>
          <w:rFonts w:asciiTheme="minorHAnsi" w:hAnsiTheme="minorHAnsi" w:cstheme="minorHAnsi"/>
          <w:sz w:val="22"/>
          <w:szCs w:val="22"/>
        </w:rPr>
        <w:t>andre som har regnskapsoppdrag for oppdragsgiver</w:t>
      </w:r>
      <w:r w:rsidR="00BC4FBE">
        <w:rPr>
          <w:rFonts w:asciiTheme="minorHAnsi" w:hAnsiTheme="minorHAnsi" w:cstheme="minorHAnsi"/>
          <w:sz w:val="22"/>
          <w:szCs w:val="22"/>
        </w:rPr>
        <w:t xml:space="preserve">. </w:t>
      </w:r>
      <w:r w:rsidR="000C3AB5">
        <w:rPr>
          <w:rFonts w:asciiTheme="minorHAnsi" w:hAnsiTheme="minorHAnsi" w:cstheme="minorHAnsi"/>
          <w:sz w:val="22"/>
          <w:szCs w:val="22"/>
        </w:rPr>
        <w:t>Regnskapsfører</w:t>
      </w:r>
      <w:r w:rsidR="000C3AB5" w:rsidRPr="00BE3E90">
        <w:rPr>
          <w:rFonts w:asciiTheme="minorHAnsi" w:hAnsiTheme="minorHAnsi" w:cstheme="minorHAnsi"/>
          <w:sz w:val="22"/>
          <w:szCs w:val="22"/>
        </w:rPr>
        <w:t xml:space="preserve"> </w:t>
      </w:r>
      <w:r w:rsidR="00D11309" w:rsidRPr="00BE3E90">
        <w:rPr>
          <w:rFonts w:asciiTheme="minorHAnsi" w:hAnsiTheme="minorHAnsi" w:cstheme="minorHAnsi"/>
          <w:sz w:val="22"/>
          <w:szCs w:val="22"/>
        </w:rPr>
        <w:t xml:space="preserve">må derfor </w:t>
      </w:r>
      <w:r w:rsidR="000C3AB5" w:rsidRPr="000C3AB5">
        <w:rPr>
          <w:rFonts w:asciiTheme="minorHAnsi" w:hAnsiTheme="minorHAnsi" w:cstheme="minorHAnsi"/>
          <w:sz w:val="22"/>
          <w:szCs w:val="22"/>
        </w:rPr>
        <w:t xml:space="preserve">vurdere </w:t>
      </w:r>
      <w:r w:rsidR="00D11309">
        <w:rPr>
          <w:rFonts w:asciiTheme="minorHAnsi" w:hAnsiTheme="minorHAnsi" w:cstheme="minorHAnsi"/>
          <w:sz w:val="22"/>
          <w:szCs w:val="22"/>
        </w:rPr>
        <w:t xml:space="preserve">om </w:t>
      </w:r>
      <w:r w:rsidR="000C3AB5">
        <w:rPr>
          <w:rFonts w:asciiTheme="minorHAnsi" w:hAnsiTheme="minorHAnsi" w:cstheme="minorHAnsi"/>
          <w:sz w:val="22"/>
          <w:szCs w:val="22"/>
        </w:rPr>
        <w:t xml:space="preserve">rutinene </w:t>
      </w:r>
      <w:r w:rsidR="00D11309">
        <w:rPr>
          <w:rFonts w:asciiTheme="minorHAnsi" w:hAnsiTheme="minorHAnsi" w:cstheme="minorHAnsi"/>
          <w:sz w:val="22"/>
          <w:szCs w:val="22"/>
        </w:rPr>
        <w:t>for regnskapsføring er betryggende</w:t>
      </w:r>
      <w:r w:rsidR="00C07E11">
        <w:rPr>
          <w:rFonts w:asciiTheme="minorHAnsi" w:hAnsiTheme="minorHAnsi" w:cstheme="minorHAnsi"/>
          <w:sz w:val="22"/>
          <w:szCs w:val="22"/>
        </w:rPr>
        <w:t>,</w:t>
      </w:r>
      <w:r w:rsidR="00D11309">
        <w:rPr>
          <w:rFonts w:asciiTheme="minorHAnsi" w:hAnsiTheme="minorHAnsi" w:cstheme="minorHAnsi"/>
          <w:sz w:val="22"/>
          <w:szCs w:val="22"/>
        </w:rPr>
        <w:t xml:space="preserve"> slik at rapporteringsgrunnlaget gir et </w:t>
      </w:r>
      <w:r w:rsidR="00C07E11">
        <w:rPr>
          <w:rFonts w:asciiTheme="minorHAnsi" w:hAnsiTheme="minorHAnsi" w:cstheme="minorHAnsi"/>
          <w:sz w:val="22"/>
          <w:szCs w:val="22"/>
        </w:rPr>
        <w:t xml:space="preserve">forsvarlig </w:t>
      </w:r>
      <w:r w:rsidR="00D11309">
        <w:rPr>
          <w:rFonts w:asciiTheme="minorHAnsi" w:hAnsiTheme="minorHAnsi" w:cstheme="minorHAnsi"/>
          <w:sz w:val="22"/>
          <w:szCs w:val="22"/>
        </w:rPr>
        <w:t xml:space="preserve">grunnlag for utføring av rapporteringsoppdraget. </w:t>
      </w:r>
      <w:r w:rsidR="008E4DCE">
        <w:rPr>
          <w:rFonts w:asciiTheme="minorHAnsi" w:hAnsiTheme="minorHAnsi" w:cstheme="minorHAnsi"/>
          <w:sz w:val="22"/>
          <w:szCs w:val="22"/>
        </w:rPr>
        <w:t xml:space="preserve">Svakheter i </w:t>
      </w:r>
      <w:r w:rsidR="00FB48E5">
        <w:rPr>
          <w:rFonts w:asciiTheme="minorHAnsi" w:hAnsiTheme="minorHAnsi" w:cstheme="minorHAnsi"/>
          <w:sz w:val="22"/>
          <w:szCs w:val="22"/>
        </w:rPr>
        <w:t xml:space="preserve">de interne rutinene for regnskapsføring hos oppdragsgiver eller </w:t>
      </w:r>
      <w:r w:rsidR="00FB48E5" w:rsidRPr="00857002">
        <w:rPr>
          <w:rFonts w:asciiTheme="minorHAnsi" w:hAnsiTheme="minorHAnsi" w:cstheme="minorHAnsi"/>
          <w:sz w:val="22"/>
          <w:szCs w:val="22"/>
        </w:rPr>
        <w:t>andre som har regnskapsoppdrag for oppdragsgiver</w:t>
      </w:r>
      <w:r w:rsidR="00F57E47">
        <w:rPr>
          <w:rFonts w:asciiTheme="minorHAnsi" w:hAnsiTheme="minorHAnsi" w:cstheme="minorHAnsi"/>
          <w:sz w:val="22"/>
          <w:szCs w:val="22"/>
        </w:rPr>
        <w:t>, vil medføre</w:t>
      </w:r>
      <w:r w:rsidR="00FB48E5">
        <w:rPr>
          <w:rFonts w:asciiTheme="minorHAnsi" w:hAnsiTheme="minorHAnsi" w:cstheme="minorHAnsi"/>
          <w:sz w:val="22"/>
          <w:szCs w:val="22"/>
        </w:rPr>
        <w:t xml:space="preserve"> at regnskapsfører i større grad selv må </w:t>
      </w:r>
      <w:r w:rsidR="00684E43">
        <w:rPr>
          <w:rFonts w:asciiTheme="minorHAnsi" w:hAnsiTheme="minorHAnsi" w:cstheme="minorHAnsi"/>
          <w:sz w:val="22"/>
          <w:szCs w:val="22"/>
        </w:rPr>
        <w:t>gjennomgå</w:t>
      </w:r>
      <w:r w:rsidR="00A2260D">
        <w:rPr>
          <w:rFonts w:asciiTheme="minorHAnsi" w:hAnsiTheme="minorHAnsi" w:cstheme="minorHAnsi"/>
          <w:sz w:val="22"/>
          <w:szCs w:val="22"/>
        </w:rPr>
        <w:t xml:space="preserve">, </w:t>
      </w:r>
      <w:r w:rsidR="00FB48E5">
        <w:rPr>
          <w:rFonts w:asciiTheme="minorHAnsi" w:hAnsiTheme="minorHAnsi" w:cstheme="minorHAnsi"/>
          <w:sz w:val="22"/>
          <w:szCs w:val="22"/>
        </w:rPr>
        <w:t>kvalitetssikre og dokumentere rapporteringsgrunnlaget</w:t>
      </w:r>
      <w:r w:rsidR="00A2260D">
        <w:rPr>
          <w:rFonts w:asciiTheme="minorHAnsi" w:hAnsiTheme="minorHAnsi" w:cstheme="minorHAnsi"/>
          <w:sz w:val="22"/>
          <w:szCs w:val="22"/>
        </w:rPr>
        <w:t>.</w:t>
      </w:r>
      <w:commentRangeEnd w:id="577"/>
      <w:r w:rsidR="004A4573">
        <w:rPr>
          <w:rStyle w:val="Merknadsreferanse"/>
        </w:rPr>
        <w:commentReference w:id="577"/>
      </w:r>
    </w:p>
    <w:p w14:paraId="451C5D0F" w14:textId="6C2AF52B" w:rsidR="001D42EB" w:rsidRDefault="001D42EB" w:rsidP="004E11BB">
      <w:pPr>
        <w:widowControl w:val="0"/>
        <w:rPr>
          <w:rFonts w:asciiTheme="minorHAnsi" w:hAnsiTheme="minorHAnsi" w:cstheme="minorHAnsi"/>
          <w:sz w:val="22"/>
          <w:szCs w:val="22"/>
        </w:rPr>
      </w:pPr>
    </w:p>
    <w:p w14:paraId="41171793" w14:textId="770822AA" w:rsidR="001D42EB" w:rsidRPr="008A3DD0" w:rsidRDefault="001D42EB" w:rsidP="001D42EB">
      <w:pPr>
        <w:widowControl w:val="0"/>
        <w:rPr>
          <w:rFonts w:asciiTheme="minorHAnsi" w:hAnsiTheme="minorHAnsi" w:cstheme="minorHAnsi"/>
          <w:sz w:val="22"/>
          <w:szCs w:val="22"/>
        </w:rPr>
      </w:pPr>
      <w:commentRangeStart w:id="578"/>
      <w:r w:rsidRPr="008A3DD0">
        <w:rPr>
          <w:rFonts w:asciiTheme="minorHAnsi" w:hAnsiTheme="minorHAnsi" w:cstheme="minorHAnsi"/>
          <w:sz w:val="22"/>
          <w:szCs w:val="22"/>
        </w:rPr>
        <w:t xml:space="preserve">Så lenge </w:t>
      </w:r>
      <w:r>
        <w:rPr>
          <w:rFonts w:asciiTheme="minorHAnsi" w:hAnsiTheme="minorHAnsi" w:cstheme="minorHAnsi"/>
          <w:sz w:val="22"/>
          <w:szCs w:val="22"/>
        </w:rPr>
        <w:t xml:space="preserve">rapporteringsgrunnlaget er </w:t>
      </w:r>
      <w:r w:rsidR="004B6E8A">
        <w:rPr>
          <w:rFonts w:asciiTheme="minorHAnsi" w:hAnsiTheme="minorHAnsi" w:cstheme="minorHAnsi"/>
          <w:sz w:val="22"/>
          <w:szCs w:val="22"/>
        </w:rPr>
        <w:t xml:space="preserve">tilstrekkelig </w:t>
      </w:r>
      <w:r>
        <w:rPr>
          <w:rFonts w:asciiTheme="minorHAnsi" w:hAnsiTheme="minorHAnsi" w:cstheme="minorHAnsi"/>
          <w:sz w:val="22"/>
          <w:szCs w:val="22"/>
        </w:rPr>
        <w:t>kvalitetssikret</w:t>
      </w:r>
      <w:r w:rsidRPr="008A3DD0">
        <w:rPr>
          <w:rFonts w:asciiTheme="minorHAnsi" w:hAnsiTheme="minorHAnsi" w:cstheme="minorHAnsi"/>
          <w:sz w:val="22"/>
          <w:szCs w:val="22"/>
        </w:rPr>
        <w:t xml:space="preserve">, har regnskapsfører ingen plikt til å verifisere </w:t>
      </w:r>
      <w:r>
        <w:rPr>
          <w:rFonts w:asciiTheme="minorHAnsi" w:hAnsiTheme="minorHAnsi" w:cstheme="minorHAnsi"/>
          <w:sz w:val="22"/>
          <w:szCs w:val="22"/>
        </w:rPr>
        <w:t>rapporteringsgrunnlaget ut over å gjennomgå det med tanke på</w:t>
      </w:r>
      <w:r w:rsidRPr="001D42EB">
        <w:t xml:space="preserve"> </w:t>
      </w:r>
      <w:r w:rsidRPr="001D42EB">
        <w:rPr>
          <w:rFonts w:asciiTheme="minorHAnsi" w:hAnsiTheme="minorHAnsi" w:cstheme="minorHAnsi"/>
          <w:sz w:val="22"/>
          <w:szCs w:val="22"/>
        </w:rPr>
        <w:t>vesentlige beløp som fremstår som urimelige eller usannsynlige</w:t>
      </w:r>
      <w:r>
        <w:rPr>
          <w:rFonts w:asciiTheme="minorHAnsi" w:hAnsiTheme="minorHAnsi" w:cstheme="minorHAnsi"/>
          <w:sz w:val="22"/>
          <w:szCs w:val="22"/>
        </w:rPr>
        <w:t>. Hvis dokumentasjonen av</w:t>
      </w:r>
      <w:r w:rsidRPr="001D42EB">
        <w:t xml:space="preserve"> </w:t>
      </w:r>
      <w:r w:rsidRPr="001D42EB">
        <w:rPr>
          <w:rFonts w:asciiTheme="minorHAnsi" w:hAnsiTheme="minorHAnsi" w:cstheme="minorHAnsi"/>
          <w:sz w:val="22"/>
          <w:szCs w:val="22"/>
        </w:rPr>
        <w:t xml:space="preserve">vesentlige beløp som fremstår som urimelige </w:t>
      </w:r>
      <w:r w:rsidRPr="001D42EB">
        <w:rPr>
          <w:rFonts w:asciiTheme="minorHAnsi" w:hAnsiTheme="minorHAnsi" w:cstheme="minorHAnsi"/>
          <w:sz w:val="22"/>
          <w:szCs w:val="22"/>
        </w:rPr>
        <w:lastRenderedPageBreak/>
        <w:t>eller usannsynlige</w:t>
      </w:r>
      <w:r>
        <w:rPr>
          <w:rFonts w:asciiTheme="minorHAnsi" w:hAnsiTheme="minorHAnsi" w:cstheme="minorHAnsi"/>
          <w:sz w:val="22"/>
          <w:szCs w:val="22"/>
        </w:rPr>
        <w:t xml:space="preserve"> ikke avklarer regnskapsførers usikkerhet, bør dette </w:t>
      </w:r>
      <w:r w:rsidRPr="00816235">
        <w:rPr>
          <w:rFonts w:asciiTheme="minorHAnsi" w:hAnsiTheme="minorHAnsi"/>
          <w:sz w:val="22"/>
        </w:rPr>
        <w:t>drøftes med oppdragsgiver</w:t>
      </w:r>
      <w:r w:rsidRPr="00EC76AE">
        <w:rPr>
          <w:rFonts w:asciiTheme="minorHAnsi" w:hAnsiTheme="minorHAnsi" w:cstheme="minorHAnsi"/>
          <w:sz w:val="22"/>
          <w:szCs w:val="22"/>
        </w:rPr>
        <w:t>.</w:t>
      </w:r>
      <w:commentRangeEnd w:id="578"/>
      <w:r w:rsidR="00FD7A7C">
        <w:rPr>
          <w:rStyle w:val="Merknadsreferanse"/>
        </w:rPr>
        <w:commentReference w:id="578"/>
      </w:r>
    </w:p>
    <w:p w14:paraId="70EE069A" w14:textId="77777777" w:rsidR="00435A4A" w:rsidRPr="00BE3E90" w:rsidRDefault="00435A4A" w:rsidP="004E11BB">
      <w:pPr>
        <w:widowControl w:val="0"/>
        <w:rPr>
          <w:rFonts w:asciiTheme="minorHAnsi" w:hAnsiTheme="minorHAnsi" w:cstheme="minorHAnsi"/>
          <w:sz w:val="22"/>
          <w:szCs w:val="22"/>
        </w:rPr>
      </w:pPr>
    </w:p>
    <w:p w14:paraId="17FA4D4A" w14:textId="0AEB39C8" w:rsidR="008B62B6" w:rsidRDefault="008B62B6" w:rsidP="008B62B6">
      <w:pPr>
        <w:widowControl w:val="0"/>
        <w:rPr>
          <w:rFonts w:asciiTheme="minorHAnsi" w:hAnsiTheme="minorHAnsi" w:cstheme="minorHAnsi"/>
          <w:sz w:val="22"/>
          <w:szCs w:val="22"/>
        </w:rPr>
      </w:pPr>
      <w:r>
        <w:rPr>
          <w:rFonts w:asciiTheme="minorHAnsi" w:hAnsiTheme="minorHAnsi" w:cstheme="minorHAnsi"/>
          <w:sz w:val="22"/>
          <w:szCs w:val="22"/>
        </w:rPr>
        <w:t xml:space="preserve">Ved rene rapporteringsoppdrag som omfatter utarbeidelse av årsregnskap og/eller </w:t>
      </w:r>
      <w:r w:rsidR="00986057">
        <w:rPr>
          <w:rFonts w:asciiTheme="minorHAnsi" w:hAnsiTheme="minorHAnsi" w:cstheme="minorHAnsi"/>
          <w:sz w:val="22"/>
          <w:szCs w:val="22"/>
        </w:rPr>
        <w:t>skatterapportering</w:t>
      </w:r>
      <w:r w:rsidR="00C02261">
        <w:rPr>
          <w:rFonts w:asciiTheme="minorHAnsi" w:hAnsiTheme="minorHAnsi" w:cstheme="minorHAnsi"/>
          <w:sz w:val="22"/>
          <w:szCs w:val="22"/>
        </w:rPr>
        <w:t>,</w:t>
      </w:r>
      <w:r w:rsidR="0029732C">
        <w:rPr>
          <w:rFonts w:asciiTheme="minorHAnsi" w:hAnsiTheme="minorHAnsi" w:cstheme="minorHAnsi"/>
          <w:sz w:val="22"/>
          <w:szCs w:val="22"/>
        </w:rPr>
        <w:t xml:space="preserve"> </w:t>
      </w:r>
      <w:r>
        <w:rPr>
          <w:rFonts w:asciiTheme="minorHAnsi" w:hAnsiTheme="minorHAnsi" w:cstheme="minorHAnsi"/>
          <w:sz w:val="22"/>
          <w:szCs w:val="22"/>
        </w:rPr>
        <w:t>gjeld</w:t>
      </w:r>
      <w:r w:rsidR="00335AE0">
        <w:rPr>
          <w:rFonts w:asciiTheme="minorHAnsi" w:hAnsiTheme="minorHAnsi" w:cstheme="minorHAnsi"/>
          <w:sz w:val="22"/>
          <w:szCs w:val="22"/>
        </w:rPr>
        <w:t xml:space="preserve">er i tillegg kravene i punkt </w:t>
      </w:r>
      <w:r w:rsidR="00C02261">
        <w:rPr>
          <w:rFonts w:asciiTheme="minorHAnsi" w:hAnsiTheme="minorHAnsi" w:cstheme="minorHAnsi"/>
          <w:sz w:val="22"/>
          <w:szCs w:val="22"/>
        </w:rPr>
        <w:t>10</w:t>
      </w:r>
      <w:r>
        <w:rPr>
          <w:rFonts w:asciiTheme="minorHAnsi" w:hAnsiTheme="minorHAnsi" w:cstheme="minorHAnsi"/>
          <w:sz w:val="22"/>
          <w:szCs w:val="22"/>
        </w:rPr>
        <w:t>.</w:t>
      </w:r>
    </w:p>
    <w:p w14:paraId="7873CB99" w14:textId="77777777" w:rsidR="0034318F" w:rsidRDefault="0034318F" w:rsidP="00430BB3"/>
    <w:p w14:paraId="0D56A3DF" w14:textId="77777777" w:rsidR="00EA1571" w:rsidRDefault="00EA1571" w:rsidP="00430BB3"/>
    <w:p w14:paraId="60AE62B3" w14:textId="58B9B768" w:rsidR="00ED377C" w:rsidRDefault="00453F2D" w:rsidP="00BE3E90">
      <w:pPr>
        <w:pStyle w:val="Overskrift1"/>
      </w:pPr>
      <w:bookmarkStart w:id="579" w:name="_Toc274652044"/>
      <w:bookmarkStart w:id="580" w:name="_Toc351470896"/>
      <w:bookmarkStart w:id="581" w:name="_Toc389555846"/>
      <w:bookmarkStart w:id="582" w:name="_Toc389556437"/>
      <w:bookmarkStart w:id="583" w:name="_Toc389562588"/>
      <w:bookmarkStart w:id="584" w:name="_Toc404110974"/>
      <w:bookmarkStart w:id="585" w:name="_Toc429497872"/>
      <w:bookmarkStart w:id="586" w:name="_Toc534705069"/>
      <w:bookmarkStart w:id="587" w:name="_Toc62661072"/>
      <w:r>
        <w:t>12</w:t>
      </w:r>
      <w:r w:rsidR="009A46E7" w:rsidRPr="0046723F">
        <w:t xml:space="preserve"> </w:t>
      </w:r>
      <w:bookmarkEnd w:id="579"/>
      <w:r w:rsidR="009A46E7" w:rsidRPr="0046723F">
        <w:t>Oppdragsdokumentasjon</w:t>
      </w:r>
      <w:bookmarkStart w:id="588" w:name="_Toc274652046"/>
      <w:bookmarkEnd w:id="580"/>
      <w:bookmarkEnd w:id="581"/>
      <w:bookmarkEnd w:id="582"/>
      <w:bookmarkEnd w:id="583"/>
      <w:bookmarkEnd w:id="584"/>
      <w:bookmarkEnd w:id="585"/>
      <w:bookmarkEnd w:id="586"/>
      <w:bookmarkEnd w:id="587"/>
    </w:p>
    <w:bookmarkEnd w:id="588"/>
    <w:p w14:paraId="6294FF0B" w14:textId="208FFAB7" w:rsidR="009A46E7" w:rsidRPr="0046723F" w:rsidRDefault="009A46E7" w:rsidP="00243EE8">
      <w:pPr>
        <w:tabs>
          <w:tab w:val="left" w:pos="4073"/>
        </w:tabs>
      </w:pPr>
    </w:p>
    <w:p w14:paraId="090934E6" w14:textId="63C14055" w:rsidR="009A46E7" w:rsidRPr="0046723F" w:rsidRDefault="00453F2D" w:rsidP="00DE694B">
      <w:pPr>
        <w:pStyle w:val="Overskrift2"/>
      </w:pPr>
      <w:bookmarkStart w:id="589" w:name="_Toc274652045"/>
      <w:bookmarkStart w:id="590" w:name="_Toc351470898"/>
      <w:bookmarkStart w:id="591" w:name="_Toc389555848"/>
      <w:bookmarkStart w:id="592" w:name="_Toc389556439"/>
      <w:bookmarkStart w:id="593" w:name="_Toc389562590"/>
      <w:bookmarkStart w:id="594" w:name="_Toc404110976"/>
      <w:bookmarkStart w:id="595" w:name="_Toc429497874"/>
      <w:bookmarkStart w:id="596" w:name="_Toc534705070"/>
      <w:bookmarkStart w:id="597" w:name="_Toc62661073"/>
      <w:commentRangeStart w:id="598"/>
      <w:r>
        <w:t>12</w:t>
      </w:r>
      <w:r w:rsidR="0034318F">
        <w:t>.</w:t>
      </w:r>
      <w:r w:rsidR="007927AD">
        <w:t>1</w:t>
      </w:r>
      <w:r w:rsidR="0046723F">
        <w:t xml:space="preserve"> </w:t>
      </w:r>
      <w:bookmarkEnd w:id="589"/>
      <w:bookmarkEnd w:id="590"/>
      <w:bookmarkEnd w:id="591"/>
      <w:bookmarkEnd w:id="592"/>
      <w:bookmarkEnd w:id="593"/>
      <w:bookmarkEnd w:id="594"/>
      <w:bookmarkEnd w:id="595"/>
      <w:bookmarkEnd w:id="596"/>
      <w:r w:rsidR="00AF7E50">
        <w:t>Krav om oppdragsdokumentasjon</w:t>
      </w:r>
      <w:commentRangeEnd w:id="598"/>
      <w:r w:rsidR="005060E5">
        <w:rPr>
          <w:rStyle w:val="Merknadsreferanse"/>
          <w:rFonts w:ascii="Times New Roman" w:hAnsi="Times New Roman" w:cs="Times New Roman"/>
          <w:b w:val="0"/>
        </w:rPr>
        <w:commentReference w:id="598"/>
      </w:r>
      <w:bookmarkEnd w:id="597"/>
    </w:p>
    <w:p w14:paraId="7762BBA4" w14:textId="43DC6B57" w:rsidR="00157B51" w:rsidRDefault="00781789" w:rsidP="00180189">
      <w:pPr>
        <w:widowControl w:val="0"/>
        <w:rPr>
          <w:rFonts w:asciiTheme="minorHAnsi" w:hAnsiTheme="minorHAnsi" w:cstheme="minorHAnsi"/>
          <w:b/>
          <w:sz w:val="22"/>
          <w:szCs w:val="22"/>
        </w:rPr>
      </w:pPr>
      <w:commentRangeStart w:id="599"/>
      <w:r w:rsidRPr="00781789">
        <w:rPr>
          <w:rFonts w:asciiTheme="minorHAnsi" w:hAnsiTheme="minorHAnsi" w:cstheme="minorHAnsi"/>
          <w:b/>
          <w:sz w:val="22"/>
          <w:szCs w:val="22"/>
        </w:rPr>
        <w:t xml:space="preserve">Regnskapsfører skal dokumentere </w:t>
      </w:r>
      <w:r w:rsidR="00AB31F2">
        <w:rPr>
          <w:rFonts w:asciiTheme="minorHAnsi" w:hAnsiTheme="minorHAnsi" w:cstheme="minorHAnsi"/>
          <w:b/>
          <w:sz w:val="22"/>
          <w:szCs w:val="22"/>
        </w:rPr>
        <w:t xml:space="preserve">hvert </w:t>
      </w:r>
      <w:r w:rsidRPr="00781789">
        <w:rPr>
          <w:rFonts w:asciiTheme="minorHAnsi" w:hAnsiTheme="minorHAnsi" w:cstheme="minorHAnsi"/>
          <w:b/>
          <w:sz w:val="22"/>
          <w:szCs w:val="22"/>
        </w:rPr>
        <w:t xml:space="preserve">regnskapsoppdrag på en måte som er tilstrekkelig til å vise at oppdraget er utført i samsvar med </w:t>
      </w:r>
      <w:r w:rsidR="00EF542C">
        <w:rPr>
          <w:rFonts w:asciiTheme="minorHAnsi" w:hAnsiTheme="minorHAnsi" w:cstheme="minorHAnsi"/>
          <w:b/>
          <w:sz w:val="22"/>
          <w:szCs w:val="22"/>
        </w:rPr>
        <w:t>lovkrav og god regnskapsføringsskikk</w:t>
      </w:r>
      <w:r w:rsidR="000F426F">
        <w:rPr>
          <w:rFonts w:asciiTheme="minorHAnsi" w:hAnsiTheme="minorHAnsi" w:cstheme="minorHAnsi"/>
          <w:b/>
          <w:sz w:val="22"/>
          <w:szCs w:val="22"/>
        </w:rPr>
        <w:t>.</w:t>
      </w:r>
      <w:commentRangeEnd w:id="599"/>
      <w:r w:rsidR="005060E5">
        <w:rPr>
          <w:rStyle w:val="Merknadsreferanse"/>
        </w:rPr>
        <w:commentReference w:id="599"/>
      </w:r>
      <w:r w:rsidR="00CA1056" w:rsidRPr="00ED377C">
        <w:rPr>
          <w:rStyle w:val="Fotnotereferanse"/>
          <w:rFonts w:asciiTheme="minorHAnsi" w:hAnsiTheme="minorHAnsi" w:cstheme="minorHAnsi"/>
          <w:b/>
          <w:sz w:val="22"/>
          <w:szCs w:val="22"/>
        </w:rPr>
        <w:footnoteReference w:id="82"/>
      </w:r>
    </w:p>
    <w:p w14:paraId="6C773340" w14:textId="6FF0FE03" w:rsidR="00157B51" w:rsidRDefault="00157B51" w:rsidP="00180189">
      <w:pPr>
        <w:widowControl w:val="0"/>
        <w:rPr>
          <w:rFonts w:asciiTheme="minorHAnsi" w:hAnsiTheme="minorHAnsi" w:cstheme="minorHAnsi"/>
          <w:b/>
          <w:sz w:val="22"/>
          <w:szCs w:val="22"/>
        </w:rPr>
      </w:pPr>
    </w:p>
    <w:p w14:paraId="0B4DB9AC" w14:textId="18EEDB9C" w:rsidR="00157B51" w:rsidRDefault="00157B51" w:rsidP="00180189">
      <w:pPr>
        <w:widowControl w:val="0"/>
        <w:rPr>
          <w:rFonts w:asciiTheme="minorHAnsi" w:hAnsiTheme="minorHAnsi" w:cstheme="minorHAnsi"/>
          <w:b/>
          <w:sz w:val="22"/>
          <w:szCs w:val="22"/>
        </w:rPr>
      </w:pPr>
      <w:r>
        <w:rPr>
          <w:rFonts w:asciiTheme="minorHAnsi" w:hAnsiTheme="minorHAnsi" w:cstheme="minorHAnsi"/>
          <w:b/>
          <w:sz w:val="22"/>
          <w:szCs w:val="22"/>
        </w:rPr>
        <w:t>O</w:t>
      </w:r>
      <w:r w:rsidRPr="005F5434">
        <w:rPr>
          <w:rFonts w:asciiTheme="minorHAnsi" w:hAnsiTheme="minorHAnsi" w:cstheme="minorHAnsi"/>
          <w:b/>
          <w:sz w:val="22"/>
          <w:szCs w:val="22"/>
        </w:rPr>
        <w:t>ppdragsdokumentasjon</w:t>
      </w:r>
      <w:r>
        <w:rPr>
          <w:rFonts w:asciiTheme="minorHAnsi" w:hAnsiTheme="minorHAnsi" w:cstheme="minorHAnsi"/>
          <w:b/>
          <w:sz w:val="22"/>
          <w:szCs w:val="22"/>
        </w:rPr>
        <w:t>en</w:t>
      </w:r>
      <w:r w:rsidRPr="005F5434">
        <w:rPr>
          <w:rFonts w:asciiTheme="minorHAnsi" w:hAnsiTheme="minorHAnsi" w:cstheme="minorHAnsi"/>
          <w:b/>
          <w:sz w:val="22"/>
          <w:szCs w:val="22"/>
        </w:rPr>
        <w:t xml:space="preserve"> </w:t>
      </w:r>
      <w:r>
        <w:rPr>
          <w:rFonts w:asciiTheme="minorHAnsi" w:hAnsiTheme="minorHAnsi" w:cstheme="minorHAnsi"/>
          <w:b/>
          <w:sz w:val="22"/>
          <w:szCs w:val="22"/>
        </w:rPr>
        <w:t>skal</w:t>
      </w:r>
      <w:r w:rsidRPr="005F5434">
        <w:rPr>
          <w:rFonts w:asciiTheme="minorHAnsi" w:hAnsiTheme="minorHAnsi" w:cstheme="minorHAnsi"/>
          <w:b/>
          <w:sz w:val="22"/>
          <w:szCs w:val="22"/>
        </w:rPr>
        <w:t xml:space="preserve"> </w:t>
      </w:r>
      <w:r>
        <w:rPr>
          <w:rFonts w:asciiTheme="minorHAnsi" w:hAnsiTheme="minorHAnsi" w:cstheme="minorHAnsi"/>
          <w:b/>
          <w:sz w:val="22"/>
          <w:szCs w:val="22"/>
        </w:rPr>
        <w:t>inneholde vesentlige opplysninger om oppdragsgiver og regnskapsoppdraget</w:t>
      </w:r>
      <w:r w:rsidR="009D1621">
        <w:rPr>
          <w:rFonts w:asciiTheme="minorHAnsi" w:hAnsiTheme="minorHAnsi" w:cstheme="minorHAnsi"/>
          <w:b/>
          <w:sz w:val="22"/>
          <w:szCs w:val="22"/>
        </w:rPr>
        <w:t>.</w:t>
      </w:r>
    </w:p>
    <w:p w14:paraId="1693EB3E" w14:textId="77777777" w:rsidR="00157B51" w:rsidRDefault="00157B51" w:rsidP="00180189">
      <w:pPr>
        <w:widowControl w:val="0"/>
        <w:rPr>
          <w:rFonts w:asciiTheme="minorHAnsi" w:hAnsiTheme="minorHAnsi" w:cstheme="minorHAnsi"/>
          <w:b/>
          <w:sz w:val="22"/>
          <w:szCs w:val="22"/>
        </w:rPr>
      </w:pPr>
    </w:p>
    <w:p w14:paraId="413EFE3F" w14:textId="58EA063B" w:rsidR="009A46E7" w:rsidRDefault="00ED377C" w:rsidP="00180189">
      <w:pPr>
        <w:widowControl w:val="0"/>
        <w:rPr>
          <w:rFonts w:asciiTheme="minorHAnsi" w:hAnsiTheme="minorHAnsi" w:cstheme="minorHAnsi"/>
          <w:b/>
          <w:sz w:val="22"/>
          <w:szCs w:val="22"/>
        </w:rPr>
      </w:pPr>
      <w:commentRangeStart w:id="600"/>
      <w:r w:rsidRPr="00ED377C">
        <w:rPr>
          <w:rFonts w:asciiTheme="minorHAnsi" w:hAnsiTheme="minorHAnsi" w:cstheme="minorHAnsi"/>
          <w:b/>
          <w:sz w:val="22"/>
          <w:szCs w:val="22"/>
        </w:rPr>
        <w:t>Oppdragsdokumentasjonen skal ikke inneholde oppdragsgivers</w:t>
      </w:r>
      <w:r w:rsidR="00A31A72">
        <w:rPr>
          <w:rFonts w:asciiTheme="minorHAnsi" w:hAnsiTheme="minorHAnsi" w:cstheme="minorHAnsi"/>
          <w:b/>
          <w:sz w:val="22"/>
          <w:szCs w:val="22"/>
        </w:rPr>
        <w:t xml:space="preserve"> </w:t>
      </w:r>
      <w:r w:rsidRPr="00ED377C">
        <w:rPr>
          <w:rFonts w:asciiTheme="minorHAnsi" w:hAnsiTheme="minorHAnsi" w:cstheme="minorHAnsi"/>
          <w:b/>
          <w:sz w:val="22"/>
          <w:szCs w:val="22"/>
        </w:rPr>
        <w:t>regnskapsmateriale.</w:t>
      </w:r>
      <w:commentRangeEnd w:id="600"/>
      <w:r w:rsidR="00884D64">
        <w:rPr>
          <w:rStyle w:val="Merknadsreferanse"/>
        </w:rPr>
        <w:commentReference w:id="600"/>
      </w:r>
    </w:p>
    <w:p w14:paraId="28AC948D" w14:textId="77777777" w:rsidR="00594648" w:rsidRDefault="00594648" w:rsidP="00180189">
      <w:pPr>
        <w:widowControl w:val="0"/>
        <w:rPr>
          <w:rFonts w:asciiTheme="minorHAnsi" w:hAnsiTheme="minorHAnsi" w:cstheme="minorHAnsi"/>
          <w:b/>
          <w:sz w:val="22"/>
          <w:szCs w:val="22"/>
        </w:rPr>
      </w:pPr>
    </w:p>
    <w:p w14:paraId="27DE1147" w14:textId="7A0EC4EA" w:rsidR="002866CF" w:rsidRDefault="00594648" w:rsidP="00180189">
      <w:pPr>
        <w:widowControl w:val="0"/>
        <w:rPr>
          <w:rFonts w:asciiTheme="minorHAnsi" w:hAnsiTheme="minorHAnsi" w:cstheme="minorHAnsi"/>
          <w:b/>
          <w:sz w:val="22"/>
          <w:szCs w:val="22"/>
        </w:rPr>
      </w:pPr>
      <w:r>
        <w:rPr>
          <w:rFonts w:asciiTheme="minorHAnsi" w:hAnsiTheme="minorHAnsi" w:cstheme="minorHAnsi"/>
          <w:b/>
          <w:sz w:val="22"/>
          <w:szCs w:val="22"/>
        </w:rPr>
        <w:t>Oppdragsdokumentasjon som utarbeide</w:t>
      </w:r>
      <w:r w:rsidR="00DD4E8A">
        <w:rPr>
          <w:rFonts w:asciiTheme="minorHAnsi" w:hAnsiTheme="minorHAnsi" w:cstheme="minorHAnsi"/>
          <w:b/>
          <w:sz w:val="22"/>
          <w:szCs w:val="22"/>
        </w:rPr>
        <w:t>s</w:t>
      </w:r>
      <w:r>
        <w:rPr>
          <w:rFonts w:asciiTheme="minorHAnsi" w:hAnsiTheme="minorHAnsi" w:cstheme="minorHAnsi"/>
          <w:b/>
          <w:sz w:val="22"/>
          <w:szCs w:val="22"/>
        </w:rPr>
        <w:t xml:space="preserve"> av </w:t>
      </w:r>
      <w:r w:rsidR="009C0110">
        <w:rPr>
          <w:rFonts w:asciiTheme="minorHAnsi" w:hAnsiTheme="minorHAnsi" w:cstheme="minorHAnsi"/>
          <w:b/>
          <w:sz w:val="22"/>
          <w:szCs w:val="22"/>
        </w:rPr>
        <w:t>regnskapsf</w:t>
      </w:r>
      <w:r w:rsidR="00F54398">
        <w:rPr>
          <w:rFonts w:asciiTheme="minorHAnsi" w:hAnsiTheme="minorHAnsi" w:cstheme="minorHAnsi"/>
          <w:b/>
          <w:sz w:val="22"/>
          <w:szCs w:val="22"/>
        </w:rPr>
        <w:t xml:space="preserve">ører </w:t>
      </w:r>
      <w:r>
        <w:rPr>
          <w:rFonts w:asciiTheme="minorHAnsi" w:hAnsiTheme="minorHAnsi" w:cstheme="minorHAnsi"/>
          <w:b/>
          <w:sz w:val="22"/>
          <w:szCs w:val="22"/>
        </w:rPr>
        <w:t>skal være på norsk, svensk</w:t>
      </w:r>
      <w:r w:rsidR="0009343A">
        <w:rPr>
          <w:rFonts w:asciiTheme="minorHAnsi" w:hAnsiTheme="minorHAnsi" w:cstheme="minorHAnsi"/>
          <w:b/>
          <w:sz w:val="22"/>
          <w:szCs w:val="22"/>
        </w:rPr>
        <w:t>,</w:t>
      </w:r>
      <w:r>
        <w:rPr>
          <w:rFonts w:asciiTheme="minorHAnsi" w:hAnsiTheme="minorHAnsi" w:cstheme="minorHAnsi"/>
          <w:b/>
          <w:sz w:val="22"/>
          <w:szCs w:val="22"/>
        </w:rPr>
        <w:t xml:space="preserve"> dansk eller engelsk.</w:t>
      </w:r>
      <w:r w:rsidR="005D6DC5">
        <w:rPr>
          <w:rFonts w:asciiTheme="minorHAnsi" w:hAnsiTheme="minorHAnsi" w:cstheme="minorHAnsi"/>
          <w:b/>
          <w:sz w:val="22"/>
          <w:szCs w:val="22"/>
        </w:rPr>
        <w:t xml:space="preserve"> </w:t>
      </w:r>
      <w:commentRangeStart w:id="601"/>
      <w:r w:rsidR="002866CF">
        <w:rPr>
          <w:rFonts w:asciiTheme="minorHAnsi" w:hAnsiTheme="minorHAnsi" w:cstheme="minorHAnsi"/>
          <w:b/>
          <w:sz w:val="22"/>
          <w:szCs w:val="22"/>
        </w:rPr>
        <w:t>Periodiske regnskapsrapporter</w:t>
      </w:r>
      <w:r w:rsidR="001A07D3">
        <w:rPr>
          <w:rStyle w:val="Fotnotereferanse"/>
          <w:rFonts w:asciiTheme="minorHAnsi" w:hAnsiTheme="minorHAnsi" w:cstheme="minorHAnsi"/>
          <w:b/>
          <w:sz w:val="22"/>
          <w:szCs w:val="22"/>
        </w:rPr>
        <w:footnoteReference w:id="83"/>
      </w:r>
      <w:r w:rsidR="002866CF">
        <w:rPr>
          <w:rFonts w:asciiTheme="minorHAnsi" w:hAnsiTheme="minorHAnsi" w:cstheme="minorHAnsi"/>
          <w:b/>
          <w:sz w:val="22"/>
          <w:szCs w:val="22"/>
        </w:rPr>
        <w:t xml:space="preserve"> kan utarbeides på </w:t>
      </w:r>
      <w:r w:rsidR="00C65994">
        <w:rPr>
          <w:rFonts w:asciiTheme="minorHAnsi" w:hAnsiTheme="minorHAnsi" w:cstheme="minorHAnsi"/>
          <w:b/>
          <w:sz w:val="22"/>
          <w:szCs w:val="22"/>
        </w:rPr>
        <w:t>andre</w:t>
      </w:r>
      <w:r w:rsidR="002866CF">
        <w:rPr>
          <w:rFonts w:asciiTheme="minorHAnsi" w:hAnsiTheme="minorHAnsi" w:cstheme="minorHAnsi"/>
          <w:b/>
          <w:sz w:val="22"/>
          <w:szCs w:val="22"/>
        </w:rPr>
        <w:t xml:space="preserve"> språk, men skal </w:t>
      </w:r>
      <w:r w:rsidR="003D6BED">
        <w:rPr>
          <w:rFonts w:asciiTheme="minorHAnsi" w:hAnsiTheme="minorHAnsi" w:cstheme="minorHAnsi"/>
          <w:b/>
          <w:sz w:val="22"/>
          <w:szCs w:val="22"/>
        </w:rPr>
        <w:t xml:space="preserve">på forespørsel </w:t>
      </w:r>
      <w:r w:rsidR="004C78AB">
        <w:rPr>
          <w:rFonts w:asciiTheme="minorHAnsi" w:hAnsiTheme="minorHAnsi" w:cstheme="minorHAnsi"/>
          <w:b/>
          <w:sz w:val="22"/>
          <w:szCs w:val="22"/>
        </w:rPr>
        <w:t xml:space="preserve">fremlegges i norsk oversettelse </w:t>
      </w:r>
      <w:r w:rsidR="00087C25">
        <w:rPr>
          <w:rFonts w:asciiTheme="minorHAnsi" w:hAnsiTheme="minorHAnsi" w:cstheme="minorHAnsi"/>
          <w:b/>
          <w:sz w:val="22"/>
          <w:szCs w:val="22"/>
        </w:rPr>
        <w:t>i forbindelse med tilsyn</w:t>
      </w:r>
      <w:r w:rsidR="004C78AB">
        <w:rPr>
          <w:rFonts w:asciiTheme="minorHAnsi" w:hAnsiTheme="minorHAnsi" w:cstheme="minorHAnsi"/>
          <w:b/>
          <w:sz w:val="22"/>
          <w:szCs w:val="22"/>
        </w:rPr>
        <w:t>.</w:t>
      </w:r>
      <w:commentRangeEnd w:id="601"/>
      <w:r w:rsidR="00827EA1">
        <w:rPr>
          <w:rStyle w:val="Merknadsreferanse"/>
        </w:rPr>
        <w:commentReference w:id="601"/>
      </w:r>
      <w:r w:rsidR="002866CF">
        <w:rPr>
          <w:rFonts w:asciiTheme="minorHAnsi" w:hAnsiTheme="minorHAnsi" w:cstheme="minorHAnsi"/>
          <w:b/>
          <w:sz w:val="22"/>
          <w:szCs w:val="22"/>
        </w:rPr>
        <w:t xml:space="preserve"> </w:t>
      </w:r>
    </w:p>
    <w:p w14:paraId="66D6C32C" w14:textId="77777777" w:rsidR="005D6DC5" w:rsidRDefault="005D6DC5" w:rsidP="00180189">
      <w:pPr>
        <w:widowControl w:val="0"/>
        <w:rPr>
          <w:rFonts w:asciiTheme="minorHAnsi" w:hAnsiTheme="minorHAnsi" w:cstheme="minorHAnsi"/>
          <w:sz w:val="22"/>
          <w:szCs w:val="22"/>
        </w:rPr>
      </w:pPr>
    </w:p>
    <w:p w14:paraId="0EB08AB3" w14:textId="782E71F0" w:rsidR="00764CE9" w:rsidRDefault="008541C4" w:rsidP="00180189">
      <w:pPr>
        <w:widowControl w:val="0"/>
        <w:rPr>
          <w:rFonts w:asciiTheme="minorHAnsi" w:hAnsiTheme="minorHAnsi" w:cstheme="minorHAnsi"/>
          <w:sz w:val="22"/>
          <w:szCs w:val="22"/>
        </w:rPr>
      </w:pPr>
      <w:commentRangeStart w:id="602"/>
      <w:r w:rsidRPr="008541C4">
        <w:rPr>
          <w:rFonts w:asciiTheme="minorHAnsi" w:hAnsiTheme="minorHAnsi" w:cstheme="minorHAnsi"/>
          <w:sz w:val="22"/>
          <w:szCs w:val="22"/>
        </w:rPr>
        <w:t xml:space="preserve">Hensiktsmessig dokumentasjon av </w:t>
      </w:r>
      <w:r w:rsidR="004E302E">
        <w:rPr>
          <w:rFonts w:asciiTheme="minorHAnsi" w:hAnsiTheme="minorHAnsi" w:cstheme="minorHAnsi"/>
          <w:sz w:val="22"/>
          <w:szCs w:val="22"/>
        </w:rPr>
        <w:t>regnskapsoppdrag</w:t>
      </w:r>
      <w:r w:rsidRPr="008541C4">
        <w:rPr>
          <w:rFonts w:asciiTheme="minorHAnsi" w:hAnsiTheme="minorHAnsi" w:cstheme="minorHAnsi"/>
          <w:sz w:val="22"/>
          <w:szCs w:val="22"/>
        </w:rPr>
        <w:t xml:space="preserve"> </w:t>
      </w:r>
      <w:r w:rsidR="00AB31F2">
        <w:rPr>
          <w:rFonts w:asciiTheme="minorHAnsi" w:hAnsiTheme="minorHAnsi" w:cstheme="minorHAnsi"/>
          <w:sz w:val="22"/>
          <w:szCs w:val="22"/>
        </w:rPr>
        <w:t>bidrar til å sikre at oppdraget</w:t>
      </w:r>
      <w:r w:rsidRPr="008541C4">
        <w:rPr>
          <w:rFonts w:asciiTheme="minorHAnsi" w:hAnsiTheme="minorHAnsi" w:cstheme="minorHAnsi"/>
          <w:sz w:val="22"/>
          <w:szCs w:val="22"/>
        </w:rPr>
        <w:t xml:space="preserve"> utføres forsvarlig. Oppdragsdokumentasjonen skal skape </w:t>
      </w:r>
      <w:proofErr w:type="spellStart"/>
      <w:r w:rsidRPr="008541C4">
        <w:rPr>
          <w:rFonts w:asciiTheme="minorHAnsi" w:hAnsiTheme="minorHAnsi" w:cstheme="minorHAnsi"/>
          <w:sz w:val="22"/>
          <w:szCs w:val="22"/>
        </w:rPr>
        <w:t>notoritet</w:t>
      </w:r>
      <w:proofErr w:type="spellEnd"/>
      <w:r w:rsidRPr="008541C4">
        <w:rPr>
          <w:rFonts w:asciiTheme="minorHAnsi" w:hAnsiTheme="minorHAnsi" w:cstheme="minorHAnsi"/>
          <w:sz w:val="22"/>
          <w:szCs w:val="22"/>
        </w:rPr>
        <w:t xml:space="preserve"> og gi grunnlag for å etterprøve oppdragsutførelsen ved intern og ekstern kvalitetskontroll og tilsyn.</w:t>
      </w:r>
      <w:commentRangeEnd w:id="602"/>
      <w:r w:rsidR="00A92D26">
        <w:rPr>
          <w:rStyle w:val="Merknadsreferanse"/>
        </w:rPr>
        <w:commentReference w:id="602"/>
      </w:r>
    </w:p>
    <w:p w14:paraId="3118EA55" w14:textId="77777777" w:rsidR="008541C4" w:rsidRPr="0046723F" w:rsidRDefault="008541C4" w:rsidP="00180189">
      <w:pPr>
        <w:widowControl w:val="0"/>
        <w:rPr>
          <w:rFonts w:asciiTheme="minorHAnsi" w:hAnsiTheme="minorHAnsi" w:cstheme="minorHAnsi"/>
          <w:sz w:val="22"/>
          <w:szCs w:val="22"/>
        </w:rPr>
      </w:pPr>
    </w:p>
    <w:p w14:paraId="1C1F5994" w14:textId="23A53CD2" w:rsidR="003E2DB1" w:rsidRDefault="003E2DB1" w:rsidP="00180189">
      <w:pPr>
        <w:widowControl w:val="0"/>
        <w:rPr>
          <w:rFonts w:asciiTheme="minorHAnsi" w:hAnsiTheme="minorHAnsi" w:cstheme="minorHAnsi"/>
          <w:sz w:val="22"/>
          <w:szCs w:val="22"/>
        </w:rPr>
      </w:pPr>
      <w:r>
        <w:rPr>
          <w:rFonts w:asciiTheme="minorHAnsi" w:hAnsiTheme="minorHAnsi" w:cstheme="minorHAnsi"/>
          <w:sz w:val="22"/>
          <w:szCs w:val="22"/>
        </w:rPr>
        <w:t>Arbeid utført av andre, for eksempel</w:t>
      </w:r>
      <w:r w:rsidR="007C370E">
        <w:rPr>
          <w:rFonts w:asciiTheme="minorHAnsi" w:hAnsiTheme="minorHAnsi" w:cstheme="minorHAnsi"/>
          <w:sz w:val="22"/>
          <w:szCs w:val="22"/>
        </w:rPr>
        <w:t xml:space="preserve"> oppdragsgiver, </w:t>
      </w:r>
      <w:r w:rsidR="00127B9F">
        <w:rPr>
          <w:rFonts w:asciiTheme="minorHAnsi" w:hAnsiTheme="minorHAnsi" w:cstheme="minorHAnsi"/>
          <w:sz w:val="22"/>
          <w:szCs w:val="22"/>
        </w:rPr>
        <w:t xml:space="preserve">oppdragsgivers </w:t>
      </w:r>
      <w:r w:rsidR="007C370E">
        <w:rPr>
          <w:rFonts w:asciiTheme="minorHAnsi" w:hAnsiTheme="minorHAnsi" w:cstheme="minorHAnsi"/>
          <w:sz w:val="22"/>
          <w:szCs w:val="22"/>
        </w:rPr>
        <w:t>revisor eller en annen regnskapsfører</w:t>
      </w:r>
      <w:r>
        <w:rPr>
          <w:rFonts w:asciiTheme="minorHAnsi" w:hAnsiTheme="minorHAnsi" w:cstheme="minorHAnsi"/>
          <w:sz w:val="22"/>
          <w:szCs w:val="22"/>
        </w:rPr>
        <w:t>, kreves ikke oppbevart som del av regnskapsførers oppdragsdokumentasjon</w:t>
      </w:r>
      <w:r w:rsidR="006D46D8">
        <w:rPr>
          <w:rFonts w:asciiTheme="minorHAnsi" w:hAnsiTheme="minorHAnsi" w:cstheme="minorHAnsi"/>
          <w:sz w:val="22"/>
          <w:szCs w:val="22"/>
        </w:rPr>
        <w:t xml:space="preserve"> med mindre annet følger av lovkrav eller god regnskapsføringsskikk</w:t>
      </w:r>
      <w:r>
        <w:rPr>
          <w:rFonts w:asciiTheme="minorHAnsi" w:hAnsiTheme="minorHAnsi" w:cstheme="minorHAnsi"/>
          <w:sz w:val="22"/>
          <w:szCs w:val="22"/>
        </w:rPr>
        <w:t xml:space="preserve">. Dette kan for eksempel gjelde </w:t>
      </w:r>
      <w:r w:rsidR="00DD4213">
        <w:rPr>
          <w:rFonts w:asciiTheme="minorHAnsi" w:hAnsiTheme="minorHAnsi" w:cstheme="minorHAnsi"/>
          <w:sz w:val="22"/>
          <w:szCs w:val="22"/>
        </w:rPr>
        <w:t xml:space="preserve">kvalitetssikring </w:t>
      </w:r>
      <w:r>
        <w:rPr>
          <w:rFonts w:asciiTheme="minorHAnsi" w:hAnsiTheme="minorHAnsi" w:cstheme="minorHAnsi"/>
          <w:sz w:val="22"/>
          <w:szCs w:val="22"/>
        </w:rPr>
        <w:t>og dokumentasjon av balanseposter</w:t>
      </w:r>
      <w:r w:rsidR="00537CD8">
        <w:rPr>
          <w:rFonts w:asciiTheme="minorHAnsi" w:hAnsiTheme="minorHAnsi" w:cstheme="minorHAnsi"/>
          <w:sz w:val="22"/>
          <w:szCs w:val="22"/>
        </w:rPr>
        <w:t xml:space="preserve"> </w:t>
      </w:r>
      <w:r w:rsidR="00B53A92">
        <w:rPr>
          <w:rFonts w:asciiTheme="minorHAnsi" w:hAnsiTheme="minorHAnsi" w:cstheme="minorHAnsi"/>
          <w:sz w:val="22"/>
          <w:szCs w:val="22"/>
        </w:rPr>
        <w:t>som etter oppdragsavtalen ikke</w:t>
      </w:r>
      <w:r w:rsidR="00537CD8">
        <w:rPr>
          <w:rFonts w:asciiTheme="minorHAnsi" w:hAnsiTheme="minorHAnsi" w:cstheme="minorHAnsi"/>
          <w:sz w:val="22"/>
          <w:szCs w:val="22"/>
        </w:rPr>
        <w:t xml:space="preserve"> </w:t>
      </w:r>
      <w:r w:rsidR="002F7011">
        <w:rPr>
          <w:rFonts w:asciiTheme="minorHAnsi" w:hAnsiTheme="minorHAnsi" w:cstheme="minorHAnsi"/>
          <w:sz w:val="22"/>
          <w:szCs w:val="22"/>
        </w:rPr>
        <w:t>ut</w:t>
      </w:r>
      <w:r w:rsidR="00537CD8">
        <w:rPr>
          <w:rFonts w:asciiTheme="minorHAnsi" w:hAnsiTheme="minorHAnsi" w:cstheme="minorHAnsi"/>
          <w:sz w:val="22"/>
          <w:szCs w:val="22"/>
        </w:rPr>
        <w:t>føres av regnskapsfører</w:t>
      </w:r>
      <w:r>
        <w:rPr>
          <w:rFonts w:asciiTheme="minorHAnsi" w:hAnsiTheme="minorHAnsi" w:cstheme="minorHAnsi"/>
          <w:sz w:val="22"/>
          <w:szCs w:val="22"/>
        </w:rPr>
        <w:t>.</w:t>
      </w:r>
      <w:r w:rsidR="00537CD8">
        <w:rPr>
          <w:rFonts w:asciiTheme="minorHAnsi" w:hAnsiTheme="minorHAnsi" w:cstheme="minorHAnsi"/>
          <w:sz w:val="22"/>
          <w:szCs w:val="22"/>
        </w:rPr>
        <w:t xml:space="preserve"> </w:t>
      </w:r>
      <w:r w:rsidR="00C96B6B">
        <w:rPr>
          <w:rFonts w:asciiTheme="minorHAnsi" w:hAnsiTheme="minorHAnsi" w:cstheme="minorHAnsi"/>
          <w:sz w:val="22"/>
          <w:szCs w:val="22"/>
        </w:rPr>
        <w:t xml:space="preserve">Dokumentasjon av arbeid utført av andre på vegne av regnskapsfører, der regnskapsfører etter oppdragsavtalen er ansvarlig for arbeidet, er </w:t>
      </w:r>
      <w:r w:rsidR="00095DAB">
        <w:rPr>
          <w:rFonts w:asciiTheme="minorHAnsi" w:hAnsiTheme="minorHAnsi" w:cstheme="minorHAnsi"/>
          <w:sz w:val="22"/>
          <w:szCs w:val="22"/>
        </w:rPr>
        <w:t>å anse som oppdragsdokumentasjon.</w:t>
      </w:r>
    </w:p>
    <w:p w14:paraId="79BC345D" w14:textId="77777777" w:rsidR="003E2DB1" w:rsidRDefault="003E2DB1" w:rsidP="00180189">
      <w:pPr>
        <w:widowControl w:val="0"/>
        <w:rPr>
          <w:rFonts w:asciiTheme="minorHAnsi" w:hAnsiTheme="minorHAnsi" w:cstheme="minorHAnsi"/>
          <w:sz w:val="22"/>
          <w:szCs w:val="22"/>
        </w:rPr>
      </w:pPr>
    </w:p>
    <w:p w14:paraId="4431DD6E" w14:textId="0320B2E5" w:rsidR="009A46E7" w:rsidRDefault="009A46E7" w:rsidP="00180189">
      <w:pPr>
        <w:widowControl w:val="0"/>
        <w:rPr>
          <w:rFonts w:asciiTheme="minorHAnsi" w:hAnsiTheme="minorHAnsi" w:cstheme="minorHAnsi"/>
          <w:sz w:val="22"/>
          <w:szCs w:val="22"/>
        </w:rPr>
      </w:pPr>
      <w:r w:rsidRPr="0046723F">
        <w:rPr>
          <w:rFonts w:asciiTheme="minorHAnsi" w:hAnsiTheme="minorHAnsi" w:cstheme="minorHAnsi"/>
          <w:sz w:val="22"/>
          <w:szCs w:val="22"/>
        </w:rPr>
        <w:t xml:space="preserve">Oppdragsdokumentasjonen er interne arbeidsdokumenter for regnskapsfører og er </w:t>
      </w:r>
      <w:r w:rsidR="00DD24C8">
        <w:rPr>
          <w:rFonts w:asciiTheme="minorHAnsi" w:hAnsiTheme="minorHAnsi" w:cstheme="minorHAnsi"/>
          <w:sz w:val="22"/>
          <w:szCs w:val="22"/>
        </w:rPr>
        <w:t>regnskapsførers</w:t>
      </w:r>
      <w:r w:rsidRPr="0046723F">
        <w:rPr>
          <w:rFonts w:asciiTheme="minorHAnsi" w:hAnsiTheme="minorHAnsi" w:cstheme="minorHAnsi"/>
          <w:sz w:val="22"/>
          <w:szCs w:val="22"/>
        </w:rPr>
        <w:t xml:space="preserve"> eiendom. </w:t>
      </w:r>
      <w:r w:rsidR="000311A4">
        <w:rPr>
          <w:rFonts w:asciiTheme="minorHAnsi" w:hAnsiTheme="minorHAnsi" w:cstheme="minorHAnsi"/>
          <w:sz w:val="22"/>
          <w:szCs w:val="22"/>
        </w:rPr>
        <w:t>Hvis</w:t>
      </w:r>
      <w:r w:rsidRPr="0046723F">
        <w:rPr>
          <w:rFonts w:asciiTheme="minorHAnsi" w:hAnsiTheme="minorHAnsi" w:cstheme="minorHAnsi"/>
          <w:sz w:val="22"/>
          <w:szCs w:val="22"/>
        </w:rPr>
        <w:t xml:space="preserve"> deler av oppdragsgivers regnskapsmateriale også er nødvendig som regnskapsfører</w:t>
      </w:r>
      <w:r w:rsidR="001447BE">
        <w:rPr>
          <w:rFonts w:asciiTheme="minorHAnsi" w:hAnsiTheme="minorHAnsi" w:cstheme="minorHAnsi"/>
          <w:sz w:val="22"/>
          <w:szCs w:val="22"/>
        </w:rPr>
        <w:t xml:space="preserve">s </w:t>
      </w:r>
      <w:r w:rsidRPr="0046723F">
        <w:rPr>
          <w:rFonts w:asciiTheme="minorHAnsi" w:hAnsiTheme="minorHAnsi" w:cstheme="minorHAnsi"/>
          <w:sz w:val="22"/>
          <w:szCs w:val="22"/>
        </w:rPr>
        <w:t xml:space="preserve">oppdragsdokumentasjon, </w:t>
      </w:r>
      <w:r w:rsidR="001E267C">
        <w:rPr>
          <w:rFonts w:asciiTheme="minorHAnsi" w:hAnsiTheme="minorHAnsi" w:cstheme="minorHAnsi"/>
          <w:sz w:val="22"/>
          <w:szCs w:val="22"/>
        </w:rPr>
        <w:t xml:space="preserve">og regnskapsfører ikke oppbevarer regnskapsmaterialet på vegne av oppdragsgiver, </w:t>
      </w:r>
      <w:r w:rsidRPr="0046723F">
        <w:rPr>
          <w:rFonts w:asciiTheme="minorHAnsi" w:hAnsiTheme="minorHAnsi" w:cstheme="minorHAnsi"/>
          <w:sz w:val="22"/>
          <w:szCs w:val="22"/>
        </w:rPr>
        <w:t xml:space="preserve">må </w:t>
      </w:r>
      <w:r w:rsidR="00420816">
        <w:rPr>
          <w:rFonts w:asciiTheme="minorHAnsi" w:hAnsiTheme="minorHAnsi" w:cstheme="minorHAnsi"/>
          <w:sz w:val="22"/>
          <w:szCs w:val="22"/>
        </w:rPr>
        <w:t xml:space="preserve">regnskapsfører oppbevare egne eksemplarer eller sørge for tilgang hos oppdragsgiver, jf. punkt </w:t>
      </w:r>
      <w:r w:rsidR="0032100F">
        <w:rPr>
          <w:rFonts w:asciiTheme="minorHAnsi" w:hAnsiTheme="minorHAnsi" w:cstheme="minorHAnsi"/>
          <w:sz w:val="22"/>
          <w:szCs w:val="22"/>
        </w:rPr>
        <w:t>12.</w:t>
      </w:r>
      <w:r w:rsidR="00B52D85">
        <w:rPr>
          <w:rFonts w:asciiTheme="minorHAnsi" w:hAnsiTheme="minorHAnsi" w:cstheme="minorHAnsi"/>
          <w:sz w:val="22"/>
          <w:szCs w:val="22"/>
        </w:rPr>
        <w:t>7</w:t>
      </w:r>
      <w:r w:rsidR="00FC3179">
        <w:rPr>
          <w:rFonts w:asciiTheme="minorHAnsi" w:hAnsiTheme="minorHAnsi" w:cstheme="minorHAnsi"/>
          <w:sz w:val="22"/>
          <w:szCs w:val="22"/>
        </w:rPr>
        <w:t xml:space="preserve">. </w:t>
      </w:r>
    </w:p>
    <w:p w14:paraId="48B7E79C" w14:textId="523D14E0" w:rsidR="00677EDB" w:rsidRDefault="00677EDB" w:rsidP="00180189">
      <w:pPr>
        <w:widowControl w:val="0"/>
        <w:rPr>
          <w:rFonts w:asciiTheme="minorHAnsi" w:hAnsiTheme="minorHAnsi" w:cstheme="minorHAnsi"/>
          <w:sz w:val="22"/>
          <w:szCs w:val="22"/>
        </w:rPr>
      </w:pPr>
    </w:p>
    <w:p w14:paraId="24A2F228" w14:textId="018890A9" w:rsidR="00CA7D43" w:rsidRPr="00816235" w:rsidRDefault="00677EDB" w:rsidP="00816235">
      <w:pPr>
        <w:widowControl w:val="0"/>
        <w:rPr>
          <w:rFonts w:asciiTheme="minorHAnsi" w:hAnsiTheme="minorHAnsi"/>
          <w:sz w:val="22"/>
        </w:rPr>
      </w:pPr>
      <w:r>
        <w:rPr>
          <w:rFonts w:asciiTheme="minorHAnsi" w:hAnsiTheme="minorHAnsi" w:cstheme="minorHAnsi"/>
          <w:sz w:val="22"/>
          <w:szCs w:val="22"/>
        </w:rPr>
        <w:t>Kravene til innhold i oppdragsdokumentasjon etter punkt 12.2 til 12.7 gjelder så langt de er relevante for det aktuelle regnskapsoppdraget</w:t>
      </w:r>
    </w:p>
    <w:p w14:paraId="4808925D" w14:textId="41F3D42A" w:rsidR="0046723F" w:rsidRPr="0024072A" w:rsidRDefault="0046723F" w:rsidP="0024072A">
      <w:pPr>
        <w:widowControl w:val="0"/>
        <w:rPr>
          <w:rFonts w:asciiTheme="minorHAnsi" w:hAnsiTheme="minorHAnsi" w:cstheme="minorHAnsi"/>
          <w:sz w:val="22"/>
          <w:szCs w:val="22"/>
        </w:rPr>
      </w:pPr>
      <w:bookmarkStart w:id="603" w:name="_Toc274652048"/>
      <w:bookmarkStart w:id="604" w:name="_Toc534705072"/>
    </w:p>
    <w:p w14:paraId="37EC69E6" w14:textId="5F803F37" w:rsidR="00CA74F7" w:rsidRDefault="00453F2D" w:rsidP="00816235">
      <w:pPr>
        <w:pStyle w:val="Overskrift2"/>
      </w:pPr>
      <w:bookmarkStart w:id="605" w:name="_Toc354060140"/>
      <w:bookmarkStart w:id="606" w:name="_Toc389555850"/>
      <w:bookmarkStart w:id="607" w:name="_Toc389556441"/>
      <w:bookmarkStart w:id="608" w:name="_Toc389562592"/>
      <w:bookmarkStart w:id="609" w:name="_Toc404110978"/>
      <w:bookmarkStart w:id="610" w:name="_Toc429497876"/>
      <w:bookmarkStart w:id="611" w:name="_Toc62661074"/>
      <w:bookmarkEnd w:id="603"/>
      <w:commentRangeStart w:id="612"/>
      <w:r>
        <w:t>12</w:t>
      </w:r>
      <w:r w:rsidR="00BA0B7A">
        <w:t>.</w:t>
      </w:r>
      <w:r w:rsidR="00FF5A6A">
        <w:t>2</w:t>
      </w:r>
      <w:r w:rsidR="00CA74F7">
        <w:t xml:space="preserve"> </w:t>
      </w:r>
      <w:bookmarkEnd w:id="605"/>
      <w:r w:rsidR="00AF7E50">
        <w:t>A</w:t>
      </w:r>
      <w:r w:rsidR="004039FB">
        <w:t xml:space="preserve">lle </w:t>
      </w:r>
      <w:bookmarkEnd w:id="606"/>
      <w:bookmarkEnd w:id="607"/>
      <w:bookmarkEnd w:id="608"/>
      <w:bookmarkEnd w:id="609"/>
      <w:bookmarkEnd w:id="610"/>
      <w:r w:rsidR="0086479C">
        <w:t>regnskapsoppdrag</w:t>
      </w:r>
      <w:bookmarkEnd w:id="604"/>
      <w:commentRangeEnd w:id="612"/>
      <w:r w:rsidR="00D27AA2">
        <w:rPr>
          <w:rStyle w:val="Merknadsreferanse"/>
          <w:rFonts w:ascii="Times New Roman" w:hAnsi="Times New Roman" w:cs="Times New Roman"/>
          <w:b w:val="0"/>
        </w:rPr>
        <w:commentReference w:id="612"/>
      </w:r>
      <w:bookmarkEnd w:id="611"/>
    </w:p>
    <w:p w14:paraId="03A75CD9" w14:textId="7C62EEA3" w:rsidR="004C7B2B" w:rsidRDefault="009A46E7" w:rsidP="00180189">
      <w:pPr>
        <w:widowControl w:val="0"/>
        <w:rPr>
          <w:rFonts w:asciiTheme="minorHAnsi" w:hAnsiTheme="minorHAnsi" w:cstheme="minorHAnsi"/>
          <w:b/>
          <w:sz w:val="22"/>
          <w:szCs w:val="22"/>
        </w:rPr>
      </w:pPr>
      <w:r w:rsidRPr="0046723F">
        <w:rPr>
          <w:rFonts w:asciiTheme="minorHAnsi" w:hAnsiTheme="minorHAnsi" w:cstheme="minorHAnsi"/>
          <w:b/>
          <w:sz w:val="22"/>
          <w:szCs w:val="22"/>
        </w:rPr>
        <w:t xml:space="preserve">Oppdragsdokumentasjonen </w:t>
      </w:r>
      <w:r w:rsidR="002B27A7">
        <w:rPr>
          <w:rFonts w:asciiTheme="minorHAnsi" w:hAnsiTheme="minorHAnsi" w:cstheme="minorHAnsi"/>
          <w:b/>
          <w:sz w:val="22"/>
          <w:szCs w:val="22"/>
        </w:rPr>
        <w:t>for</w:t>
      </w:r>
      <w:r w:rsidR="00CE2959">
        <w:rPr>
          <w:rFonts w:asciiTheme="minorHAnsi" w:hAnsiTheme="minorHAnsi" w:cstheme="minorHAnsi"/>
          <w:b/>
          <w:sz w:val="22"/>
          <w:szCs w:val="22"/>
        </w:rPr>
        <w:t xml:space="preserve"> et</w:t>
      </w:r>
      <w:r w:rsidR="00E146E1">
        <w:rPr>
          <w:rFonts w:asciiTheme="minorHAnsi" w:hAnsiTheme="minorHAnsi" w:cstheme="minorHAnsi"/>
          <w:b/>
          <w:sz w:val="22"/>
          <w:szCs w:val="22"/>
        </w:rPr>
        <w:t xml:space="preserve"> regnskapsoppdrag </w:t>
      </w:r>
      <w:r w:rsidR="00655435">
        <w:rPr>
          <w:rFonts w:ascii="Calibri" w:hAnsi="Calibri" w:cs="Calibri"/>
          <w:b/>
          <w:sz w:val="22"/>
          <w:szCs w:val="22"/>
        </w:rPr>
        <w:t>skal</w:t>
      </w:r>
      <w:r w:rsidR="00E146E1">
        <w:rPr>
          <w:rFonts w:ascii="Calibri" w:hAnsi="Calibri" w:cs="Calibri"/>
          <w:b/>
          <w:sz w:val="22"/>
          <w:szCs w:val="22"/>
        </w:rPr>
        <w:t xml:space="preserve"> </w:t>
      </w:r>
      <w:r w:rsidR="00E146E1" w:rsidRPr="00816235">
        <w:rPr>
          <w:rFonts w:ascii="Calibri" w:hAnsi="Calibri"/>
          <w:b/>
          <w:sz w:val="22"/>
        </w:rPr>
        <w:t>i</w:t>
      </w:r>
      <w:r w:rsidR="00655435">
        <w:rPr>
          <w:rFonts w:asciiTheme="minorHAnsi" w:hAnsiTheme="minorHAnsi" w:cstheme="minorHAnsi"/>
          <w:b/>
          <w:sz w:val="22"/>
          <w:szCs w:val="22"/>
        </w:rPr>
        <w:t>nneholde</w:t>
      </w:r>
      <w:r w:rsidRPr="0046723F">
        <w:rPr>
          <w:rFonts w:asciiTheme="minorHAnsi" w:hAnsiTheme="minorHAnsi" w:cstheme="minorHAnsi"/>
          <w:b/>
          <w:sz w:val="22"/>
          <w:szCs w:val="22"/>
        </w:rPr>
        <w:t xml:space="preserve"> </w:t>
      </w:r>
    </w:p>
    <w:p w14:paraId="4BB728DD" w14:textId="77777777" w:rsidR="00D410C5" w:rsidRDefault="00D410C5" w:rsidP="00180189">
      <w:pPr>
        <w:widowControl w:val="0"/>
        <w:rPr>
          <w:rFonts w:asciiTheme="minorHAnsi" w:hAnsiTheme="minorHAnsi" w:cstheme="minorHAnsi"/>
          <w:b/>
          <w:sz w:val="22"/>
          <w:szCs w:val="22"/>
        </w:rPr>
      </w:pPr>
    </w:p>
    <w:p w14:paraId="6C507E32" w14:textId="7A69EEE1" w:rsidR="00BB20D3" w:rsidRPr="00BE3E90" w:rsidRDefault="003C21DF" w:rsidP="005B6C75">
      <w:pPr>
        <w:pStyle w:val="Listeavsnitt"/>
        <w:widowControl w:val="0"/>
        <w:numPr>
          <w:ilvl w:val="0"/>
          <w:numId w:val="2"/>
        </w:numPr>
        <w:rPr>
          <w:rFonts w:asciiTheme="minorHAnsi" w:hAnsiTheme="minorHAnsi" w:cstheme="minorHAnsi"/>
          <w:sz w:val="22"/>
          <w:szCs w:val="22"/>
        </w:rPr>
      </w:pPr>
      <w:proofErr w:type="spellStart"/>
      <w:r w:rsidRPr="008D43A9">
        <w:rPr>
          <w:rFonts w:asciiTheme="minorHAnsi" w:hAnsiTheme="minorHAnsi" w:cstheme="minorHAnsi"/>
          <w:b/>
          <w:sz w:val="22"/>
          <w:szCs w:val="22"/>
        </w:rPr>
        <w:t>uttale</w:t>
      </w:r>
      <w:r w:rsidR="008D43A9" w:rsidRPr="008D43A9">
        <w:rPr>
          <w:rFonts w:asciiTheme="minorHAnsi" w:hAnsiTheme="minorHAnsi" w:cstheme="minorHAnsi"/>
          <w:b/>
          <w:sz w:val="22"/>
          <w:szCs w:val="22"/>
        </w:rPr>
        <w:t>lse</w:t>
      </w:r>
      <w:proofErr w:type="spellEnd"/>
      <w:r w:rsidR="008D43A9" w:rsidRPr="008D43A9">
        <w:rPr>
          <w:rFonts w:asciiTheme="minorHAnsi" w:hAnsiTheme="minorHAnsi" w:cstheme="minorHAnsi"/>
          <w:b/>
          <w:sz w:val="22"/>
          <w:szCs w:val="22"/>
        </w:rPr>
        <w:t xml:space="preserve"> fra </w:t>
      </w:r>
      <w:r w:rsidR="00200392">
        <w:rPr>
          <w:rFonts w:asciiTheme="minorHAnsi" w:hAnsiTheme="minorHAnsi" w:cstheme="minorHAnsi"/>
          <w:b/>
          <w:sz w:val="22"/>
          <w:szCs w:val="22"/>
        </w:rPr>
        <w:t xml:space="preserve">forrige </w:t>
      </w:r>
      <w:r w:rsidR="008D43A9" w:rsidRPr="008D43A9">
        <w:rPr>
          <w:rFonts w:asciiTheme="minorHAnsi" w:hAnsiTheme="minorHAnsi" w:cstheme="minorHAnsi"/>
          <w:b/>
          <w:sz w:val="22"/>
          <w:szCs w:val="22"/>
        </w:rPr>
        <w:t>regnskapsfører</w:t>
      </w:r>
      <w:r w:rsidR="0086560C">
        <w:rPr>
          <w:rFonts w:asciiTheme="minorHAnsi" w:hAnsiTheme="minorHAnsi" w:cstheme="minorHAnsi"/>
          <w:b/>
          <w:sz w:val="22"/>
          <w:szCs w:val="22"/>
        </w:rPr>
        <w:t xml:space="preserve">, </w:t>
      </w:r>
      <w:r w:rsidR="00BB20D3" w:rsidRPr="00BB20D3">
        <w:rPr>
          <w:rFonts w:asciiTheme="minorHAnsi" w:hAnsiTheme="minorHAnsi" w:cstheme="minorHAnsi"/>
          <w:b/>
          <w:sz w:val="22"/>
          <w:szCs w:val="22"/>
        </w:rPr>
        <w:t>enten i form av skriftlig uttalelse eller som notater fra samtale</w:t>
      </w:r>
      <w:r w:rsidR="00BB20D3">
        <w:rPr>
          <w:rFonts w:asciiTheme="minorHAnsi" w:hAnsiTheme="minorHAnsi" w:cstheme="minorHAnsi"/>
          <w:b/>
          <w:sz w:val="22"/>
          <w:szCs w:val="22"/>
        </w:rPr>
        <w:t>, eventuelt begrunnelse for at slik uttalelse ikke er innhentet</w:t>
      </w:r>
    </w:p>
    <w:p w14:paraId="642D77A0" w14:textId="334C52DE" w:rsidR="00BB20D3" w:rsidRPr="00BE3E90" w:rsidRDefault="00BB20D3" w:rsidP="005B6C75">
      <w:pPr>
        <w:pStyle w:val="Listeavsnitt"/>
        <w:widowControl w:val="0"/>
        <w:numPr>
          <w:ilvl w:val="0"/>
          <w:numId w:val="2"/>
        </w:numPr>
        <w:rPr>
          <w:rFonts w:asciiTheme="minorHAnsi" w:hAnsiTheme="minorHAnsi" w:cstheme="minorHAnsi"/>
          <w:sz w:val="22"/>
          <w:szCs w:val="22"/>
        </w:rPr>
      </w:pPr>
      <w:proofErr w:type="spellStart"/>
      <w:r>
        <w:rPr>
          <w:rFonts w:asciiTheme="minorHAnsi" w:hAnsiTheme="minorHAnsi" w:cstheme="minorHAnsi"/>
          <w:b/>
          <w:sz w:val="22"/>
          <w:szCs w:val="22"/>
        </w:rPr>
        <w:lastRenderedPageBreak/>
        <w:t>uttalelse</w:t>
      </w:r>
      <w:proofErr w:type="spellEnd"/>
      <w:r>
        <w:rPr>
          <w:rFonts w:asciiTheme="minorHAnsi" w:hAnsiTheme="minorHAnsi" w:cstheme="minorHAnsi"/>
          <w:b/>
          <w:sz w:val="22"/>
          <w:szCs w:val="22"/>
        </w:rPr>
        <w:t xml:space="preserve"> til ny regnskapsfører </w:t>
      </w:r>
      <w:r w:rsidRPr="00BB20D3">
        <w:rPr>
          <w:rFonts w:asciiTheme="minorHAnsi" w:hAnsiTheme="minorHAnsi" w:cstheme="minorHAnsi"/>
          <w:b/>
          <w:sz w:val="22"/>
          <w:szCs w:val="22"/>
        </w:rPr>
        <w:t>om det foreligger forhold som tilsier at en ny regnskapsfører ikke bør påta seg oppdraget</w:t>
      </w:r>
      <w:r w:rsidR="00D879E0">
        <w:rPr>
          <w:rFonts w:asciiTheme="minorHAnsi" w:hAnsiTheme="minorHAnsi" w:cstheme="minorHAnsi"/>
          <w:b/>
          <w:sz w:val="22"/>
          <w:szCs w:val="22"/>
        </w:rPr>
        <w:t xml:space="preserve">, </w:t>
      </w:r>
      <w:r w:rsidR="00D879E0" w:rsidRPr="00BB20D3">
        <w:rPr>
          <w:rFonts w:asciiTheme="minorHAnsi" w:hAnsiTheme="minorHAnsi" w:cstheme="minorHAnsi"/>
          <w:b/>
          <w:sz w:val="22"/>
          <w:szCs w:val="22"/>
        </w:rPr>
        <w:t>enten i form av skriftlig uttalelse eller som notater fra samtale</w:t>
      </w:r>
    </w:p>
    <w:p w14:paraId="29899E6E" w14:textId="77777777" w:rsidR="004C7B2B" w:rsidRPr="00662162" w:rsidRDefault="009A46E7" w:rsidP="005B6C75">
      <w:pPr>
        <w:pStyle w:val="Listeavsnitt"/>
        <w:widowControl w:val="0"/>
        <w:numPr>
          <w:ilvl w:val="0"/>
          <w:numId w:val="2"/>
        </w:numPr>
        <w:rPr>
          <w:rFonts w:asciiTheme="minorHAnsi" w:hAnsiTheme="minorHAnsi" w:cstheme="minorHAnsi"/>
          <w:sz w:val="22"/>
          <w:szCs w:val="22"/>
        </w:rPr>
      </w:pPr>
      <w:r w:rsidRPr="004C7B2B">
        <w:rPr>
          <w:rFonts w:asciiTheme="minorHAnsi" w:hAnsiTheme="minorHAnsi" w:cstheme="minorHAnsi"/>
          <w:b/>
          <w:sz w:val="22"/>
          <w:szCs w:val="22"/>
        </w:rPr>
        <w:t>oppdragsavtale</w:t>
      </w:r>
      <w:r w:rsidR="00A040C4">
        <w:rPr>
          <w:rFonts w:asciiTheme="minorHAnsi" w:hAnsiTheme="minorHAnsi" w:cstheme="minorHAnsi"/>
          <w:b/>
          <w:sz w:val="22"/>
          <w:szCs w:val="22"/>
        </w:rPr>
        <w:t xml:space="preserve"> med eventuelle endringer, vedlegg mv.</w:t>
      </w:r>
    </w:p>
    <w:p w14:paraId="1F8FB954" w14:textId="187B9C76" w:rsidR="003D1E5F" w:rsidRPr="00BE3E90" w:rsidRDefault="003D1E5F" w:rsidP="005B6C75">
      <w:pPr>
        <w:pStyle w:val="Listeavsnitt"/>
        <w:widowControl w:val="0"/>
        <w:numPr>
          <w:ilvl w:val="0"/>
          <w:numId w:val="2"/>
        </w:numPr>
        <w:rPr>
          <w:rFonts w:asciiTheme="minorHAnsi" w:hAnsiTheme="minorHAnsi" w:cstheme="minorHAnsi"/>
          <w:sz w:val="22"/>
          <w:szCs w:val="22"/>
        </w:rPr>
      </w:pPr>
      <w:commentRangeStart w:id="613"/>
      <w:r>
        <w:rPr>
          <w:rFonts w:asciiTheme="minorHAnsi" w:hAnsiTheme="minorHAnsi" w:cstheme="minorHAnsi"/>
          <w:b/>
          <w:sz w:val="22"/>
          <w:szCs w:val="22"/>
        </w:rPr>
        <w:t>fullmak</w:t>
      </w:r>
      <w:r w:rsidR="00A82C8C">
        <w:rPr>
          <w:rFonts w:asciiTheme="minorHAnsi" w:hAnsiTheme="minorHAnsi" w:cstheme="minorHAnsi"/>
          <w:b/>
          <w:sz w:val="22"/>
          <w:szCs w:val="22"/>
        </w:rPr>
        <w:t xml:space="preserve">ter </w:t>
      </w:r>
      <w:commentRangeEnd w:id="613"/>
      <w:r w:rsidR="001C039C">
        <w:rPr>
          <w:rStyle w:val="Merknadsreferanse"/>
        </w:rPr>
        <w:commentReference w:id="613"/>
      </w:r>
    </w:p>
    <w:p w14:paraId="2334B371" w14:textId="72B8DD5A" w:rsidR="004C7B2B" w:rsidRPr="00E71C95" w:rsidRDefault="00137DC5" w:rsidP="005B6C75">
      <w:pPr>
        <w:pStyle w:val="Listeavsnitt"/>
        <w:widowControl w:val="0"/>
        <w:numPr>
          <w:ilvl w:val="0"/>
          <w:numId w:val="2"/>
        </w:numPr>
      </w:pPr>
      <w:commentRangeStart w:id="614"/>
      <w:r>
        <w:rPr>
          <w:rFonts w:asciiTheme="minorHAnsi" w:hAnsiTheme="minorHAnsi" w:cstheme="minorHAnsi"/>
          <w:b/>
          <w:sz w:val="22"/>
          <w:szCs w:val="22"/>
        </w:rPr>
        <w:t xml:space="preserve">informasjon om </w:t>
      </w:r>
      <w:r w:rsidR="00C06C45">
        <w:rPr>
          <w:rFonts w:asciiTheme="minorHAnsi" w:hAnsiTheme="minorHAnsi" w:cstheme="minorHAnsi"/>
          <w:b/>
          <w:sz w:val="22"/>
          <w:szCs w:val="22"/>
        </w:rPr>
        <w:t>hvem som er oppdragsansv</w:t>
      </w:r>
      <w:r w:rsidR="00634E6E">
        <w:rPr>
          <w:rFonts w:asciiTheme="minorHAnsi" w:hAnsiTheme="minorHAnsi" w:cstheme="minorHAnsi"/>
          <w:b/>
          <w:sz w:val="22"/>
          <w:szCs w:val="22"/>
        </w:rPr>
        <w:t xml:space="preserve">arlig regnskapsfører på </w:t>
      </w:r>
      <w:r w:rsidR="00C06C45">
        <w:rPr>
          <w:rFonts w:asciiTheme="minorHAnsi" w:hAnsiTheme="minorHAnsi" w:cstheme="minorHAnsi"/>
          <w:b/>
          <w:sz w:val="22"/>
          <w:szCs w:val="22"/>
        </w:rPr>
        <w:t>oppdraget</w:t>
      </w:r>
      <w:commentRangeEnd w:id="614"/>
      <w:r w:rsidR="00DA1E96">
        <w:rPr>
          <w:rStyle w:val="Merknadsreferanse"/>
        </w:rPr>
        <w:commentReference w:id="614"/>
      </w:r>
    </w:p>
    <w:p w14:paraId="76A058E2" w14:textId="75C5398F" w:rsidR="00A040C4" w:rsidRPr="006C429B" w:rsidRDefault="004E11BB" w:rsidP="005B6C75">
      <w:pPr>
        <w:pStyle w:val="Listeavsnitt"/>
        <w:widowControl w:val="0"/>
        <w:numPr>
          <w:ilvl w:val="0"/>
          <w:numId w:val="2"/>
        </w:numPr>
        <w:rPr>
          <w:rFonts w:asciiTheme="minorHAnsi" w:hAnsiTheme="minorHAnsi" w:cstheme="minorHAnsi"/>
          <w:sz w:val="22"/>
          <w:szCs w:val="22"/>
        </w:rPr>
      </w:pPr>
      <w:r>
        <w:rPr>
          <w:rFonts w:asciiTheme="minorHAnsi" w:hAnsiTheme="minorHAnsi" w:cstheme="minorHAnsi"/>
          <w:b/>
          <w:sz w:val="22"/>
          <w:szCs w:val="22"/>
        </w:rPr>
        <w:t>vurdering av oppdragsgivers interne rutiner</w:t>
      </w:r>
      <w:r w:rsidR="00A56B08">
        <w:rPr>
          <w:rFonts w:asciiTheme="minorHAnsi" w:hAnsiTheme="minorHAnsi" w:cstheme="minorHAnsi"/>
          <w:b/>
          <w:sz w:val="22"/>
          <w:szCs w:val="22"/>
        </w:rPr>
        <w:t>, herunder</w:t>
      </w:r>
      <w:r w:rsidR="0078556D">
        <w:rPr>
          <w:rFonts w:asciiTheme="minorHAnsi" w:hAnsiTheme="minorHAnsi" w:cstheme="minorHAnsi"/>
          <w:b/>
          <w:sz w:val="22"/>
          <w:szCs w:val="22"/>
        </w:rPr>
        <w:t xml:space="preserve"> ajourhold og rapportering av svakheter</w:t>
      </w:r>
    </w:p>
    <w:p w14:paraId="68C53E04" w14:textId="36DF18D6" w:rsidR="007F1D6F" w:rsidRPr="008D38AA" w:rsidRDefault="00696CFA" w:rsidP="005B6C75">
      <w:pPr>
        <w:pStyle w:val="Listeavsnitt"/>
        <w:widowControl w:val="0"/>
        <w:numPr>
          <w:ilvl w:val="0"/>
          <w:numId w:val="2"/>
        </w:numPr>
        <w:rPr>
          <w:rFonts w:asciiTheme="minorHAnsi" w:hAnsiTheme="minorHAnsi" w:cstheme="minorHAnsi"/>
          <w:sz w:val="22"/>
          <w:szCs w:val="22"/>
        </w:rPr>
      </w:pPr>
      <w:r>
        <w:rPr>
          <w:rFonts w:asciiTheme="minorHAnsi" w:hAnsiTheme="minorHAnsi" w:cstheme="minorHAnsi"/>
          <w:b/>
          <w:sz w:val="22"/>
          <w:szCs w:val="22"/>
        </w:rPr>
        <w:t xml:space="preserve">rapportering av </w:t>
      </w:r>
      <w:r w:rsidR="007F1D6F">
        <w:rPr>
          <w:rFonts w:asciiTheme="minorHAnsi" w:hAnsiTheme="minorHAnsi" w:cstheme="minorHAnsi"/>
          <w:b/>
          <w:sz w:val="22"/>
          <w:szCs w:val="22"/>
        </w:rPr>
        <w:t>brudd på lovkrav</w:t>
      </w:r>
    </w:p>
    <w:p w14:paraId="19472A3F" w14:textId="48189751" w:rsidR="00AA6381" w:rsidRDefault="009A46E7" w:rsidP="005B6C75">
      <w:pPr>
        <w:pStyle w:val="Listeavsnitt"/>
        <w:widowControl w:val="0"/>
        <w:numPr>
          <w:ilvl w:val="0"/>
          <w:numId w:val="2"/>
        </w:numPr>
        <w:rPr>
          <w:rFonts w:asciiTheme="minorHAnsi" w:hAnsiTheme="minorHAnsi" w:cstheme="minorHAnsi"/>
          <w:b/>
          <w:sz w:val="22"/>
          <w:szCs w:val="22"/>
        </w:rPr>
      </w:pPr>
      <w:commentRangeStart w:id="615"/>
      <w:r w:rsidRPr="004C7B2B">
        <w:rPr>
          <w:rFonts w:asciiTheme="minorHAnsi" w:hAnsiTheme="minorHAnsi" w:cstheme="minorHAnsi"/>
          <w:b/>
          <w:sz w:val="22"/>
          <w:szCs w:val="22"/>
        </w:rPr>
        <w:t>dokumentasjon</w:t>
      </w:r>
      <w:r w:rsidR="00D607E3">
        <w:rPr>
          <w:rFonts w:asciiTheme="minorHAnsi" w:hAnsiTheme="minorHAnsi" w:cstheme="minorHAnsi"/>
          <w:b/>
          <w:sz w:val="22"/>
          <w:szCs w:val="22"/>
        </w:rPr>
        <w:t xml:space="preserve"> av </w:t>
      </w:r>
      <w:r w:rsidR="001328F0">
        <w:rPr>
          <w:rFonts w:asciiTheme="minorHAnsi" w:hAnsiTheme="minorHAnsi" w:cstheme="minorHAnsi"/>
          <w:b/>
          <w:sz w:val="22"/>
          <w:szCs w:val="22"/>
        </w:rPr>
        <w:t xml:space="preserve">utført </w:t>
      </w:r>
      <w:r w:rsidR="004923E7">
        <w:rPr>
          <w:rFonts w:asciiTheme="minorHAnsi" w:hAnsiTheme="minorHAnsi" w:cstheme="minorHAnsi"/>
          <w:b/>
          <w:sz w:val="22"/>
          <w:szCs w:val="22"/>
        </w:rPr>
        <w:t>o</w:t>
      </w:r>
      <w:r w:rsidR="004923E7" w:rsidRPr="004923E7">
        <w:rPr>
          <w:rFonts w:asciiTheme="minorHAnsi" w:hAnsiTheme="minorHAnsi" w:cstheme="minorHAnsi"/>
          <w:b/>
          <w:sz w:val="22"/>
          <w:szCs w:val="22"/>
        </w:rPr>
        <w:t>verordne</w:t>
      </w:r>
      <w:r w:rsidR="004923E7">
        <w:rPr>
          <w:rFonts w:asciiTheme="minorHAnsi" w:hAnsiTheme="minorHAnsi" w:cstheme="minorHAnsi"/>
          <w:b/>
          <w:sz w:val="22"/>
          <w:szCs w:val="22"/>
        </w:rPr>
        <w:t>t</w:t>
      </w:r>
      <w:r w:rsidR="00F65398">
        <w:rPr>
          <w:rFonts w:asciiTheme="minorHAnsi" w:hAnsiTheme="minorHAnsi" w:cstheme="minorHAnsi"/>
          <w:b/>
          <w:sz w:val="22"/>
          <w:szCs w:val="22"/>
        </w:rPr>
        <w:t xml:space="preserve"> </w:t>
      </w:r>
      <w:r w:rsidR="004923E7">
        <w:rPr>
          <w:rFonts w:asciiTheme="minorHAnsi" w:hAnsiTheme="minorHAnsi" w:cstheme="minorHAnsi"/>
          <w:b/>
          <w:sz w:val="22"/>
          <w:szCs w:val="22"/>
        </w:rPr>
        <w:t>kontroll på oppdragsnivå</w:t>
      </w:r>
      <w:r w:rsidR="005B7818">
        <w:rPr>
          <w:rFonts w:asciiTheme="minorHAnsi" w:hAnsiTheme="minorHAnsi" w:cstheme="minorHAnsi"/>
          <w:b/>
          <w:sz w:val="22"/>
          <w:szCs w:val="22"/>
        </w:rPr>
        <w:t>, herunder dato for utført kontroll og navn på den eller de som utførte kontrollen</w:t>
      </w:r>
    </w:p>
    <w:p w14:paraId="05A1BA05" w14:textId="5E55CD41" w:rsidR="00F65398" w:rsidRPr="00741F62" w:rsidRDefault="00F65398" w:rsidP="005B6C75">
      <w:pPr>
        <w:pStyle w:val="Listeavsnitt"/>
        <w:widowControl w:val="0"/>
        <w:numPr>
          <w:ilvl w:val="0"/>
          <w:numId w:val="2"/>
        </w:numPr>
        <w:rPr>
          <w:rFonts w:asciiTheme="minorHAnsi" w:hAnsiTheme="minorHAnsi" w:cstheme="minorHAnsi"/>
          <w:b/>
          <w:sz w:val="22"/>
          <w:szCs w:val="22"/>
        </w:rPr>
      </w:pPr>
      <w:r>
        <w:rPr>
          <w:rFonts w:asciiTheme="minorHAnsi" w:hAnsiTheme="minorHAnsi" w:cstheme="minorHAnsi"/>
          <w:b/>
          <w:sz w:val="22"/>
          <w:szCs w:val="22"/>
        </w:rPr>
        <w:t>dokumentasjon av</w:t>
      </w:r>
      <w:r w:rsidR="006546DD" w:rsidRPr="00816235">
        <w:t xml:space="preserve"> </w:t>
      </w:r>
      <w:r>
        <w:rPr>
          <w:rFonts w:asciiTheme="minorHAnsi" w:hAnsiTheme="minorHAnsi" w:cstheme="minorHAnsi"/>
          <w:b/>
          <w:sz w:val="22"/>
          <w:szCs w:val="22"/>
        </w:rPr>
        <w:t xml:space="preserve">utført kontroll av </w:t>
      </w:r>
      <w:r w:rsidRPr="00F65398">
        <w:rPr>
          <w:rFonts w:asciiTheme="minorHAnsi" w:hAnsiTheme="minorHAnsi" w:cstheme="minorHAnsi"/>
          <w:b/>
          <w:sz w:val="22"/>
          <w:szCs w:val="22"/>
        </w:rPr>
        <w:t>medarbeideres oppdragsutførelse</w:t>
      </w:r>
      <w:r w:rsidR="005C7959">
        <w:rPr>
          <w:rFonts w:asciiTheme="minorHAnsi" w:hAnsiTheme="minorHAnsi" w:cstheme="minorHAnsi"/>
          <w:b/>
          <w:sz w:val="22"/>
          <w:szCs w:val="22"/>
        </w:rPr>
        <w:t>, herunder dato for utført kontroll og navn på den eller de som utførte kontrollen</w:t>
      </w:r>
      <w:commentRangeEnd w:id="615"/>
      <w:r w:rsidR="00F65BEE">
        <w:rPr>
          <w:rStyle w:val="Merknadsreferanse"/>
        </w:rPr>
        <w:commentReference w:id="615"/>
      </w:r>
    </w:p>
    <w:p w14:paraId="0BE44008" w14:textId="77777777" w:rsidR="009C02CB" w:rsidRPr="00816235" w:rsidRDefault="00467D78" w:rsidP="005B6C75">
      <w:pPr>
        <w:pStyle w:val="Listeavsnitt"/>
        <w:widowControl w:val="0"/>
        <w:numPr>
          <w:ilvl w:val="0"/>
          <w:numId w:val="2"/>
        </w:numPr>
        <w:rPr>
          <w:rFonts w:asciiTheme="minorHAnsi" w:hAnsiTheme="minorHAnsi"/>
          <w:b/>
          <w:sz w:val="22"/>
        </w:rPr>
      </w:pPr>
      <w:r w:rsidRPr="002532C4">
        <w:rPr>
          <w:rFonts w:asciiTheme="minorHAnsi" w:hAnsiTheme="minorHAnsi" w:cstheme="minorHAnsi"/>
          <w:b/>
          <w:sz w:val="22"/>
          <w:szCs w:val="22"/>
        </w:rPr>
        <w:t>korrespondanse av vesentlig betydning for oppdragsutførelsen</w:t>
      </w:r>
    </w:p>
    <w:p w14:paraId="3A4985D5" w14:textId="66AC1F4D" w:rsidR="009C02CB" w:rsidRPr="00BE3E90" w:rsidRDefault="009C02CB" w:rsidP="005B6C75">
      <w:pPr>
        <w:pStyle w:val="Listeavsnitt"/>
        <w:widowControl w:val="0"/>
        <w:numPr>
          <w:ilvl w:val="0"/>
          <w:numId w:val="2"/>
        </w:numPr>
        <w:rPr>
          <w:rFonts w:asciiTheme="minorHAnsi" w:hAnsiTheme="minorHAnsi" w:cstheme="minorHAnsi"/>
          <w:b/>
          <w:sz w:val="22"/>
          <w:szCs w:val="22"/>
        </w:rPr>
      </w:pPr>
      <w:r w:rsidRPr="00DE26FE">
        <w:rPr>
          <w:rFonts w:asciiTheme="minorHAnsi" w:hAnsiTheme="minorHAnsi" w:cstheme="minorHAnsi"/>
          <w:b/>
          <w:sz w:val="22"/>
          <w:szCs w:val="22"/>
        </w:rPr>
        <w:t>begrunnelser for avvik fra standardens obligatoriske kra</w:t>
      </w:r>
      <w:r>
        <w:rPr>
          <w:rFonts w:asciiTheme="minorHAnsi" w:hAnsiTheme="minorHAnsi" w:cstheme="minorHAnsi"/>
          <w:b/>
          <w:sz w:val="22"/>
          <w:szCs w:val="22"/>
        </w:rPr>
        <w:t>v</w:t>
      </w:r>
    </w:p>
    <w:p w14:paraId="3F1AC4F7" w14:textId="77777777" w:rsidR="00F406F5" w:rsidRPr="00645788" w:rsidRDefault="00F406F5" w:rsidP="00160AED"/>
    <w:p w14:paraId="010302E3" w14:textId="592E2738" w:rsidR="00CA74F7" w:rsidRPr="00CA74F7" w:rsidRDefault="00453F2D" w:rsidP="00816235">
      <w:pPr>
        <w:pStyle w:val="Overskrift2"/>
      </w:pPr>
      <w:bookmarkStart w:id="616" w:name="_Toc354060142"/>
      <w:bookmarkStart w:id="617" w:name="_Toc389555852"/>
      <w:bookmarkStart w:id="618" w:name="_Toc389556443"/>
      <w:bookmarkStart w:id="619" w:name="_Toc389562594"/>
      <w:bookmarkStart w:id="620" w:name="_Toc404110980"/>
      <w:bookmarkStart w:id="621" w:name="_Toc429497878"/>
      <w:bookmarkStart w:id="622" w:name="_Toc534705074"/>
      <w:bookmarkStart w:id="623" w:name="_Hlk53655284"/>
      <w:bookmarkStart w:id="624" w:name="_Toc62661075"/>
      <w:r>
        <w:t>12</w:t>
      </w:r>
      <w:r w:rsidR="00BA0B7A">
        <w:t>.</w:t>
      </w:r>
      <w:r w:rsidR="001B61AB">
        <w:t>3</w:t>
      </w:r>
      <w:r w:rsidR="00CA74F7">
        <w:t xml:space="preserve"> Lønnsoppdrag</w:t>
      </w:r>
      <w:bookmarkEnd w:id="616"/>
      <w:bookmarkEnd w:id="617"/>
      <w:bookmarkEnd w:id="618"/>
      <w:bookmarkEnd w:id="619"/>
      <w:bookmarkEnd w:id="620"/>
      <w:bookmarkEnd w:id="621"/>
      <w:bookmarkEnd w:id="622"/>
      <w:bookmarkEnd w:id="624"/>
    </w:p>
    <w:p w14:paraId="6B92790E" w14:textId="48011767" w:rsidR="004E11BB" w:rsidRDefault="004E11BB" w:rsidP="004E11BB">
      <w:pPr>
        <w:widowControl w:val="0"/>
        <w:rPr>
          <w:rFonts w:ascii="Calibri" w:hAnsi="Calibri" w:cs="Calibri"/>
          <w:b/>
          <w:sz w:val="22"/>
          <w:szCs w:val="22"/>
        </w:rPr>
      </w:pPr>
      <w:r w:rsidRPr="00261BC3">
        <w:rPr>
          <w:rFonts w:ascii="Calibri" w:hAnsi="Calibri" w:cs="Calibri"/>
          <w:b/>
          <w:sz w:val="22"/>
          <w:szCs w:val="22"/>
        </w:rPr>
        <w:t>Oppdragsdokumentasjonen</w:t>
      </w:r>
      <w:r>
        <w:rPr>
          <w:rFonts w:ascii="Calibri" w:hAnsi="Calibri" w:cs="Calibri"/>
          <w:b/>
          <w:sz w:val="22"/>
          <w:szCs w:val="22"/>
        </w:rPr>
        <w:t xml:space="preserve"> for </w:t>
      </w:r>
      <w:r w:rsidR="00AD1D79">
        <w:rPr>
          <w:rFonts w:ascii="Calibri" w:hAnsi="Calibri" w:cs="Calibri"/>
          <w:b/>
          <w:sz w:val="22"/>
          <w:szCs w:val="22"/>
        </w:rPr>
        <w:t xml:space="preserve">et </w:t>
      </w:r>
      <w:r>
        <w:rPr>
          <w:rFonts w:ascii="Calibri" w:hAnsi="Calibri" w:cs="Calibri"/>
          <w:b/>
          <w:sz w:val="22"/>
          <w:szCs w:val="22"/>
        </w:rPr>
        <w:t>lønnsoppdrag</w:t>
      </w:r>
      <w:r w:rsidRPr="00261BC3">
        <w:rPr>
          <w:rFonts w:ascii="Calibri" w:hAnsi="Calibri" w:cs="Calibri"/>
          <w:b/>
          <w:sz w:val="22"/>
          <w:szCs w:val="22"/>
        </w:rPr>
        <w:t xml:space="preserve"> skal</w:t>
      </w:r>
      <w:r w:rsidR="002F0C98">
        <w:rPr>
          <w:rFonts w:ascii="Calibri" w:hAnsi="Calibri" w:cs="Calibri"/>
          <w:b/>
          <w:sz w:val="22"/>
          <w:szCs w:val="22"/>
        </w:rPr>
        <w:t>, i tilleg</w:t>
      </w:r>
      <w:r w:rsidR="00CC00E4">
        <w:rPr>
          <w:rFonts w:ascii="Calibri" w:hAnsi="Calibri" w:cs="Calibri"/>
          <w:b/>
          <w:sz w:val="22"/>
          <w:szCs w:val="22"/>
        </w:rPr>
        <w:t xml:space="preserve">g til det som følger av punkt </w:t>
      </w:r>
      <w:r w:rsidR="00743487">
        <w:rPr>
          <w:rFonts w:ascii="Calibri" w:hAnsi="Calibri" w:cs="Calibri"/>
          <w:b/>
          <w:sz w:val="22"/>
          <w:szCs w:val="22"/>
        </w:rPr>
        <w:t>12</w:t>
      </w:r>
      <w:r w:rsidR="002F0C98">
        <w:rPr>
          <w:rFonts w:ascii="Calibri" w:hAnsi="Calibri" w:cs="Calibri"/>
          <w:b/>
          <w:sz w:val="22"/>
          <w:szCs w:val="22"/>
        </w:rPr>
        <w:t>.2</w:t>
      </w:r>
      <w:r w:rsidR="00CE2959">
        <w:rPr>
          <w:rFonts w:ascii="Calibri" w:hAnsi="Calibri" w:cs="Calibri"/>
          <w:b/>
          <w:sz w:val="22"/>
          <w:szCs w:val="22"/>
        </w:rPr>
        <w:t>,</w:t>
      </w:r>
      <w:r w:rsidR="00F406F5">
        <w:rPr>
          <w:rFonts w:ascii="Calibri" w:hAnsi="Calibri" w:cs="Calibri"/>
          <w:b/>
          <w:sz w:val="22"/>
          <w:szCs w:val="22"/>
        </w:rPr>
        <w:t xml:space="preserve"> </w:t>
      </w:r>
      <w:r w:rsidRPr="00261BC3">
        <w:rPr>
          <w:rFonts w:ascii="Calibri" w:hAnsi="Calibri" w:cs="Calibri"/>
          <w:b/>
          <w:sz w:val="22"/>
          <w:szCs w:val="22"/>
        </w:rPr>
        <w:t>inneholde:</w:t>
      </w:r>
    </w:p>
    <w:p w14:paraId="314F1569" w14:textId="77777777" w:rsidR="00DD2DF9" w:rsidRPr="00261BC3" w:rsidRDefault="00DD2DF9" w:rsidP="004E11BB">
      <w:pPr>
        <w:widowControl w:val="0"/>
        <w:rPr>
          <w:rFonts w:ascii="Calibri" w:hAnsi="Calibri" w:cs="Calibri"/>
          <w:b/>
          <w:sz w:val="22"/>
          <w:szCs w:val="22"/>
        </w:rPr>
      </w:pPr>
    </w:p>
    <w:p w14:paraId="0DDF4754" w14:textId="22E5E3D7" w:rsidR="006E2D21" w:rsidRPr="00A31A72" w:rsidRDefault="0058602B" w:rsidP="005B6C75">
      <w:pPr>
        <w:pStyle w:val="Brdtekst2"/>
        <w:widowControl w:val="0"/>
        <w:numPr>
          <w:ilvl w:val="0"/>
          <w:numId w:val="12"/>
        </w:numPr>
        <w:rPr>
          <w:rFonts w:ascii="Calibri" w:hAnsi="Calibri" w:cs="Calibri"/>
          <w:b/>
          <w:bCs/>
          <w:sz w:val="22"/>
          <w:szCs w:val="22"/>
        </w:rPr>
      </w:pPr>
      <w:r>
        <w:rPr>
          <w:rFonts w:ascii="Calibri" w:hAnsi="Calibri" w:cs="Calibri"/>
          <w:b/>
          <w:sz w:val="22"/>
          <w:szCs w:val="22"/>
        </w:rPr>
        <w:t>g</w:t>
      </w:r>
      <w:r w:rsidR="00250A74">
        <w:rPr>
          <w:rFonts w:ascii="Calibri" w:hAnsi="Calibri" w:cs="Calibri"/>
          <w:b/>
          <w:sz w:val="22"/>
          <w:szCs w:val="22"/>
        </w:rPr>
        <w:t xml:space="preserve">odkjenning av sendt </w:t>
      </w:r>
      <w:r w:rsidR="009E3B5F">
        <w:rPr>
          <w:rFonts w:ascii="Calibri" w:hAnsi="Calibri" w:cs="Calibri"/>
          <w:b/>
          <w:sz w:val="22"/>
          <w:szCs w:val="22"/>
        </w:rPr>
        <w:t xml:space="preserve">a-melding </w:t>
      </w:r>
    </w:p>
    <w:p w14:paraId="49C00C99" w14:textId="2EDA3289" w:rsidR="00A31A72" w:rsidRPr="00E84716" w:rsidRDefault="00A31A72" w:rsidP="005B6C75">
      <w:pPr>
        <w:pStyle w:val="Brdtekst2"/>
        <w:widowControl w:val="0"/>
        <w:numPr>
          <w:ilvl w:val="0"/>
          <w:numId w:val="12"/>
        </w:numPr>
        <w:rPr>
          <w:rFonts w:ascii="Calibri" w:hAnsi="Calibri" w:cs="Calibri"/>
          <w:b/>
          <w:bCs/>
          <w:sz w:val="22"/>
          <w:szCs w:val="22"/>
        </w:rPr>
      </w:pPr>
      <w:r>
        <w:rPr>
          <w:rFonts w:ascii="Calibri" w:hAnsi="Calibri" w:cs="Calibri"/>
          <w:b/>
          <w:sz w:val="22"/>
          <w:szCs w:val="22"/>
        </w:rPr>
        <w:t>sammenstillingsoppgaver lønn</w:t>
      </w:r>
    </w:p>
    <w:p w14:paraId="6DD83A8C" w14:textId="77777777" w:rsidR="00913098" w:rsidRDefault="00913098" w:rsidP="00430BB3">
      <w:bookmarkStart w:id="625" w:name="_Toc404110981"/>
      <w:bookmarkEnd w:id="623"/>
    </w:p>
    <w:p w14:paraId="1B4AFDDB" w14:textId="5AA383B5" w:rsidR="00CA74F7" w:rsidRPr="00CA74F7" w:rsidRDefault="00453F2D" w:rsidP="00816235">
      <w:pPr>
        <w:pStyle w:val="Overskrift2"/>
      </w:pPr>
      <w:bookmarkStart w:id="626" w:name="_Toc354060143"/>
      <w:bookmarkStart w:id="627" w:name="_Toc389555853"/>
      <w:bookmarkStart w:id="628" w:name="_Toc389556444"/>
      <w:bookmarkStart w:id="629" w:name="_Toc389562595"/>
      <w:bookmarkStart w:id="630" w:name="_Toc429497880"/>
      <w:bookmarkStart w:id="631" w:name="_Toc534705075"/>
      <w:bookmarkStart w:id="632" w:name="_Toc62661076"/>
      <w:r>
        <w:t>12</w:t>
      </w:r>
      <w:r w:rsidR="00BA0B7A">
        <w:t>.</w:t>
      </w:r>
      <w:r w:rsidR="001B61AB">
        <w:t>4</w:t>
      </w:r>
      <w:r w:rsidR="00CA74F7">
        <w:t xml:space="preserve"> Bokføringsoppdrag</w:t>
      </w:r>
      <w:bookmarkEnd w:id="625"/>
      <w:bookmarkEnd w:id="626"/>
      <w:bookmarkEnd w:id="627"/>
      <w:bookmarkEnd w:id="628"/>
      <w:bookmarkEnd w:id="629"/>
      <w:bookmarkEnd w:id="630"/>
      <w:bookmarkEnd w:id="631"/>
      <w:bookmarkEnd w:id="632"/>
    </w:p>
    <w:p w14:paraId="26F96ABD" w14:textId="10B80835" w:rsidR="004E11BB" w:rsidRDefault="004E11BB" w:rsidP="004E11BB">
      <w:pPr>
        <w:widowControl w:val="0"/>
        <w:rPr>
          <w:rFonts w:asciiTheme="minorHAnsi" w:hAnsiTheme="minorHAnsi" w:cstheme="minorHAnsi"/>
          <w:b/>
          <w:sz w:val="22"/>
          <w:szCs w:val="22"/>
        </w:rPr>
      </w:pPr>
      <w:commentRangeStart w:id="633"/>
      <w:r w:rsidRPr="008A3DD0">
        <w:rPr>
          <w:rFonts w:asciiTheme="minorHAnsi" w:hAnsiTheme="minorHAnsi" w:cstheme="minorHAnsi"/>
          <w:b/>
          <w:sz w:val="22"/>
          <w:szCs w:val="22"/>
        </w:rPr>
        <w:t>Oppdragsdokumentasjonen</w:t>
      </w:r>
      <w:r>
        <w:rPr>
          <w:rFonts w:asciiTheme="minorHAnsi" w:hAnsiTheme="minorHAnsi" w:cstheme="minorHAnsi"/>
          <w:b/>
          <w:sz w:val="22"/>
          <w:szCs w:val="22"/>
        </w:rPr>
        <w:t xml:space="preserve"> for </w:t>
      </w:r>
      <w:r w:rsidR="00AD1D79">
        <w:rPr>
          <w:rFonts w:asciiTheme="minorHAnsi" w:hAnsiTheme="minorHAnsi" w:cstheme="minorHAnsi"/>
          <w:b/>
          <w:sz w:val="22"/>
          <w:szCs w:val="22"/>
        </w:rPr>
        <w:t xml:space="preserve">et </w:t>
      </w:r>
      <w:r>
        <w:rPr>
          <w:rFonts w:asciiTheme="minorHAnsi" w:hAnsiTheme="minorHAnsi" w:cstheme="minorHAnsi"/>
          <w:b/>
          <w:sz w:val="22"/>
          <w:szCs w:val="22"/>
        </w:rPr>
        <w:t>bokføringsoppdrag skal</w:t>
      </w:r>
      <w:r w:rsidR="002F0C98">
        <w:rPr>
          <w:rFonts w:ascii="Calibri" w:hAnsi="Calibri" w:cs="Calibri"/>
          <w:b/>
          <w:sz w:val="22"/>
          <w:szCs w:val="22"/>
        </w:rPr>
        <w:t>, i tilleg</w:t>
      </w:r>
      <w:r w:rsidR="00CC00E4">
        <w:rPr>
          <w:rFonts w:ascii="Calibri" w:hAnsi="Calibri" w:cs="Calibri"/>
          <w:b/>
          <w:sz w:val="22"/>
          <w:szCs w:val="22"/>
        </w:rPr>
        <w:t xml:space="preserve">g til det som følger av punkt </w:t>
      </w:r>
      <w:r w:rsidR="00743487">
        <w:rPr>
          <w:rFonts w:ascii="Calibri" w:hAnsi="Calibri" w:cs="Calibri"/>
          <w:b/>
          <w:sz w:val="22"/>
          <w:szCs w:val="22"/>
        </w:rPr>
        <w:t>12.</w:t>
      </w:r>
      <w:r w:rsidR="002F0C98">
        <w:rPr>
          <w:rFonts w:ascii="Calibri" w:hAnsi="Calibri" w:cs="Calibri"/>
          <w:b/>
          <w:sz w:val="22"/>
          <w:szCs w:val="22"/>
        </w:rPr>
        <w:t>2,</w:t>
      </w:r>
      <w:r w:rsidR="00F406F5">
        <w:rPr>
          <w:rFonts w:ascii="Calibri" w:hAnsi="Calibri" w:cs="Calibri"/>
          <w:b/>
          <w:sz w:val="22"/>
          <w:szCs w:val="22"/>
        </w:rPr>
        <w:t xml:space="preserve"> </w:t>
      </w:r>
      <w:r w:rsidRPr="008A3DD0">
        <w:rPr>
          <w:rFonts w:asciiTheme="minorHAnsi" w:hAnsiTheme="minorHAnsi" w:cstheme="minorHAnsi"/>
          <w:b/>
          <w:sz w:val="22"/>
          <w:szCs w:val="22"/>
        </w:rPr>
        <w:t>inneholde</w:t>
      </w:r>
      <w:commentRangeEnd w:id="633"/>
      <w:r w:rsidR="009401B5">
        <w:rPr>
          <w:rStyle w:val="Merknadsreferanse"/>
        </w:rPr>
        <w:commentReference w:id="633"/>
      </w:r>
    </w:p>
    <w:p w14:paraId="0A5D1B44" w14:textId="5F0DB654" w:rsidR="00786921" w:rsidRPr="008A3DD0" w:rsidRDefault="00786921" w:rsidP="004E11BB">
      <w:pPr>
        <w:widowControl w:val="0"/>
        <w:rPr>
          <w:rFonts w:asciiTheme="minorHAnsi" w:hAnsiTheme="minorHAnsi" w:cstheme="minorHAnsi"/>
          <w:b/>
          <w:sz w:val="22"/>
          <w:szCs w:val="22"/>
        </w:rPr>
      </w:pPr>
    </w:p>
    <w:p w14:paraId="2E5BD256" w14:textId="24FC4992" w:rsidR="00A36059" w:rsidRDefault="008A358F" w:rsidP="005B6C75">
      <w:pPr>
        <w:pStyle w:val="Listeavsnitt"/>
        <w:widowControl w:val="0"/>
        <w:numPr>
          <w:ilvl w:val="0"/>
          <w:numId w:val="6"/>
        </w:numPr>
        <w:rPr>
          <w:rFonts w:asciiTheme="minorHAnsi" w:hAnsiTheme="minorHAnsi" w:cstheme="minorHAnsi"/>
          <w:b/>
          <w:sz w:val="22"/>
          <w:szCs w:val="22"/>
        </w:rPr>
      </w:pPr>
      <w:commentRangeStart w:id="634"/>
      <w:r>
        <w:rPr>
          <w:rFonts w:asciiTheme="minorHAnsi" w:hAnsiTheme="minorHAnsi" w:cstheme="minorHAnsi"/>
          <w:b/>
          <w:sz w:val="22"/>
          <w:szCs w:val="22"/>
        </w:rPr>
        <w:t xml:space="preserve">rapporteringsgrunnlag </w:t>
      </w:r>
      <w:r w:rsidR="00743487">
        <w:rPr>
          <w:rFonts w:asciiTheme="minorHAnsi" w:hAnsiTheme="minorHAnsi" w:cstheme="minorHAnsi"/>
          <w:b/>
          <w:sz w:val="22"/>
          <w:szCs w:val="22"/>
        </w:rPr>
        <w:t>for</w:t>
      </w:r>
      <w:r w:rsidR="000408D3">
        <w:rPr>
          <w:rFonts w:asciiTheme="minorHAnsi" w:hAnsiTheme="minorHAnsi" w:cstheme="minorHAnsi"/>
          <w:b/>
          <w:sz w:val="22"/>
          <w:szCs w:val="22"/>
        </w:rPr>
        <w:t xml:space="preserve"> utført pliktig regnskapsrapportering og</w:t>
      </w:r>
      <w:r w:rsidR="00743487">
        <w:rPr>
          <w:rFonts w:asciiTheme="minorHAnsi" w:hAnsiTheme="minorHAnsi" w:cstheme="minorHAnsi"/>
          <w:b/>
          <w:sz w:val="22"/>
          <w:szCs w:val="22"/>
        </w:rPr>
        <w:t xml:space="preserve"> </w:t>
      </w:r>
      <w:r w:rsidR="007E0697" w:rsidRPr="00F52DE3">
        <w:rPr>
          <w:rFonts w:asciiTheme="minorHAnsi" w:hAnsiTheme="minorHAnsi" w:cstheme="minorHAnsi"/>
          <w:b/>
          <w:sz w:val="22"/>
          <w:szCs w:val="22"/>
        </w:rPr>
        <w:t>periodiske regnskapsrapporter</w:t>
      </w:r>
      <w:r w:rsidR="007E0697">
        <w:rPr>
          <w:rFonts w:asciiTheme="minorHAnsi" w:hAnsiTheme="minorHAnsi" w:cstheme="minorHAnsi"/>
          <w:b/>
          <w:sz w:val="22"/>
          <w:szCs w:val="22"/>
        </w:rPr>
        <w:t xml:space="preserve"> til oppdragsgiver</w:t>
      </w:r>
      <w:commentRangeEnd w:id="634"/>
      <w:r w:rsidR="00310D7C">
        <w:rPr>
          <w:rStyle w:val="Merknadsreferanse"/>
        </w:rPr>
        <w:commentReference w:id="634"/>
      </w:r>
    </w:p>
    <w:p w14:paraId="678563C0" w14:textId="2C1894F3" w:rsidR="007E0697" w:rsidRPr="007E0697" w:rsidRDefault="008A358F" w:rsidP="005B6C75">
      <w:pPr>
        <w:pStyle w:val="Listeavsnitt"/>
        <w:widowControl w:val="0"/>
        <w:numPr>
          <w:ilvl w:val="0"/>
          <w:numId w:val="6"/>
        </w:numPr>
        <w:rPr>
          <w:rFonts w:asciiTheme="minorHAnsi" w:hAnsiTheme="minorHAnsi" w:cstheme="minorHAnsi"/>
          <w:b/>
          <w:sz w:val="22"/>
          <w:szCs w:val="22"/>
        </w:rPr>
      </w:pPr>
      <w:commentRangeStart w:id="635"/>
      <w:r>
        <w:rPr>
          <w:rFonts w:asciiTheme="minorHAnsi" w:hAnsiTheme="minorHAnsi" w:cstheme="minorHAnsi"/>
          <w:b/>
          <w:sz w:val="22"/>
          <w:szCs w:val="22"/>
        </w:rPr>
        <w:t>dokumentasjon av</w:t>
      </w:r>
      <w:r w:rsidR="00BD162C">
        <w:rPr>
          <w:rFonts w:asciiTheme="minorHAnsi" w:hAnsiTheme="minorHAnsi" w:cstheme="minorHAnsi"/>
          <w:b/>
          <w:sz w:val="22"/>
          <w:szCs w:val="22"/>
        </w:rPr>
        <w:t xml:space="preserve"> utført</w:t>
      </w:r>
      <w:r>
        <w:rPr>
          <w:rFonts w:asciiTheme="minorHAnsi" w:hAnsiTheme="minorHAnsi" w:cstheme="minorHAnsi"/>
          <w:b/>
          <w:sz w:val="22"/>
          <w:szCs w:val="22"/>
        </w:rPr>
        <w:t xml:space="preserve"> kvalitetssikring</w:t>
      </w:r>
      <w:r w:rsidR="0099779D">
        <w:rPr>
          <w:rFonts w:asciiTheme="minorHAnsi" w:hAnsiTheme="minorHAnsi" w:cstheme="minorHAnsi"/>
          <w:b/>
          <w:sz w:val="22"/>
          <w:szCs w:val="22"/>
        </w:rPr>
        <w:t xml:space="preserve"> av rapporteringsgrunnlaget</w:t>
      </w:r>
      <w:commentRangeEnd w:id="635"/>
      <w:r w:rsidR="00E14539">
        <w:rPr>
          <w:rStyle w:val="Merknadsreferanse"/>
        </w:rPr>
        <w:commentReference w:id="635"/>
      </w:r>
    </w:p>
    <w:p w14:paraId="1D0C2B63" w14:textId="364BECBA" w:rsidR="0023032E" w:rsidRDefault="00A03D68" w:rsidP="005B6C75">
      <w:pPr>
        <w:pStyle w:val="Listeavsnitt"/>
        <w:widowControl w:val="0"/>
        <w:numPr>
          <w:ilvl w:val="0"/>
          <w:numId w:val="6"/>
        </w:numPr>
        <w:rPr>
          <w:rFonts w:asciiTheme="minorHAnsi" w:hAnsiTheme="minorHAnsi" w:cstheme="minorHAnsi"/>
          <w:b/>
          <w:sz w:val="22"/>
          <w:szCs w:val="22"/>
        </w:rPr>
      </w:pPr>
      <w:r>
        <w:rPr>
          <w:rFonts w:asciiTheme="minorHAnsi" w:hAnsiTheme="minorHAnsi" w:cstheme="minorHAnsi"/>
          <w:b/>
          <w:sz w:val="22"/>
          <w:szCs w:val="22"/>
        </w:rPr>
        <w:t xml:space="preserve">utført </w:t>
      </w:r>
      <w:r w:rsidR="004E11BB" w:rsidRPr="008A3DD0">
        <w:rPr>
          <w:rFonts w:asciiTheme="minorHAnsi" w:hAnsiTheme="minorHAnsi" w:cstheme="minorHAnsi"/>
          <w:b/>
          <w:sz w:val="22"/>
          <w:szCs w:val="22"/>
        </w:rPr>
        <w:t>pliktig regnskapsrapportering</w:t>
      </w:r>
    </w:p>
    <w:p w14:paraId="1691D29F" w14:textId="267CF09B" w:rsidR="001D48B4" w:rsidRPr="001D48B4" w:rsidRDefault="005702DE" w:rsidP="005B6C75">
      <w:pPr>
        <w:pStyle w:val="Listeavsnitt"/>
        <w:widowControl w:val="0"/>
        <w:numPr>
          <w:ilvl w:val="0"/>
          <w:numId w:val="6"/>
        </w:numPr>
      </w:pPr>
      <w:r>
        <w:rPr>
          <w:rFonts w:asciiTheme="minorHAnsi" w:hAnsiTheme="minorHAnsi" w:cstheme="minorHAnsi"/>
          <w:b/>
          <w:sz w:val="22"/>
          <w:szCs w:val="22"/>
        </w:rPr>
        <w:t xml:space="preserve">dokumentasjon som viser </w:t>
      </w:r>
      <w:r w:rsidRPr="005702DE">
        <w:rPr>
          <w:rFonts w:asciiTheme="minorHAnsi" w:hAnsiTheme="minorHAnsi" w:cstheme="minorHAnsi"/>
          <w:b/>
          <w:sz w:val="22"/>
          <w:szCs w:val="22"/>
        </w:rPr>
        <w:t>tidspunkt for innsend</w:t>
      </w:r>
      <w:r w:rsidR="00337CE6">
        <w:rPr>
          <w:rFonts w:asciiTheme="minorHAnsi" w:hAnsiTheme="minorHAnsi" w:cstheme="minorHAnsi"/>
          <w:b/>
          <w:sz w:val="22"/>
          <w:szCs w:val="22"/>
        </w:rPr>
        <w:t>ing</w:t>
      </w:r>
      <w:r w:rsidR="0023032E">
        <w:rPr>
          <w:rFonts w:asciiTheme="minorHAnsi" w:hAnsiTheme="minorHAnsi" w:cstheme="minorHAnsi"/>
          <w:b/>
          <w:sz w:val="22"/>
          <w:szCs w:val="22"/>
        </w:rPr>
        <w:t xml:space="preserve"> av pliktig regnskapsrapportering </w:t>
      </w:r>
    </w:p>
    <w:p w14:paraId="52B22755" w14:textId="02A470E9" w:rsidR="007E0697" w:rsidRPr="00816235" w:rsidRDefault="00A03D68" w:rsidP="005B6C75">
      <w:pPr>
        <w:pStyle w:val="Listeavsnitt"/>
        <w:widowControl w:val="0"/>
        <w:numPr>
          <w:ilvl w:val="0"/>
          <w:numId w:val="6"/>
        </w:numPr>
      </w:pPr>
      <w:r>
        <w:rPr>
          <w:rFonts w:asciiTheme="minorHAnsi" w:hAnsiTheme="minorHAnsi" w:cstheme="minorHAnsi"/>
          <w:b/>
          <w:sz w:val="22"/>
          <w:szCs w:val="22"/>
        </w:rPr>
        <w:t>utført periodisk regnskapsrapportering til oppdragsgiver</w:t>
      </w:r>
      <w:r w:rsidR="00CC73AF">
        <w:rPr>
          <w:rFonts w:asciiTheme="minorHAnsi" w:hAnsiTheme="minorHAnsi" w:cstheme="minorHAnsi"/>
          <w:b/>
          <w:sz w:val="22"/>
          <w:szCs w:val="22"/>
        </w:rPr>
        <w:t xml:space="preserve"> </w:t>
      </w:r>
    </w:p>
    <w:p w14:paraId="179BBAD4" w14:textId="4862C2BC" w:rsidR="004E11BB" w:rsidRPr="00333022" w:rsidRDefault="004E11BB" w:rsidP="00430BB3">
      <w:pPr>
        <w:rPr>
          <w:rFonts w:asciiTheme="minorHAnsi" w:hAnsiTheme="minorHAnsi" w:cstheme="minorHAnsi"/>
          <w:bCs/>
          <w:sz w:val="22"/>
          <w:szCs w:val="22"/>
        </w:rPr>
      </w:pPr>
    </w:p>
    <w:p w14:paraId="0FD58B14" w14:textId="3D399DB3" w:rsidR="00644EDB" w:rsidRDefault="00644EDB" w:rsidP="00430BB3">
      <w:commentRangeStart w:id="636"/>
      <w:r>
        <w:rPr>
          <w:rFonts w:asciiTheme="minorHAnsi" w:hAnsiTheme="minorHAnsi" w:cstheme="minorHAnsi"/>
          <w:bCs/>
          <w:sz w:val="22"/>
          <w:szCs w:val="22"/>
        </w:rPr>
        <w:t xml:space="preserve">Dokumentasjon som viser tidspunkt for innsending av pliktig regnskapsrapportering kan for eksempel være </w:t>
      </w:r>
      <w:proofErr w:type="spellStart"/>
      <w:r>
        <w:rPr>
          <w:rFonts w:asciiTheme="minorHAnsi" w:hAnsiTheme="minorHAnsi" w:cstheme="minorHAnsi"/>
          <w:bCs/>
          <w:sz w:val="22"/>
          <w:szCs w:val="22"/>
        </w:rPr>
        <w:t>Altinn</w:t>
      </w:r>
      <w:proofErr w:type="spellEnd"/>
      <w:r>
        <w:rPr>
          <w:rFonts w:asciiTheme="minorHAnsi" w:hAnsiTheme="minorHAnsi" w:cstheme="minorHAnsi"/>
          <w:bCs/>
          <w:sz w:val="22"/>
          <w:szCs w:val="22"/>
        </w:rPr>
        <w:t>-kvittering</w:t>
      </w:r>
      <w:r w:rsidR="00566DFE">
        <w:rPr>
          <w:rFonts w:asciiTheme="minorHAnsi" w:hAnsiTheme="minorHAnsi" w:cstheme="minorHAnsi"/>
          <w:bCs/>
          <w:sz w:val="22"/>
          <w:szCs w:val="22"/>
        </w:rPr>
        <w:t>, kvittering fra regnskapssystemet</w:t>
      </w:r>
      <w:r>
        <w:rPr>
          <w:rFonts w:asciiTheme="minorHAnsi" w:hAnsiTheme="minorHAnsi" w:cstheme="minorHAnsi"/>
          <w:bCs/>
          <w:sz w:val="22"/>
          <w:szCs w:val="22"/>
        </w:rPr>
        <w:t xml:space="preserve"> eller registrert i egen intern oversikt.</w:t>
      </w:r>
      <w:commentRangeEnd w:id="636"/>
      <w:r>
        <w:rPr>
          <w:rStyle w:val="Merknadsreferanse"/>
        </w:rPr>
        <w:commentReference w:id="636"/>
      </w:r>
    </w:p>
    <w:p w14:paraId="046F1C0E" w14:textId="77777777" w:rsidR="00644EDB" w:rsidRDefault="00644EDB" w:rsidP="00430BB3"/>
    <w:p w14:paraId="4C5B0D6A" w14:textId="4E0093F7" w:rsidR="00CA74F7" w:rsidRPr="00CA74F7" w:rsidRDefault="00453F2D" w:rsidP="00816235">
      <w:pPr>
        <w:pStyle w:val="Overskrift2"/>
      </w:pPr>
      <w:bookmarkStart w:id="637" w:name="_Toc354060144"/>
      <w:bookmarkStart w:id="638" w:name="_Toc389555854"/>
      <w:bookmarkStart w:id="639" w:name="_Toc389556445"/>
      <w:bookmarkStart w:id="640" w:name="_Toc389562596"/>
      <w:bookmarkStart w:id="641" w:name="_Toc404110982"/>
      <w:bookmarkStart w:id="642" w:name="_Toc429497881"/>
      <w:bookmarkStart w:id="643" w:name="_Toc534705076"/>
      <w:bookmarkStart w:id="644" w:name="_Toc62661077"/>
      <w:r>
        <w:t>12</w:t>
      </w:r>
      <w:r w:rsidR="00BA0B7A">
        <w:t>.</w:t>
      </w:r>
      <w:r w:rsidR="001B61AB">
        <w:t>5</w:t>
      </w:r>
      <w:r w:rsidR="00CA74F7">
        <w:t xml:space="preserve"> Årsoppgjørsoppdrag</w:t>
      </w:r>
      <w:bookmarkEnd w:id="637"/>
      <w:bookmarkEnd w:id="638"/>
      <w:bookmarkEnd w:id="639"/>
      <w:bookmarkEnd w:id="640"/>
      <w:bookmarkEnd w:id="641"/>
      <w:bookmarkEnd w:id="642"/>
      <w:bookmarkEnd w:id="643"/>
      <w:bookmarkEnd w:id="644"/>
    </w:p>
    <w:p w14:paraId="5C1E7066" w14:textId="538E15C0" w:rsidR="004E11BB" w:rsidRDefault="004E11BB" w:rsidP="004E11BB">
      <w:pPr>
        <w:widowControl w:val="0"/>
        <w:rPr>
          <w:rFonts w:asciiTheme="minorHAnsi" w:hAnsiTheme="minorHAnsi" w:cstheme="minorHAnsi"/>
          <w:b/>
          <w:sz w:val="22"/>
          <w:szCs w:val="22"/>
        </w:rPr>
      </w:pPr>
      <w:r w:rsidRPr="008A3DD0">
        <w:rPr>
          <w:rFonts w:asciiTheme="minorHAnsi" w:hAnsiTheme="minorHAnsi" w:cstheme="minorHAnsi"/>
          <w:b/>
          <w:sz w:val="22"/>
          <w:szCs w:val="22"/>
        </w:rPr>
        <w:t>Oppdragsdokumentasjonen</w:t>
      </w:r>
      <w:r>
        <w:rPr>
          <w:rFonts w:asciiTheme="minorHAnsi" w:hAnsiTheme="minorHAnsi" w:cstheme="minorHAnsi"/>
          <w:b/>
          <w:sz w:val="22"/>
          <w:szCs w:val="22"/>
        </w:rPr>
        <w:t xml:space="preserve"> for </w:t>
      </w:r>
      <w:r w:rsidR="00AD1D79">
        <w:rPr>
          <w:rFonts w:asciiTheme="minorHAnsi" w:hAnsiTheme="minorHAnsi" w:cstheme="minorHAnsi"/>
          <w:b/>
          <w:sz w:val="22"/>
          <w:szCs w:val="22"/>
        </w:rPr>
        <w:t xml:space="preserve">et </w:t>
      </w:r>
      <w:r>
        <w:rPr>
          <w:rFonts w:asciiTheme="minorHAnsi" w:hAnsiTheme="minorHAnsi" w:cstheme="minorHAnsi"/>
          <w:b/>
          <w:sz w:val="22"/>
          <w:szCs w:val="22"/>
        </w:rPr>
        <w:t xml:space="preserve">årsoppgjørsoppdrag </w:t>
      </w:r>
      <w:r w:rsidR="00AD1D79">
        <w:rPr>
          <w:rFonts w:asciiTheme="minorHAnsi" w:hAnsiTheme="minorHAnsi" w:cstheme="minorHAnsi"/>
          <w:b/>
          <w:sz w:val="22"/>
          <w:szCs w:val="22"/>
        </w:rPr>
        <w:t>skal</w:t>
      </w:r>
      <w:r w:rsidR="002F0C98">
        <w:rPr>
          <w:rFonts w:ascii="Calibri" w:hAnsi="Calibri" w:cs="Calibri"/>
          <w:b/>
          <w:sz w:val="22"/>
          <w:szCs w:val="22"/>
        </w:rPr>
        <w:t xml:space="preserve">, i tillegg til det som følger av punkt </w:t>
      </w:r>
      <w:r w:rsidR="00743487">
        <w:rPr>
          <w:rFonts w:ascii="Calibri" w:hAnsi="Calibri" w:cs="Calibri"/>
          <w:b/>
          <w:sz w:val="22"/>
          <w:szCs w:val="22"/>
        </w:rPr>
        <w:t>12</w:t>
      </w:r>
      <w:r w:rsidR="002F0C98">
        <w:rPr>
          <w:rFonts w:ascii="Calibri" w:hAnsi="Calibri" w:cs="Calibri"/>
          <w:b/>
          <w:sz w:val="22"/>
          <w:szCs w:val="22"/>
        </w:rPr>
        <w:t>.2,</w:t>
      </w:r>
      <w:r w:rsidR="00AD1D79">
        <w:rPr>
          <w:rFonts w:ascii="Calibri" w:hAnsi="Calibri" w:cs="Calibri"/>
          <w:b/>
          <w:sz w:val="22"/>
          <w:szCs w:val="22"/>
        </w:rPr>
        <w:t xml:space="preserve"> </w:t>
      </w:r>
      <w:r w:rsidRPr="008A3DD0">
        <w:rPr>
          <w:rFonts w:asciiTheme="minorHAnsi" w:hAnsiTheme="minorHAnsi" w:cstheme="minorHAnsi"/>
          <w:b/>
          <w:sz w:val="22"/>
          <w:szCs w:val="22"/>
        </w:rPr>
        <w:t>inneholde:</w:t>
      </w:r>
    </w:p>
    <w:p w14:paraId="06362FA9" w14:textId="77777777" w:rsidR="000A543E" w:rsidRPr="008A3DD0" w:rsidRDefault="000A543E" w:rsidP="004E11BB">
      <w:pPr>
        <w:widowControl w:val="0"/>
        <w:rPr>
          <w:rFonts w:asciiTheme="minorHAnsi" w:hAnsiTheme="minorHAnsi" w:cstheme="minorHAnsi"/>
          <w:b/>
          <w:sz w:val="22"/>
          <w:szCs w:val="22"/>
        </w:rPr>
      </w:pPr>
    </w:p>
    <w:p w14:paraId="1106D439" w14:textId="3E1F9494" w:rsidR="0099142A" w:rsidRPr="006E6ADF" w:rsidRDefault="0099142A" w:rsidP="005B6C75">
      <w:pPr>
        <w:pStyle w:val="Listeavsnitt"/>
        <w:widowControl w:val="0"/>
        <w:numPr>
          <w:ilvl w:val="0"/>
          <w:numId w:val="6"/>
        </w:numPr>
        <w:rPr>
          <w:rFonts w:asciiTheme="minorHAnsi" w:hAnsiTheme="minorHAnsi" w:cstheme="minorHAnsi"/>
          <w:sz w:val="22"/>
          <w:szCs w:val="22"/>
        </w:rPr>
      </w:pPr>
      <w:r>
        <w:rPr>
          <w:rFonts w:asciiTheme="minorHAnsi" w:hAnsiTheme="minorHAnsi" w:cstheme="minorHAnsi"/>
          <w:b/>
          <w:sz w:val="22"/>
          <w:szCs w:val="22"/>
        </w:rPr>
        <w:t>rapporteringsgrunnlag</w:t>
      </w:r>
      <w:r w:rsidR="00A43D85">
        <w:rPr>
          <w:rFonts w:asciiTheme="minorHAnsi" w:hAnsiTheme="minorHAnsi" w:cstheme="minorHAnsi"/>
          <w:b/>
          <w:sz w:val="22"/>
          <w:szCs w:val="22"/>
        </w:rPr>
        <w:t xml:space="preserve"> (for eksempel saldobalanse)</w:t>
      </w:r>
    </w:p>
    <w:p w14:paraId="4E085AC2" w14:textId="77777777" w:rsidR="0099142A" w:rsidRPr="00EF2D30" w:rsidRDefault="0099142A" w:rsidP="005B6C75">
      <w:pPr>
        <w:pStyle w:val="Listeavsnitt"/>
        <w:widowControl w:val="0"/>
        <w:numPr>
          <w:ilvl w:val="0"/>
          <w:numId w:val="6"/>
        </w:numPr>
      </w:pPr>
      <w:commentRangeStart w:id="645"/>
      <w:r>
        <w:rPr>
          <w:rFonts w:asciiTheme="minorHAnsi" w:hAnsiTheme="minorHAnsi" w:cstheme="minorHAnsi"/>
          <w:b/>
          <w:sz w:val="22"/>
          <w:szCs w:val="22"/>
        </w:rPr>
        <w:t>dokumentasjon av utført kvalitetssikring av rapporteringsgrunnlaget</w:t>
      </w:r>
      <w:commentRangeEnd w:id="645"/>
      <w:r w:rsidR="00AC1C47">
        <w:rPr>
          <w:rStyle w:val="Merknadsreferanse"/>
        </w:rPr>
        <w:commentReference w:id="645"/>
      </w:r>
    </w:p>
    <w:p w14:paraId="16CAF18B" w14:textId="6F8E432F" w:rsidR="00F842D2" w:rsidRDefault="004E11BB" w:rsidP="005B6C75">
      <w:pPr>
        <w:pStyle w:val="Listeavsnitt"/>
        <w:widowControl w:val="0"/>
        <w:numPr>
          <w:ilvl w:val="0"/>
          <w:numId w:val="6"/>
        </w:numPr>
        <w:rPr>
          <w:rFonts w:asciiTheme="minorHAnsi" w:hAnsiTheme="minorHAnsi" w:cstheme="minorHAnsi"/>
          <w:b/>
          <w:sz w:val="22"/>
          <w:szCs w:val="22"/>
        </w:rPr>
      </w:pPr>
      <w:r>
        <w:rPr>
          <w:rFonts w:asciiTheme="minorHAnsi" w:hAnsiTheme="minorHAnsi" w:cstheme="minorHAnsi"/>
          <w:b/>
          <w:sz w:val="22"/>
          <w:szCs w:val="22"/>
        </w:rPr>
        <w:t xml:space="preserve">utarbeidet årsregnskap og/eller </w:t>
      </w:r>
      <w:r w:rsidR="00986057">
        <w:rPr>
          <w:rFonts w:asciiTheme="minorHAnsi" w:hAnsiTheme="minorHAnsi" w:cstheme="minorHAnsi"/>
          <w:b/>
          <w:sz w:val="22"/>
          <w:szCs w:val="22"/>
        </w:rPr>
        <w:t>skatterapportering</w:t>
      </w:r>
      <w:r w:rsidR="00567AB0">
        <w:rPr>
          <w:rFonts w:asciiTheme="minorHAnsi" w:hAnsiTheme="minorHAnsi" w:cstheme="minorHAnsi"/>
          <w:b/>
          <w:sz w:val="22"/>
          <w:szCs w:val="22"/>
        </w:rPr>
        <w:t xml:space="preserve"> </w:t>
      </w:r>
    </w:p>
    <w:p w14:paraId="02A117F9" w14:textId="77777777" w:rsidR="005E6B61" w:rsidRPr="005E6B61" w:rsidRDefault="004E11BB" w:rsidP="005B6C75">
      <w:pPr>
        <w:pStyle w:val="Listeavsnitt"/>
        <w:numPr>
          <w:ilvl w:val="0"/>
          <w:numId w:val="6"/>
        </w:numPr>
        <w:rPr>
          <w:rFonts w:asciiTheme="minorHAnsi" w:hAnsiTheme="minorHAnsi" w:cstheme="minorHAnsi"/>
          <w:b/>
          <w:sz w:val="22"/>
          <w:szCs w:val="22"/>
        </w:rPr>
      </w:pPr>
      <w:r w:rsidRPr="008A3DD0">
        <w:rPr>
          <w:rFonts w:asciiTheme="minorHAnsi" w:hAnsiTheme="minorHAnsi" w:cstheme="minorHAnsi"/>
          <w:b/>
          <w:sz w:val="22"/>
          <w:szCs w:val="22"/>
        </w:rPr>
        <w:t>årsberetning og revisjonsberetning</w:t>
      </w:r>
      <w:r w:rsidR="006712DA">
        <w:rPr>
          <w:rFonts w:asciiTheme="minorHAnsi" w:hAnsiTheme="minorHAnsi" w:cstheme="minorHAnsi"/>
          <w:b/>
          <w:sz w:val="22"/>
          <w:szCs w:val="22"/>
        </w:rPr>
        <w:t xml:space="preserve"> (der det er aktuelt)</w:t>
      </w:r>
    </w:p>
    <w:p w14:paraId="792160F4" w14:textId="1C07222A" w:rsidR="00082406" w:rsidRDefault="00082406" w:rsidP="005B6C75">
      <w:pPr>
        <w:pStyle w:val="Listeavsnitt"/>
        <w:widowControl w:val="0"/>
        <w:numPr>
          <w:ilvl w:val="0"/>
          <w:numId w:val="6"/>
        </w:numPr>
        <w:rPr>
          <w:rFonts w:asciiTheme="minorHAnsi" w:hAnsiTheme="minorHAnsi" w:cstheme="minorHAnsi"/>
          <w:b/>
          <w:sz w:val="22"/>
          <w:szCs w:val="22"/>
        </w:rPr>
      </w:pPr>
      <w:r>
        <w:rPr>
          <w:rFonts w:asciiTheme="minorHAnsi" w:hAnsiTheme="minorHAnsi" w:cstheme="minorHAnsi"/>
          <w:b/>
          <w:sz w:val="22"/>
          <w:szCs w:val="22"/>
        </w:rPr>
        <w:t>dokumentasjon som viser tidspunkt for innsend</w:t>
      </w:r>
      <w:r w:rsidR="00C53914">
        <w:rPr>
          <w:rFonts w:asciiTheme="minorHAnsi" w:hAnsiTheme="minorHAnsi" w:cstheme="minorHAnsi"/>
          <w:b/>
          <w:sz w:val="22"/>
          <w:szCs w:val="22"/>
        </w:rPr>
        <w:t>ing</w:t>
      </w:r>
      <w:r>
        <w:rPr>
          <w:rFonts w:asciiTheme="minorHAnsi" w:hAnsiTheme="minorHAnsi" w:cstheme="minorHAnsi"/>
          <w:b/>
          <w:sz w:val="22"/>
          <w:szCs w:val="22"/>
        </w:rPr>
        <w:t xml:space="preserve"> av </w:t>
      </w:r>
      <w:r w:rsidRPr="00451E23">
        <w:rPr>
          <w:rFonts w:asciiTheme="minorHAnsi" w:hAnsiTheme="minorHAnsi" w:cstheme="minorHAnsi"/>
          <w:b/>
          <w:sz w:val="22"/>
          <w:szCs w:val="22"/>
        </w:rPr>
        <w:t>årsregnsk</w:t>
      </w:r>
      <w:r w:rsidR="00A83CCC" w:rsidRPr="00451E23">
        <w:rPr>
          <w:rFonts w:asciiTheme="minorHAnsi" w:hAnsiTheme="minorHAnsi" w:cstheme="minorHAnsi"/>
          <w:b/>
          <w:sz w:val="22"/>
          <w:szCs w:val="22"/>
        </w:rPr>
        <w:t>apet</w:t>
      </w:r>
      <w:r>
        <w:rPr>
          <w:rFonts w:asciiTheme="minorHAnsi" w:hAnsiTheme="minorHAnsi" w:cstheme="minorHAnsi"/>
          <w:b/>
          <w:sz w:val="22"/>
          <w:szCs w:val="22"/>
        </w:rPr>
        <w:t xml:space="preserve"> til </w:t>
      </w:r>
      <w:r w:rsidRPr="00451E23">
        <w:rPr>
          <w:rFonts w:asciiTheme="minorHAnsi" w:hAnsiTheme="minorHAnsi" w:cstheme="minorHAnsi"/>
          <w:b/>
          <w:sz w:val="22"/>
          <w:szCs w:val="22"/>
        </w:rPr>
        <w:t>Regnskapsregisteret</w:t>
      </w:r>
      <w:r w:rsidR="004B62F8" w:rsidRPr="00451E23">
        <w:rPr>
          <w:rFonts w:asciiTheme="minorHAnsi" w:hAnsiTheme="minorHAnsi" w:cstheme="minorHAnsi"/>
          <w:b/>
          <w:sz w:val="22"/>
          <w:szCs w:val="22"/>
        </w:rPr>
        <w:t xml:space="preserve"> </w:t>
      </w:r>
    </w:p>
    <w:p w14:paraId="10916503" w14:textId="431AAD52" w:rsidR="006F23F2" w:rsidRPr="006F23F2" w:rsidRDefault="006F23F2" w:rsidP="005B6C75">
      <w:pPr>
        <w:pStyle w:val="Listeavsnitt"/>
        <w:numPr>
          <w:ilvl w:val="0"/>
          <w:numId w:val="6"/>
        </w:numPr>
        <w:rPr>
          <w:rFonts w:asciiTheme="minorHAnsi" w:hAnsiTheme="minorHAnsi" w:cstheme="minorHAnsi"/>
          <w:b/>
          <w:sz w:val="22"/>
          <w:szCs w:val="22"/>
        </w:rPr>
      </w:pPr>
      <w:r w:rsidRPr="005E6B61">
        <w:rPr>
          <w:rFonts w:asciiTheme="minorHAnsi" w:hAnsiTheme="minorHAnsi" w:cstheme="minorHAnsi"/>
          <w:b/>
          <w:sz w:val="22"/>
          <w:szCs w:val="22"/>
        </w:rPr>
        <w:t xml:space="preserve">dokumentasjon som viser tidspunkt for innsending av </w:t>
      </w:r>
      <w:r w:rsidR="00986057">
        <w:rPr>
          <w:rFonts w:asciiTheme="minorHAnsi" w:hAnsiTheme="minorHAnsi" w:cstheme="minorHAnsi"/>
          <w:b/>
          <w:sz w:val="22"/>
          <w:szCs w:val="22"/>
        </w:rPr>
        <w:t>skatterapportering</w:t>
      </w:r>
      <w:r w:rsidR="004B62F8">
        <w:rPr>
          <w:rFonts w:asciiTheme="minorHAnsi" w:hAnsiTheme="minorHAnsi" w:cstheme="minorHAnsi"/>
          <w:b/>
          <w:sz w:val="22"/>
          <w:szCs w:val="22"/>
        </w:rPr>
        <w:t xml:space="preserve"> </w:t>
      </w:r>
    </w:p>
    <w:p w14:paraId="157ABC0B" w14:textId="77777777" w:rsidR="00FF2B73" w:rsidRPr="007B63EB" w:rsidRDefault="00FF2B73" w:rsidP="00FF2B73">
      <w:pPr>
        <w:widowControl w:val="0"/>
        <w:rPr>
          <w:rFonts w:asciiTheme="minorHAnsi" w:hAnsiTheme="minorHAnsi" w:cstheme="minorHAnsi"/>
          <w:bCs/>
          <w:sz w:val="22"/>
          <w:szCs w:val="22"/>
        </w:rPr>
      </w:pPr>
    </w:p>
    <w:p w14:paraId="327434BC" w14:textId="2260498D" w:rsidR="00663FB6" w:rsidRPr="00663FB6" w:rsidRDefault="00663FB6" w:rsidP="00FF2B73">
      <w:pPr>
        <w:rPr>
          <w:rFonts w:asciiTheme="minorHAnsi" w:hAnsiTheme="minorHAnsi" w:cstheme="minorHAnsi"/>
          <w:bCs/>
          <w:sz w:val="22"/>
          <w:szCs w:val="22"/>
        </w:rPr>
      </w:pPr>
      <w:commentRangeStart w:id="646"/>
      <w:r>
        <w:rPr>
          <w:rFonts w:asciiTheme="minorHAnsi" w:hAnsiTheme="minorHAnsi" w:cstheme="minorHAnsi"/>
          <w:bCs/>
          <w:sz w:val="22"/>
          <w:szCs w:val="22"/>
        </w:rPr>
        <w:t xml:space="preserve">Dokumentasjon som viser tidspunkt for innsending av årsregnskap og </w:t>
      </w:r>
      <w:r w:rsidR="0004445C">
        <w:rPr>
          <w:rFonts w:asciiTheme="minorHAnsi" w:hAnsiTheme="minorHAnsi" w:cstheme="minorHAnsi"/>
          <w:bCs/>
          <w:sz w:val="22"/>
          <w:szCs w:val="22"/>
        </w:rPr>
        <w:t>skatterapportering</w:t>
      </w:r>
      <w:r>
        <w:rPr>
          <w:rFonts w:asciiTheme="minorHAnsi" w:hAnsiTheme="minorHAnsi" w:cstheme="minorHAnsi"/>
          <w:bCs/>
          <w:sz w:val="22"/>
          <w:szCs w:val="22"/>
        </w:rPr>
        <w:t xml:space="preserve"> </w:t>
      </w:r>
      <w:r w:rsidR="00D3346E">
        <w:rPr>
          <w:rFonts w:asciiTheme="minorHAnsi" w:hAnsiTheme="minorHAnsi" w:cstheme="minorHAnsi"/>
          <w:bCs/>
          <w:sz w:val="22"/>
          <w:szCs w:val="22"/>
        </w:rPr>
        <w:t xml:space="preserve">kan for eksempel være </w:t>
      </w:r>
      <w:proofErr w:type="spellStart"/>
      <w:r>
        <w:rPr>
          <w:rFonts w:asciiTheme="minorHAnsi" w:hAnsiTheme="minorHAnsi" w:cstheme="minorHAnsi"/>
          <w:bCs/>
          <w:sz w:val="22"/>
          <w:szCs w:val="22"/>
        </w:rPr>
        <w:t>Altinn</w:t>
      </w:r>
      <w:proofErr w:type="spellEnd"/>
      <w:r>
        <w:rPr>
          <w:rFonts w:asciiTheme="minorHAnsi" w:hAnsiTheme="minorHAnsi" w:cstheme="minorHAnsi"/>
          <w:bCs/>
          <w:sz w:val="22"/>
          <w:szCs w:val="22"/>
        </w:rPr>
        <w:t>-kvittering</w:t>
      </w:r>
      <w:r w:rsidR="00D3346E">
        <w:rPr>
          <w:rFonts w:asciiTheme="minorHAnsi" w:hAnsiTheme="minorHAnsi" w:cstheme="minorHAnsi"/>
          <w:bCs/>
          <w:sz w:val="22"/>
          <w:szCs w:val="22"/>
        </w:rPr>
        <w:t xml:space="preserve">, </w:t>
      </w:r>
      <w:r>
        <w:rPr>
          <w:rFonts w:asciiTheme="minorHAnsi" w:hAnsiTheme="minorHAnsi" w:cstheme="minorHAnsi"/>
          <w:bCs/>
          <w:sz w:val="22"/>
          <w:szCs w:val="22"/>
        </w:rPr>
        <w:t xml:space="preserve">kvittering fra </w:t>
      </w:r>
      <w:r w:rsidR="00D3346E">
        <w:rPr>
          <w:rFonts w:asciiTheme="minorHAnsi" w:hAnsiTheme="minorHAnsi" w:cstheme="minorHAnsi"/>
          <w:bCs/>
          <w:sz w:val="22"/>
          <w:szCs w:val="22"/>
        </w:rPr>
        <w:t>årsoppgjørssystemet eller registrert i egen intern oversikt</w:t>
      </w:r>
      <w:r>
        <w:rPr>
          <w:rFonts w:asciiTheme="minorHAnsi" w:hAnsiTheme="minorHAnsi" w:cstheme="minorHAnsi"/>
          <w:bCs/>
          <w:sz w:val="22"/>
          <w:szCs w:val="22"/>
        </w:rPr>
        <w:t xml:space="preserve">. </w:t>
      </w:r>
      <w:commentRangeEnd w:id="646"/>
      <w:r w:rsidR="007B63EB">
        <w:rPr>
          <w:rStyle w:val="Merknadsreferanse"/>
        </w:rPr>
        <w:commentReference w:id="646"/>
      </w:r>
    </w:p>
    <w:p w14:paraId="3FFA5ADE" w14:textId="77777777" w:rsidR="00663FB6" w:rsidRPr="00681356" w:rsidRDefault="00663FB6" w:rsidP="00FF2B73">
      <w:pPr>
        <w:rPr>
          <w:rFonts w:asciiTheme="minorHAnsi" w:hAnsiTheme="minorHAnsi" w:cstheme="minorHAnsi"/>
          <w:bCs/>
          <w:sz w:val="22"/>
          <w:szCs w:val="22"/>
        </w:rPr>
      </w:pPr>
    </w:p>
    <w:p w14:paraId="208CAC38" w14:textId="0C6FE905" w:rsidR="00FF2B73" w:rsidRDefault="00FF2B73" w:rsidP="00FF2B73">
      <w:pPr>
        <w:rPr>
          <w:rFonts w:asciiTheme="minorHAnsi" w:hAnsiTheme="minorHAnsi" w:cstheme="minorHAnsi"/>
          <w:strike/>
          <w:sz w:val="22"/>
          <w:szCs w:val="22"/>
        </w:rPr>
      </w:pPr>
      <w:r w:rsidRPr="00613F1C">
        <w:rPr>
          <w:rFonts w:asciiTheme="minorHAnsi" w:hAnsiTheme="minorHAnsi" w:cstheme="minorHAnsi"/>
          <w:sz w:val="22"/>
          <w:szCs w:val="22"/>
        </w:rPr>
        <w:lastRenderedPageBreak/>
        <w:t>Ved årsoppgjørsoppdrag som er rene rapporteringsoppdrag</w:t>
      </w:r>
      <w:r w:rsidR="00D15C30" w:rsidRPr="00613F1C">
        <w:rPr>
          <w:rFonts w:asciiTheme="minorHAnsi" w:hAnsiTheme="minorHAnsi" w:cstheme="minorHAnsi"/>
          <w:sz w:val="22"/>
          <w:szCs w:val="22"/>
        </w:rPr>
        <w:t xml:space="preserve"> (ikke omfatter løpende bokføring)</w:t>
      </w:r>
      <w:r w:rsidR="005B2DD7" w:rsidRPr="00613F1C">
        <w:rPr>
          <w:rFonts w:asciiTheme="minorHAnsi" w:hAnsiTheme="minorHAnsi" w:cstheme="minorHAnsi"/>
          <w:sz w:val="22"/>
          <w:szCs w:val="22"/>
        </w:rPr>
        <w:t xml:space="preserve"> </w:t>
      </w:r>
      <w:r w:rsidRPr="00613F1C">
        <w:rPr>
          <w:rFonts w:asciiTheme="minorHAnsi" w:hAnsiTheme="minorHAnsi" w:cstheme="minorHAnsi"/>
          <w:sz w:val="22"/>
          <w:szCs w:val="22"/>
        </w:rPr>
        <w:t>gjelder i tillegg kravene til oppdragsdokumentasjon i punkt</w:t>
      </w:r>
      <w:r w:rsidR="005F3CED" w:rsidRPr="00613F1C">
        <w:rPr>
          <w:rFonts w:asciiTheme="minorHAnsi" w:hAnsiTheme="minorHAnsi" w:cstheme="minorHAnsi"/>
          <w:sz w:val="22"/>
          <w:szCs w:val="22"/>
        </w:rPr>
        <w:t xml:space="preserve"> 12</w:t>
      </w:r>
      <w:r w:rsidRPr="00613F1C">
        <w:rPr>
          <w:rFonts w:asciiTheme="minorHAnsi" w:hAnsiTheme="minorHAnsi" w:cstheme="minorHAnsi"/>
          <w:sz w:val="22"/>
          <w:szCs w:val="22"/>
        </w:rPr>
        <w:t>.</w:t>
      </w:r>
      <w:r w:rsidR="001B61AB">
        <w:rPr>
          <w:rFonts w:asciiTheme="minorHAnsi" w:hAnsiTheme="minorHAnsi" w:cstheme="minorHAnsi"/>
          <w:sz w:val="22"/>
          <w:szCs w:val="22"/>
        </w:rPr>
        <w:t>6</w:t>
      </w:r>
      <w:r w:rsidR="007B4519">
        <w:rPr>
          <w:rFonts w:asciiTheme="minorHAnsi" w:hAnsiTheme="minorHAnsi" w:cstheme="minorHAnsi"/>
          <w:sz w:val="22"/>
          <w:szCs w:val="22"/>
        </w:rPr>
        <w:t>.</w:t>
      </w:r>
    </w:p>
    <w:p w14:paraId="4FB798FD" w14:textId="77777777" w:rsidR="005E56CD" w:rsidRDefault="005E56CD" w:rsidP="00430BB3"/>
    <w:p w14:paraId="51750809" w14:textId="25C22002" w:rsidR="005E56CD" w:rsidRPr="00EC24A5" w:rsidRDefault="00453F2D" w:rsidP="00816235">
      <w:pPr>
        <w:pStyle w:val="Overskrift2"/>
      </w:pPr>
      <w:bookmarkStart w:id="647" w:name="_Toc389555855"/>
      <w:bookmarkStart w:id="648" w:name="_Toc389556446"/>
      <w:bookmarkStart w:id="649" w:name="_Toc389562597"/>
      <w:bookmarkStart w:id="650" w:name="_Toc404110983"/>
      <w:bookmarkStart w:id="651" w:name="_Toc429497882"/>
      <w:bookmarkStart w:id="652" w:name="_Toc534705077"/>
      <w:bookmarkStart w:id="653" w:name="_Toc62661078"/>
      <w:r w:rsidRPr="00EC24A5">
        <w:t>12</w:t>
      </w:r>
      <w:r w:rsidR="005E56CD" w:rsidRPr="00EC24A5">
        <w:t>.</w:t>
      </w:r>
      <w:r w:rsidR="001B61AB">
        <w:t>6</w:t>
      </w:r>
      <w:r w:rsidR="005E56CD" w:rsidRPr="00EC24A5">
        <w:t xml:space="preserve"> Rene rapporteringsoppdrag</w:t>
      </w:r>
      <w:bookmarkEnd w:id="647"/>
      <w:bookmarkEnd w:id="648"/>
      <w:bookmarkEnd w:id="649"/>
      <w:bookmarkEnd w:id="650"/>
      <w:bookmarkEnd w:id="651"/>
      <w:bookmarkEnd w:id="652"/>
      <w:bookmarkEnd w:id="653"/>
    </w:p>
    <w:p w14:paraId="11C23137" w14:textId="5CE0E9D4" w:rsidR="005E56CD" w:rsidRPr="00EC24A5" w:rsidRDefault="005E56CD" w:rsidP="005E56CD">
      <w:pPr>
        <w:widowControl w:val="0"/>
        <w:rPr>
          <w:rFonts w:asciiTheme="minorHAnsi" w:hAnsiTheme="minorHAnsi" w:cstheme="minorHAnsi"/>
          <w:b/>
          <w:sz w:val="22"/>
          <w:szCs w:val="22"/>
        </w:rPr>
      </w:pPr>
      <w:r w:rsidRPr="00EC24A5">
        <w:rPr>
          <w:rFonts w:asciiTheme="minorHAnsi" w:hAnsiTheme="minorHAnsi" w:cstheme="minorHAnsi"/>
          <w:b/>
          <w:sz w:val="22"/>
          <w:szCs w:val="22"/>
        </w:rPr>
        <w:t>Oppdragsdokumentasjonen for</w:t>
      </w:r>
      <w:r w:rsidR="00AD1D79" w:rsidRPr="00EC24A5">
        <w:rPr>
          <w:rFonts w:asciiTheme="minorHAnsi" w:hAnsiTheme="minorHAnsi" w:cstheme="minorHAnsi"/>
          <w:b/>
          <w:sz w:val="22"/>
          <w:szCs w:val="22"/>
        </w:rPr>
        <w:t xml:space="preserve"> et</w:t>
      </w:r>
      <w:r w:rsidRPr="00EC24A5">
        <w:rPr>
          <w:rFonts w:asciiTheme="minorHAnsi" w:hAnsiTheme="minorHAnsi" w:cstheme="minorHAnsi"/>
          <w:b/>
          <w:sz w:val="22"/>
          <w:szCs w:val="22"/>
        </w:rPr>
        <w:t xml:space="preserve"> ren</w:t>
      </w:r>
      <w:r w:rsidR="00AD1D79" w:rsidRPr="00EC24A5">
        <w:rPr>
          <w:rFonts w:asciiTheme="minorHAnsi" w:hAnsiTheme="minorHAnsi" w:cstheme="minorHAnsi"/>
          <w:b/>
          <w:sz w:val="22"/>
          <w:szCs w:val="22"/>
        </w:rPr>
        <w:t>t</w:t>
      </w:r>
      <w:r w:rsidRPr="00EC24A5">
        <w:rPr>
          <w:rFonts w:asciiTheme="minorHAnsi" w:hAnsiTheme="minorHAnsi" w:cstheme="minorHAnsi"/>
          <w:b/>
          <w:sz w:val="22"/>
          <w:szCs w:val="22"/>
        </w:rPr>
        <w:t xml:space="preserve"> rapporteringsoppdrag skal</w:t>
      </w:r>
      <w:r w:rsidR="002F0C98" w:rsidRPr="00EC24A5">
        <w:rPr>
          <w:rFonts w:ascii="Calibri" w:hAnsi="Calibri" w:cs="Calibri"/>
          <w:b/>
          <w:sz w:val="22"/>
          <w:szCs w:val="22"/>
        </w:rPr>
        <w:t>, i tille</w:t>
      </w:r>
      <w:r w:rsidR="00CC00E4" w:rsidRPr="00EC24A5">
        <w:rPr>
          <w:rFonts w:ascii="Calibri" w:hAnsi="Calibri" w:cs="Calibri"/>
          <w:b/>
          <w:sz w:val="22"/>
          <w:szCs w:val="22"/>
        </w:rPr>
        <w:t>gg til det som følger av punkt</w:t>
      </w:r>
      <w:r w:rsidR="0021313B" w:rsidRPr="00EC24A5">
        <w:rPr>
          <w:rFonts w:ascii="Calibri" w:hAnsi="Calibri" w:cs="Calibri"/>
          <w:b/>
          <w:sz w:val="22"/>
          <w:szCs w:val="22"/>
        </w:rPr>
        <w:t xml:space="preserve"> </w:t>
      </w:r>
      <w:r w:rsidR="0049226E" w:rsidRPr="00EC24A5">
        <w:rPr>
          <w:rFonts w:ascii="Calibri" w:hAnsi="Calibri" w:cs="Calibri"/>
          <w:b/>
          <w:sz w:val="22"/>
          <w:szCs w:val="22"/>
        </w:rPr>
        <w:t>12</w:t>
      </w:r>
      <w:r w:rsidR="002F0C98" w:rsidRPr="00EC24A5">
        <w:rPr>
          <w:rFonts w:ascii="Calibri" w:hAnsi="Calibri" w:cs="Calibri"/>
          <w:b/>
          <w:sz w:val="22"/>
          <w:szCs w:val="22"/>
        </w:rPr>
        <w:t>.2,</w:t>
      </w:r>
      <w:r w:rsidR="00AD1D79" w:rsidRPr="00EC24A5">
        <w:rPr>
          <w:rFonts w:ascii="Calibri" w:hAnsi="Calibri" w:cs="Calibri"/>
          <w:b/>
          <w:sz w:val="22"/>
          <w:szCs w:val="22"/>
        </w:rPr>
        <w:t xml:space="preserve"> </w:t>
      </w:r>
      <w:r w:rsidRPr="00EC24A5">
        <w:rPr>
          <w:rFonts w:asciiTheme="minorHAnsi" w:hAnsiTheme="minorHAnsi" w:cstheme="minorHAnsi"/>
          <w:b/>
          <w:sz w:val="22"/>
          <w:szCs w:val="22"/>
        </w:rPr>
        <w:t>inneholde:</w:t>
      </w:r>
    </w:p>
    <w:p w14:paraId="0D432728" w14:textId="68F47FEB" w:rsidR="000A543E" w:rsidRPr="00EC24A5" w:rsidRDefault="000A543E" w:rsidP="005E56CD">
      <w:pPr>
        <w:widowControl w:val="0"/>
        <w:rPr>
          <w:rFonts w:asciiTheme="minorHAnsi" w:hAnsiTheme="minorHAnsi" w:cstheme="minorHAnsi"/>
          <w:b/>
          <w:sz w:val="22"/>
          <w:szCs w:val="22"/>
        </w:rPr>
      </w:pPr>
    </w:p>
    <w:p w14:paraId="61E6CCB1" w14:textId="087F2453" w:rsidR="00463445" w:rsidRPr="00EC24A5" w:rsidRDefault="00A1159A" w:rsidP="005B6C75">
      <w:pPr>
        <w:pStyle w:val="Listeavsnitt"/>
        <w:widowControl w:val="0"/>
        <w:numPr>
          <w:ilvl w:val="0"/>
          <w:numId w:val="18"/>
        </w:numPr>
        <w:rPr>
          <w:rFonts w:asciiTheme="minorHAnsi" w:hAnsiTheme="minorHAnsi" w:cstheme="minorHAnsi"/>
          <w:sz w:val="22"/>
          <w:szCs w:val="22"/>
        </w:rPr>
      </w:pPr>
      <w:r w:rsidRPr="00EC24A5">
        <w:rPr>
          <w:rFonts w:asciiTheme="minorHAnsi" w:hAnsiTheme="minorHAnsi" w:cstheme="minorHAnsi"/>
          <w:b/>
          <w:sz w:val="22"/>
          <w:szCs w:val="22"/>
        </w:rPr>
        <w:t>r</w:t>
      </w:r>
      <w:r w:rsidR="005E56CD" w:rsidRPr="00EC24A5">
        <w:rPr>
          <w:rFonts w:asciiTheme="minorHAnsi" w:hAnsiTheme="minorHAnsi" w:cstheme="minorHAnsi"/>
          <w:b/>
          <w:sz w:val="22"/>
          <w:szCs w:val="22"/>
        </w:rPr>
        <w:t>apporteringsgrunnlag</w:t>
      </w:r>
    </w:p>
    <w:p w14:paraId="492A0EF6" w14:textId="0C18519D" w:rsidR="00EF2D30" w:rsidRPr="00EC24A5" w:rsidRDefault="006E6ADF" w:rsidP="005B6C75">
      <w:pPr>
        <w:pStyle w:val="Listeavsnitt"/>
        <w:widowControl w:val="0"/>
        <w:numPr>
          <w:ilvl w:val="0"/>
          <w:numId w:val="18"/>
        </w:numPr>
      </w:pPr>
      <w:commentRangeStart w:id="654"/>
      <w:r w:rsidRPr="00EC24A5">
        <w:rPr>
          <w:rFonts w:asciiTheme="minorHAnsi" w:hAnsiTheme="minorHAnsi" w:cstheme="minorHAnsi"/>
          <w:b/>
          <w:sz w:val="22"/>
          <w:szCs w:val="22"/>
        </w:rPr>
        <w:t>dokumentasjon av utført kvalitetssikring av rapporteringsgrunnlaget</w:t>
      </w:r>
      <w:commentRangeEnd w:id="654"/>
      <w:r w:rsidR="007B63EB">
        <w:rPr>
          <w:rStyle w:val="Merknadsreferanse"/>
        </w:rPr>
        <w:commentReference w:id="654"/>
      </w:r>
    </w:p>
    <w:p w14:paraId="6D8CE27C" w14:textId="1BFFB2FA" w:rsidR="005E56CD" w:rsidRPr="00EC24A5" w:rsidRDefault="002F7011" w:rsidP="005B6C75">
      <w:pPr>
        <w:pStyle w:val="Listeavsnitt"/>
        <w:widowControl w:val="0"/>
        <w:numPr>
          <w:ilvl w:val="0"/>
          <w:numId w:val="18"/>
        </w:numPr>
        <w:rPr>
          <w:rFonts w:asciiTheme="minorHAnsi" w:hAnsiTheme="minorHAnsi" w:cstheme="minorHAnsi"/>
          <w:sz w:val="22"/>
          <w:szCs w:val="22"/>
        </w:rPr>
      </w:pPr>
      <w:r w:rsidRPr="00EC24A5">
        <w:rPr>
          <w:rFonts w:asciiTheme="minorHAnsi" w:hAnsiTheme="minorHAnsi" w:cstheme="minorHAnsi"/>
          <w:b/>
          <w:sz w:val="22"/>
          <w:szCs w:val="22"/>
        </w:rPr>
        <w:t>ut</w:t>
      </w:r>
      <w:r w:rsidR="005E56CD" w:rsidRPr="00EC24A5">
        <w:rPr>
          <w:rFonts w:asciiTheme="minorHAnsi" w:hAnsiTheme="minorHAnsi" w:cstheme="minorHAnsi"/>
          <w:b/>
          <w:sz w:val="22"/>
          <w:szCs w:val="22"/>
        </w:rPr>
        <w:t xml:space="preserve">ført </w:t>
      </w:r>
      <w:r w:rsidR="00372D96" w:rsidRPr="00EC24A5">
        <w:rPr>
          <w:rFonts w:asciiTheme="minorHAnsi" w:hAnsiTheme="minorHAnsi" w:cstheme="minorHAnsi"/>
          <w:b/>
          <w:sz w:val="22"/>
          <w:szCs w:val="22"/>
        </w:rPr>
        <w:t>pliktig regnskaps</w:t>
      </w:r>
      <w:r w:rsidR="005E56CD" w:rsidRPr="00EC24A5">
        <w:rPr>
          <w:rFonts w:asciiTheme="minorHAnsi" w:hAnsiTheme="minorHAnsi" w:cstheme="minorHAnsi"/>
          <w:b/>
          <w:sz w:val="22"/>
          <w:szCs w:val="22"/>
        </w:rPr>
        <w:t>rapportering</w:t>
      </w:r>
    </w:p>
    <w:p w14:paraId="50D99732" w14:textId="55DAA99E" w:rsidR="00793A48" w:rsidRPr="00EC24A5" w:rsidRDefault="00793A48" w:rsidP="005B6C75">
      <w:pPr>
        <w:pStyle w:val="Listeavsnitt"/>
        <w:widowControl w:val="0"/>
        <w:numPr>
          <w:ilvl w:val="0"/>
          <w:numId w:val="18"/>
        </w:numPr>
        <w:rPr>
          <w:rFonts w:asciiTheme="minorHAnsi" w:hAnsiTheme="minorHAnsi" w:cstheme="minorHAnsi"/>
          <w:b/>
          <w:sz w:val="22"/>
          <w:szCs w:val="22"/>
        </w:rPr>
      </w:pPr>
      <w:r w:rsidRPr="00EC24A5">
        <w:rPr>
          <w:rFonts w:asciiTheme="minorHAnsi" w:hAnsiTheme="minorHAnsi" w:cstheme="minorHAnsi"/>
          <w:b/>
          <w:sz w:val="22"/>
          <w:szCs w:val="22"/>
        </w:rPr>
        <w:t xml:space="preserve">dokumentasjon som viser </w:t>
      </w:r>
      <w:r w:rsidR="00C53914" w:rsidRPr="00EC24A5">
        <w:rPr>
          <w:rFonts w:asciiTheme="minorHAnsi" w:hAnsiTheme="minorHAnsi" w:cstheme="minorHAnsi"/>
          <w:b/>
          <w:sz w:val="22"/>
          <w:szCs w:val="22"/>
        </w:rPr>
        <w:t>tidspunkt for innsending</w:t>
      </w:r>
      <w:r w:rsidRPr="00EC24A5">
        <w:rPr>
          <w:rFonts w:asciiTheme="minorHAnsi" w:hAnsiTheme="minorHAnsi" w:cstheme="minorHAnsi"/>
          <w:b/>
          <w:sz w:val="22"/>
          <w:szCs w:val="22"/>
        </w:rPr>
        <w:t xml:space="preserve"> av pliktig regnskapsrapporterin</w:t>
      </w:r>
      <w:r w:rsidR="004B62F8" w:rsidRPr="00EC24A5">
        <w:rPr>
          <w:rFonts w:asciiTheme="minorHAnsi" w:hAnsiTheme="minorHAnsi" w:cstheme="minorHAnsi"/>
          <w:b/>
          <w:sz w:val="22"/>
          <w:szCs w:val="22"/>
        </w:rPr>
        <w:t xml:space="preserve">g </w:t>
      </w:r>
    </w:p>
    <w:p w14:paraId="468A4596" w14:textId="77777777" w:rsidR="005E56CD" w:rsidRPr="00EC24A5" w:rsidRDefault="005E56CD" w:rsidP="00430BB3">
      <w:pPr>
        <w:rPr>
          <w:rFonts w:asciiTheme="minorHAnsi" w:hAnsiTheme="minorHAnsi" w:cstheme="minorHAnsi"/>
          <w:sz w:val="22"/>
          <w:szCs w:val="22"/>
        </w:rPr>
      </w:pPr>
    </w:p>
    <w:p w14:paraId="35BC1A93" w14:textId="212F42B6" w:rsidR="00CE05D8" w:rsidRDefault="00CE05D8" w:rsidP="00CE05D8">
      <w:pPr>
        <w:rPr>
          <w:rFonts w:asciiTheme="minorHAnsi" w:hAnsiTheme="minorHAnsi" w:cstheme="minorHAnsi"/>
          <w:bCs/>
          <w:sz w:val="22"/>
          <w:szCs w:val="22"/>
        </w:rPr>
      </w:pPr>
      <w:commentRangeStart w:id="655"/>
      <w:r>
        <w:rPr>
          <w:rFonts w:asciiTheme="minorHAnsi" w:hAnsiTheme="minorHAnsi" w:cstheme="minorHAnsi"/>
          <w:bCs/>
          <w:sz w:val="22"/>
          <w:szCs w:val="22"/>
        </w:rPr>
        <w:t xml:space="preserve">Dokumentasjon som viser tidspunkt for innsending av pliktig regnskapsrapportering kan for eksempel være </w:t>
      </w:r>
      <w:proofErr w:type="spellStart"/>
      <w:r>
        <w:rPr>
          <w:rFonts w:asciiTheme="minorHAnsi" w:hAnsiTheme="minorHAnsi" w:cstheme="minorHAnsi"/>
          <w:bCs/>
          <w:sz w:val="22"/>
          <w:szCs w:val="22"/>
        </w:rPr>
        <w:t>Altinn</w:t>
      </w:r>
      <w:proofErr w:type="spellEnd"/>
      <w:r>
        <w:rPr>
          <w:rFonts w:asciiTheme="minorHAnsi" w:hAnsiTheme="minorHAnsi" w:cstheme="minorHAnsi"/>
          <w:bCs/>
          <w:sz w:val="22"/>
          <w:szCs w:val="22"/>
        </w:rPr>
        <w:t>-kvittering</w:t>
      </w:r>
      <w:r w:rsidR="008D60A3">
        <w:rPr>
          <w:rFonts w:asciiTheme="minorHAnsi" w:hAnsiTheme="minorHAnsi" w:cstheme="minorHAnsi"/>
          <w:bCs/>
          <w:sz w:val="22"/>
          <w:szCs w:val="22"/>
        </w:rPr>
        <w:t>, kvittering fra regnskaps-/årsoppgjørssystem</w:t>
      </w:r>
      <w:r>
        <w:rPr>
          <w:rFonts w:asciiTheme="minorHAnsi" w:hAnsiTheme="minorHAnsi" w:cstheme="minorHAnsi"/>
          <w:bCs/>
          <w:sz w:val="22"/>
          <w:szCs w:val="22"/>
        </w:rPr>
        <w:t xml:space="preserve"> eller registrert i egen intern oversikt. </w:t>
      </w:r>
      <w:commentRangeEnd w:id="655"/>
      <w:r w:rsidR="007B63EB">
        <w:rPr>
          <w:rStyle w:val="Merknadsreferanse"/>
        </w:rPr>
        <w:commentReference w:id="655"/>
      </w:r>
    </w:p>
    <w:p w14:paraId="10ACD7AE" w14:textId="77777777" w:rsidR="00CE05D8" w:rsidRPr="00663FB6" w:rsidRDefault="00CE05D8" w:rsidP="00CE05D8">
      <w:pPr>
        <w:rPr>
          <w:rFonts w:asciiTheme="minorHAnsi" w:hAnsiTheme="minorHAnsi" w:cstheme="minorHAnsi"/>
          <w:bCs/>
          <w:sz w:val="22"/>
          <w:szCs w:val="22"/>
        </w:rPr>
      </w:pPr>
    </w:p>
    <w:p w14:paraId="419C5EF6" w14:textId="3C4B09C2" w:rsidR="00AB4AD5" w:rsidRPr="00EC24A5" w:rsidRDefault="00AB4AD5" w:rsidP="00430BB3">
      <w:pPr>
        <w:rPr>
          <w:rFonts w:asciiTheme="minorHAnsi" w:hAnsiTheme="minorHAnsi" w:cstheme="minorHAnsi"/>
          <w:sz w:val="22"/>
          <w:szCs w:val="22"/>
        </w:rPr>
      </w:pPr>
      <w:r w:rsidRPr="00EC24A5">
        <w:rPr>
          <w:rFonts w:asciiTheme="minorHAnsi" w:hAnsiTheme="minorHAnsi" w:cstheme="minorHAnsi"/>
          <w:sz w:val="22"/>
          <w:szCs w:val="22"/>
        </w:rPr>
        <w:t xml:space="preserve">Ved rene rapporteringsoppdrag som omfatter utarbeidelse av årsregnskap og/eller </w:t>
      </w:r>
      <w:r w:rsidR="00986057" w:rsidRPr="00EC24A5">
        <w:rPr>
          <w:rFonts w:asciiTheme="minorHAnsi" w:hAnsiTheme="minorHAnsi" w:cstheme="minorHAnsi"/>
          <w:sz w:val="22"/>
          <w:szCs w:val="22"/>
        </w:rPr>
        <w:t>skatterapportering</w:t>
      </w:r>
      <w:r w:rsidR="00C4019B" w:rsidRPr="00EC24A5">
        <w:rPr>
          <w:rFonts w:asciiTheme="minorHAnsi" w:hAnsiTheme="minorHAnsi" w:cstheme="minorHAnsi"/>
          <w:sz w:val="22"/>
          <w:szCs w:val="22"/>
        </w:rPr>
        <w:t xml:space="preserve"> </w:t>
      </w:r>
      <w:r w:rsidRPr="00EC24A5">
        <w:rPr>
          <w:rFonts w:asciiTheme="minorHAnsi" w:hAnsiTheme="minorHAnsi" w:cstheme="minorHAnsi"/>
          <w:sz w:val="22"/>
          <w:szCs w:val="22"/>
        </w:rPr>
        <w:t>gjelder</w:t>
      </w:r>
      <w:r w:rsidR="00FF2B73" w:rsidRPr="00EC24A5">
        <w:rPr>
          <w:rFonts w:asciiTheme="minorHAnsi" w:hAnsiTheme="minorHAnsi" w:cstheme="minorHAnsi"/>
          <w:sz w:val="22"/>
          <w:szCs w:val="22"/>
        </w:rPr>
        <w:t xml:space="preserve"> i tillegg</w:t>
      </w:r>
      <w:r w:rsidRPr="00EC24A5">
        <w:rPr>
          <w:rFonts w:asciiTheme="minorHAnsi" w:hAnsiTheme="minorHAnsi" w:cstheme="minorHAnsi"/>
          <w:sz w:val="22"/>
          <w:szCs w:val="22"/>
        </w:rPr>
        <w:t xml:space="preserve"> kravene </w:t>
      </w:r>
      <w:r w:rsidR="00C3275A" w:rsidRPr="00EC24A5">
        <w:rPr>
          <w:rFonts w:asciiTheme="minorHAnsi" w:hAnsiTheme="minorHAnsi" w:cstheme="minorHAnsi"/>
          <w:sz w:val="22"/>
          <w:szCs w:val="22"/>
        </w:rPr>
        <w:t xml:space="preserve">til oppdragsdokumentasjon </w:t>
      </w:r>
      <w:r w:rsidRPr="00EC24A5">
        <w:rPr>
          <w:rFonts w:asciiTheme="minorHAnsi" w:hAnsiTheme="minorHAnsi" w:cstheme="minorHAnsi"/>
          <w:sz w:val="22"/>
          <w:szCs w:val="22"/>
        </w:rPr>
        <w:t xml:space="preserve">i punkt </w:t>
      </w:r>
      <w:r w:rsidR="00F8424E" w:rsidRPr="00EC24A5">
        <w:rPr>
          <w:rFonts w:asciiTheme="minorHAnsi" w:hAnsiTheme="minorHAnsi" w:cstheme="minorHAnsi"/>
          <w:sz w:val="22"/>
          <w:szCs w:val="22"/>
        </w:rPr>
        <w:t>12</w:t>
      </w:r>
      <w:r w:rsidRPr="00EC24A5">
        <w:rPr>
          <w:rFonts w:asciiTheme="minorHAnsi" w:hAnsiTheme="minorHAnsi" w:cstheme="minorHAnsi"/>
          <w:sz w:val="22"/>
          <w:szCs w:val="22"/>
        </w:rPr>
        <w:t>.</w:t>
      </w:r>
      <w:r w:rsidR="007B63EB">
        <w:rPr>
          <w:rFonts w:asciiTheme="minorHAnsi" w:hAnsiTheme="minorHAnsi" w:cstheme="minorHAnsi"/>
          <w:sz w:val="22"/>
          <w:szCs w:val="22"/>
        </w:rPr>
        <w:t>5</w:t>
      </w:r>
      <w:r w:rsidRPr="00EC24A5">
        <w:rPr>
          <w:rFonts w:asciiTheme="minorHAnsi" w:hAnsiTheme="minorHAnsi" w:cstheme="minorHAnsi"/>
          <w:sz w:val="22"/>
          <w:szCs w:val="22"/>
        </w:rPr>
        <w:t>.</w:t>
      </w:r>
    </w:p>
    <w:p w14:paraId="26F3EA8C" w14:textId="77777777" w:rsidR="00AB4AD5" w:rsidRPr="00AB4AD5" w:rsidRDefault="00AB4AD5" w:rsidP="00430BB3">
      <w:pPr>
        <w:rPr>
          <w:rFonts w:asciiTheme="minorHAnsi" w:hAnsiTheme="minorHAnsi" w:cstheme="minorHAnsi"/>
          <w:sz w:val="22"/>
          <w:szCs w:val="22"/>
        </w:rPr>
      </w:pPr>
    </w:p>
    <w:p w14:paraId="5DA19E1E" w14:textId="2352BFF9" w:rsidR="009A46E7" w:rsidRPr="0046723F" w:rsidRDefault="00453F2D" w:rsidP="002A7235">
      <w:pPr>
        <w:pStyle w:val="Overskrift2"/>
        <w:keepNext/>
        <w:widowControl/>
      </w:pPr>
      <w:bookmarkStart w:id="656" w:name="_Toc274652051"/>
      <w:bookmarkStart w:id="657" w:name="_Toc351470903"/>
      <w:bookmarkStart w:id="658" w:name="_Toc389555857"/>
      <w:bookmarkStart w:id="659" w:name="_Toc389556448"/>
      <w:bookmarkStart w:id="660" w:name="_Toc389562599"/>
      <w:bookmarkStart w:id="661" w:name="_Toc404110985"/>
      <w:bookmarkStart w:id="662" w:name="_Toc429497884"/>
      <w:bookmarkStart w:id="663" w:name="_Toc62661079"/>
      <w:commentRangeStart w:id="664"/>
      <w:r>
        <w:t>12</w:t>
      </w:r>
      <w:r w:rsidR="00BA0B7A">
        <w:t>.</w:t>
      </w:r>
      <w:r w:rsidR="001B61AB">
        <w:t>7</w:t>
      </w:r>
      <w:r w:rsidR="00DB1929">
        <w:t xml:space="preserve"> </w:t>
      </w:r>
      <w:r w:rsidR="009A46E7" w:rsidRPr="0046723F">
        <w:t>Oppbevaring av oppdragsdokumentasjon</w:t>
      </w:r>
      <w:bookmarkEnd w:id="656"/>
      <w:bookmarkEnd w:id="657"/>
      <w:bookmarkEnd w:id="658"/>
      <w:bookmarkEnd w:id="659"/>
      <w:bookmarkEnd w:id="660"/>
      <w:bookmarkEnd w:id="661"/>
      <w:bookmarkEnd w:id="662"/>
      <w:commentRangeEnd w:id="664"/>
      <w:r w:rsidR="00A63E07">
        <w:rPr>
          <w:rStyle w:val="Merknadsreferanse"/>
          <w:rFonts w:ascii="Times New Roman" w:hAnsi="Times New Roman" w:cs="Times New Roman"/>
          <w:b w:val="0"/>
        </w:rPr>
        <w:commentReference w:id="664"/>
      </w:r>
      <w:bookmarkEnd w:id="663"/>
    </w:p>
    <w:p w14:paraId="74CA5AD1" w14:textId="5D395D10" w:rsidR="004912B6" w:rsidRDefault="004912B6" w:rsidP="00180189">
      <w:pPr>
        <w:widowControl w:val="0"/>
        <w:rPr>
          <w:rFonts w:asciiTheme="minorHAnsi" w:hAnsiTheme="minorHAnsi" w:cstheme="minorHAnsi"/>
          <w:b/>
          <w:sz w:val="22"/>
          <w:szCs w:val="22"/>
        </w:rPr>
      </w:pPr>
      <w:commentRangeStart w:id="665"/>
      <w:r>
        <w:rPr>
          <w:rFonts w:asciiTheme="minorHAnsi" w:hAnsiTheme="minorHAnsi" w:cstheme="minorHAnsi"/>
          <w:b/>
          <w:sz w:val="22"/>
          <w:szCs w:val="22"/>
        </w:rPr>
        <w:t>Regnskapsfører</w:t>
      </w:r>
      <w:r w:rsidR="002C1A2F">
        <w:rPr>
          <w:rFonts w:asciiTheme="minorHAnsi" w:hAnsiTheme="minorHAnsi" w:cstheme="minorHAnsi"/>
          <w:b/>
          <w:sz w:val="22"/>
          <w:szCs w:val="22"/>
        </w:rPr>
        <w:t xml:space="preserve"> skal oppbevare</w:t>
      </w:r>
      <w:r>
        <w:rPr>
          <w:rFonts w:asciiTheme="minorHAnsi" w:hAnsiTheme="minorHAnsi" w:cstheme="minorHAnsi"/>
          <w:b/>
          <w:sz w:val="22"/>
          <w:szCs w:val="22"/>
        </w:rPr>
        <w:t xml:space="preserve"> oppdragsdokumentasjon</w:t>
      </w:r>
      <w:r w:rsidR="002C1A2F">
        <w:rPr>
          <w:rFonts w:asciiTheme="minorHAnsi" w:hAnsiTheme="minorHAnsi" w:cstheme="minorHAnsi"/>
          <w:b/>
          <w:sz w:val="22"/>
          <w:szCs w:val="22"/>
        </w:rPr>
        <w:t xml:space="preserve">en </w:t>
      </w:r>
      <w:r w:rsidRPr="004912B6">
        <w:rPr>
          <w:rFonts w:asciiTheme="minorHAnsi" w:hAnsiTheme="minorHAnsi" w:cstheme="minorHAnsi"/>
          <w:b/>
          <w:sz w:val="22"/>
          <w:szCs w:val="22"/>
        </w:rPr>
        <w:t>i fem år etter regnskapsårets slutt</w:t>
      </w:r>
      <w:r w:rsidR="000F426F">
        <w:rPr>
          <w:rFonts w:asciiTheme="minorHAnsi" w:hAnsiTheme="minorHAnsi" w:cstheme="minorHAnsi"/>
          <w:b/>
          <w:sz w:val="22"/>
          <w:szCs w:val="22"/>
        </w:rPr>
        <w:t>.</w:t>
      </w:r>
      <w:commentRangeEnd w:id="665"/>
      <w:r w:rsidR="0023174E">
        <w:rPr>
          <w:rStyle w:val="Merknadsreferanse"/>
        </w:rPr>
        <w:commentReference w:id="665"/>
      </w:r>
      <w:r>
        <w:rPr>
          <w:rStyle w:val="Fotnotereferanse"/>
          <w:rFonts w:asciiTheme="minorHAnsi" w:hAnsiTheme="minorHAnsi" w:cstheme="minorHAnsi"/>
          <w:b/>
          <w:sz w:val="22"/>
          <w:szCs w:val="22"/>
        </w:rPr>
        <w:footnoteReference w:id="84"/>
      </w:r>
    </w:p>
    <w:p w14:paraId="48855BF2" w14:textId="77777777" w:rsidR="004912B6" w:rsidRDefault="004912B6" w:rsidP="00180189">
      <w:pPr>
        <w:widowControl w:val="0"/>
        <w:rPr>
          <w:rFonts w:asciiTheme="minorHAnsi" w:hAnsiTheme="minorHAnsi" w:cstheme="minorHAnsi"/>
          <w:b/>
          <w:sz w:val="22"/>
          <w:szCs w:val="22"/>
        </w:rPr>
      </w:pPr>
    </w:p>
    <w:p w14:paraId="156376DF" w14:textId="29C4FFBB" w:rsidR="001E3C75" w:rsidRDefault="009A46E7" w:rsidP="00180189">
      <w:pPr>
        <w:widowControl w:val="0"/>
        <w:rPr>
          <w:rFonts w:asciiTheme="minorHAnsi" w:hAnsiTheme="minorHAnsi" w:cstheme="minorHAnsi"/>
          <w:b/>
          <w:sz w:val="22"/>
          <w:szCs w:val="22"/>
        </w:rPr>
      </w:pPr>
      <w:commentRangeStart w:id="666"/>
      <w:r w:rsidRPr="0046723F">
        <w:rPr>
          <w:rFonts w:asciiTheme="minorHAnsi" w:hAnsiTheme="minorHAnsi" w:cstheme="minorHAnsi"/>
          <w:b/>
          <w:sz w:val="22"/>
          <w:szCs w:val="22"/>
        </w:rPr>
        <w:t xml:space="preserve">Oppdragsdokumentasjonen skal oppbevares ordnet og betryggende sikret mot </w:t>
      </w:r>
      <w:r w:rsidR="00E20A22">
        <w:rPr>
          <w:rFonts w:asciiTheme="minorHAnsi" w:hAnsiTheme="minorHAnsi" w:cstheme="minorHAnsi"/>
          <w:b/>
          <w:sz w:val="22"/>
          <w:szCs w:val="22"/>
        </w:rPr>
        <w:t xml:space="preserve">urettmessig tilgang, </w:t>
      </w:r>
      <w:r w:rsidRPr="0046723F">
        <w:rPr>
          <w:rFonts w:asciiTheme="minorHAnsi" w:hAnsiTheme="minorHAnsi" w:cstheme="minorHAnsi"/>
          <w:b/>
          <w:sz w:val="22"/>
          <w:szCs w:val="22"/>
        </w:rPr>
        <w:t xml:space="preserve">endring, sletting, tap </w:t>
      </w:r>
      <w:r w:rsidR="003843F8">
        <w:rPr>
          <w:rFonts w:asciiTheme="minorHAnsi" w:hAnsiTheme="minorHAnsi" w:cstheme="minorHAnsi"/>
          <w:b/>
          <w:sz w:val="22"/>
          <w:szCs w:val="22"/>
        </w:rPr>
        <w:t xml:space="preserve">og </w:t>
      </w:r>
      <w:r w:rsidRPr="0046723F">
        <w:rPr>
          <w:rFonts w:asciiTheme="minorHAnsi" w:hAnsiTheme="minorHAnsi" w:cstheme="minorHAnsi"/>
          <w:b/>
          <w:sz w:val="22"/>
          <w:szCs w:val="22"/>
        </w:rPr>
        <w:t>ødeleggelse</w:t>
      </w:r>
      <w:r w:rsidR="00156333">
        <w:rPr>
          <w:rFonts w:asciiTheme="minorHAnsi" w:hAnsiTheme="minorHAnsi" w:cstheme="minorHAnsi"/>
          <w:b/>
          <w:sz w:val="22"/>
          <w:szCs w:val="22"/>
        </w:rPr>
        <w:t>.</w:t>
      </w:r>
      <w:commentRangeEnd w:id="666"/>
      <w:r w:rsidR="0023174E">
        <w:rPr>
          <w:rStyle w:val="Merknadsreferanse"/>
        </w:rPr>
        <w:commentReference w:id="666"/>
      </w:r>
    </w:p>
    <w:p w14:paraId="170B7344" w14:textId="0BC016BD" w:rsidR="001E3C75" w:rsidRDefault="001E3C75" w:rsidP="00180189">
      <w:pPr>
        <w:widowControl w:val="0"/>
        <w:rPr>
          <w:rFonts w:asciiTheme="minorHAnsi" w:hAnsiTheme="minorHAnsi" w:cstheme="minorHAnsi"/>
          <w:b/>
          <w:sz w:val="22"/>
          <w:szCs w:val="22"/>
        </w:rPr>
      </w:pPr>
    </w:p>
    <w:p w14:paraId="63351212" w14:textId="472621A9" w:rsidR="00504942" w:rsidRDefault="00504942" w:rsidP="00180189">
      <w:pPr>
        <w:widowControl w:val="0"/>
        <w:rPr>
          <w:rFonts w:asciiTheme="minorHAnsi" w:hAnsiTheme="minorHAnsi" w:cstheme="minorHAnsi"/>
          <w:b/>
          <w:sz w:val="22"/>
          <w:szCs w:val="22"/>
        </w:rPr>
      </w:pPr>
      <w:commentRangeStart w:id="667"/>
      <w:r w:rsidRPr="00504942">
        <w:rPr>
          <w:rFonts w:asciiTheme="minorHAnsi" w:hAnsiTheme="minorHAnsi" w:cstheme="minorHAnsi"/>
          <w:b/>
          <w:sz w:val="22"/>
          <w:szCs w:val="22"/>
        </w:rPr>
        <w:t>Oppdragsdokumentasjonen skal kunne identifiseres og skilles ut for hvert enkelt regnskapsoppdrag.</w:t>
      </w:r>
      <w:commentRangeEnd w:id="667"/>
      <w:r w:rsidR="004307BA">
        <w:rPr>
          <w:rStyle w:val="Merknadsreferanse"/>
        </w:rPr>
        <w:commentReference w:id="667"/>
      </w:r>
      <w:r w:rsidRPr="00504942">
        <w:rPr>
          <w:rFonts w:asciiTheme="minorHAnsi" w:hAnsiTheme="minorHAnsi" w:cstheme="minorHAnsi"/>
          <w:b/>
          <w:sz w:val="22"/>
          <w:szCs w:val="22"/>
        </w:rPr>
        <w:t xml:space="preserve"> </w:t>
      </w:r>
    </w:p>
    <w:p w14:paraId="18DDE498" w14:textId="77777777" w:rsidR="00CA1056" w:rsidRDefault="00CA1056" w:rsidP="00180189">
      <w:pPr>
        <w:widowControl w:val="0"/>
        <w:rPr>
          <w:rFonts w:asciiTheme="minorHAnsi" w:hAnsiTheme="minorHAnsi" w:cstheme="minorHAnsi"/>
          <w:b/>
          <w:sz w:val="22"/>
          <w:szCs w:val="22"/>
        </w:rPr>
      </w:pPr>
    </w:p>
    <w:p w14:paraId="17243EF4" w14:textId="7EDAA7DA" w:rsidR="00942D08" w:rsidRDefault="00942D08" w:rsidP="00180189">
      <w:pPr>
        <w:widowControl w:val="0"/>
        <w:rPr>
          <w:rFonts w:asciiTheme="minorHAnsi" w:hAnsiTheme="minorHAnsi" w:cstheme="minorHAnsi"/>
          <w:sz w:val="22"/>
          <w:szCs w:val="22"/>
        </w:rPr>
      </w:pPr>
      <w:commentRangeStart w:id="668"/>
      <w:r>
        <w:rPr>
          <w:rFonts w:asciiTheme="minorHAnsi" w:hAnsiTheme="minorHAnsi" w:cstheme="minorHAnsi"/>
          <w:sz w:val="22"/>
          <w:szCs w:val="22"/>
        </w:rPr>
        <w:t>Oppbevaringstiden regnes fra utgangen av det</w:t>
      </w:r>
      <w:r w:rsidRPr="00816235">
        <w:rPr>
          <w:rFonts w:asciiTheme="minorHAnsi" w:hAnsiTheme="minorHAnsi"/>
          <w:sz w:val="22"/>
        </w:rPr>
        <w:t xml:space="preserve"> regn</w:t>
      </w:r>
      <w:r w:rsidR="002B0796" w:rsidRPr="00816235">
        <w:rPr>
          <w:rFonts w:asciiTheme="minorHAnsi" w:hAnsiTheme="minorHAnsi"/>
          <w:sz w:val="22"/>
        </w:rPr>
        <w:t>skapsåret</w:t>
      </w:r>
      <w:r w:rsidR="002B0796">
        <w:rPr>
          <w:rFonts w:asciiTheme="minorHAnsi" w:hAnsiTheme="minorHAnsi" w:cstheme="minorHAnsi"/>
          <w:sz w:val="22"/>
          <w:szCs w:val="22"/>
        </w:rPr>
        <w:t xml:space="preserve"> som oppdraget vedrører, ikke fra det tidspunkt</w:t>
      </w:r>
      <w:r w:rsidR="002B0796" w:rsidRPr="00816235">
        <w:rPr>
          <w:rFonts w:asciiTheme="minorHAnsi" w:hAnsiTheme="minorHAnsi"/>
          <w:sz w:val="22"/>
        </w:rPr>
        <w:t xml:space="preserve"> regnskapsfører </w:t>
      </w:r>
      <w:r w:rsidR="002B0796">
        <w:rPr>
          <w:rFonts w:asciiTheme="minorHAnsi" w:hAnsiTheme="minorHAnsi" w:cstheme="minorHAnsi"/>
          <w:sz w:val="22"/>
          <w:szCs w:val="22"/>
        </w:rPr>
        <w:t>utfører arbeidet.</w:t>
      </w:r>
      <w:commentRangeEnd w:id="668"/>
      <w:r w:rsidR="00443D45">
        <w:rPr>
          <w:rStyle w:val="Merknadsreferanse"/>
        </w:rPr>
        <w:commentReference w:id="668"/>
      </w:r>
    </w:p>
    <w:p w14:paraId="5E904248" w14:textId="77777777" w:rsidR="00942D08" w:rsidRPr="00816235" w:rsidRDefault="00942D08" w:rsidP="00180189">
      <w:pPr>
        <w:widowControl w:val="0"/>
        <w:rPr>
          <w:rFonts w:asciiTheme="minorHAnsi" w:hAnsiTheme="minorHAnsi"/>
          <w:sz w:val="22"/>
        </w:rPr>
      </w:pPr>
    </w:p>
    <w:p w14:paraId="13975B49" w14:textId="6AA2F741" w:rsidR="00CC67BB" w:rsidRDefault="00BE7E41" w:rsidP="00180189">
      <w:pPr>
        <w:widowControl w:val="0"/>
        <w:rPr>
          <w:rFonts w:asciiTheme="minorHAnsi" w:hAnsiTheme="minorHAnsi" w:cstheme="minorHAnsi"/>
          <w:sz w:val="22"/>
          <w:szCs w:val="22"/>
        </w:rPr>
      </w:pPr>
      <w:commentRangeStart w:id="669"/>
      <w:r>
        <w:rPr>
          <w:rFonts w:asciiTheme="minorHAnsi" w:hAnsiTheme="minorHAnsi" w:cstheme="minorHAnsi"/>
          <w:sz w:val="22"/>
          <w:szCs w:val="22"/>
        </w:rPr>
        <w:t>Oppdragsdokumentasjonen kan oppbevares elektronisk eller på papir</w:t>
      </w:r>
      <w:r w:rsidR="006B5C9E">
        <w:rPr>
          <w:rFonts w:asciiTheme="minorHAnsi" w:hAnsiTheme="minorHAnsi" w:cstheme="minorHAnsi"/>
          <w:sz w:val="22"/>
          <w:szCs w:val="22"/>
        </w:rPr>
        <w:t xml:space="preserve">, eller </w:t>
      </w:r>
      <w:r w:rsidR="001B0CF3">
        <w:rPr>
          <w:rFonts w:asciiTheme="minorHAnsi" w:hAnsiTheme="minorHAnsi" w:cstheme="minorHAnsi"/>
          <w:sz w:val="22"/>
          <w:szCs w:val="22"/>
        </w:rPr>
        <w:t>som en kombinasjon av elektronisk oppbevaring og</w:t>
      </w:r>
      <w:r w:rsidR="006B5C9E">
        <w:rPr>
          <w:rFonts w:asciiTheme="minorHAnsi" w:hAnsiTheme="minorHAnsi" w:cstheme="minorHAnsi"/>
          <w:sz w:val="22"/>
          <w:szCs w:val="22"/>
        </w:rPr>
        <w:t xml:space="preserve"> papirdokumentasjon</w:t>
      </w:r>
      <w:r>
        <w:rPr>
          <w:rFonts w:asciiTheme="minorHAnsi" w:hAnsiTheme="minorHAnsi" w:cstheme="minorHAnsi"/>
          <w:sz w:val="22"/>
          <w:szCs w:val="22"/>
        </w:rPr>
        <w:t xml:space="preserve">. </w:t>
      </w:r>
      <w:r w:rsidR="00B939DC">
        <w:rPr>
          <w:rFonts w:asciiTheme="minorHAnsi" w:hAnsiTheme="minorHAnsi" w:cstheme="minorHAnsi"/>
          <w:sz w:val="22"/>
          <w:szCs w:val="22"/>
        </w:rPr>
        <w:t xml:space="preserve">Elektronisk oppbevaring kan skje i ulike systemløsninger, </w:t>
      </w:r>
      <w:r w:rsidR="007F14FA">
        <w:rPr>
          <w:rFonts w:asciiTheme="minorHAnsi" w:hAnsiTheme="minorHAnsi" w:cstheme="minorHAnsi"/>
          <w:sz w:val="22"/>
          <w:szCs w:val="22"/>
        </w:rPr>
        <w:t xml:space="preserve">herunder </w:t>
      </w:r>
      <w:r w:rsidR="00B939DC" w:rsidRPr="00B939DC">
        <w:rPr>
          <w:rFonts w:asciiTheme="minorHAnsi" w:hAnsiTheme="minorHAnsi" w:cstheme="minorHAnsi"/>
          <w:sz w:val="22"/>
          <w:szCs w:val="22"/>
        </w:rPr>
        <w:t xml:space="preserve">i </w:t>
      </w:r>
      <w:r w:rsidR="00B939DC">
        <w:rPr>
          <w:rFonts w:asciiTheme="minorHAnsi" w:hAnsiTheme="minorHAnsi" w:cstheme="minorHAnsi"/>
          <w:sz w:val="22"/>
          <w:szCs w:val="22"/>
        </w:rPr>
        <w:t xml:space="preserve">de </w:t>
      </w:r>
      <w:r w:rsidR="00B01278">
        <w:rPr>
          <w:rFonts w:asciiTheme="minorHAnsi" w:hAnsiTheme="minorHAnsi" w:cstheme="minorHAnsi"/>
          <w:sz w:val="22"/>
          <w:szCs w:val="22"/>
        </w:rPr>
        <w:t xml:space="preserve">fakturerings-, lønns-, </w:t>
      </w:r>
      <w:r w:rsidR="00B939DC" w:rsidRPr="00B939DC">
        <w:rPr>
          <w:rFonts w:asciiTheme="minorHAnsi" w:hAnsiTheme="minorHAnsi" w:cstheme="minorHAnsi"/>
          <w:sz w:val="22"/>
          <w:szCs w:val="22"/>
        </w:rPr>
        <w:t>regnskaps- og årsoppgjørssystemene som benyttes</w:t>
      </w:r>
      <w:r w:rsidR="00FD7AE0">
        <w:rPr>
          <w:rFonts w:asciiTheme="minorHAnsi" w:hAnsiTheme="minorHAnsi" w:cstheme="minorHAnsi"/>
          <w:sz w:val="22"/>
          <w:szCs w:val="22"/>
        </w:rPr>
        <w:t xml:space="preserve"> i oppdragsutførelsen</w:t>
      </w:r>
      <w:r w:rsidR="00B939DC">
        <w:rPr>
          <w:rFonts w:asciiTheme="minorHAnsi" w:hAnsiTheme="minorHAnsi" w:cstheme="minorHAnsi"/>
          <w:sz w:val="22"/>
          <w:szCs w:val="22"/>
        </w:rPr>
        <w:t xml:space="preserve">. </w:t>
      </w:r>
    </w:p>
    <w:p w14:paraId="03CFE5A4" w14:textId="59A97B6D" w:rsidR="00751835" w:rsidRDefault="00751835" w:rsidP="00180189">
      <w:pPr>
        <w:widowControl w:val="0"/>
        <w:rPr>
          <w:rFonts w:asciiTheme="minorHAnsi" w:hAnsiTheme="minorHAnsi" w:cstheme="minorHAnsi"/>
          <w:sz w:val="22"/>
          <w:szCs w:val="22"/>
        </w:rPr>
      </w:pPr>
    </w:p>
    <w:p w14:paraId="45FFC2BA" w14:textId="00DE4FAC" w:rsidR="000B7235" w:rsidRDefault="00751835" w:rsidP="00180189">
      <w:pPr>
        <w:widowControl w:val="0"/>
        <w:rPr>
          <w:rFonts w:asciiTheme="minorHAnsi" w:hAnsiTheme="minorHAnsi" w:cstheme="minorHAnsi"/>
          <w:sz w:val="22"/>
          <w:szCs w:val="22"/>
        </w:rPr>
      </w:pPr>
      <w:r w:rsidRPr="00751835">
        <w:rPr>
          <w:rFonts w:asciiTheme="minorHAnsi" w:hAnsiTheme="minorHAnsi" w:cstheme="minorHAnsi"/>
          <w:sz w:val="22"/>
          <w:szCs w:val="22"/>
        </w:rPr>
        <w:t xml:space="preserve">Hvis regnskapsfører overlater oppbevaringen av oppdragsdokumentasjonen til en ekstern part, </w:t>
      </w:r>
      <w:r w:rsidR="00782EF4">
        <w:rPr>
          <w:rFonts w:asciiTheme="minorHAnsi" w:hAnsiTheme="minorHAnsi" w:cstheme="minorHAnsi"/>
          <w:sz w:val="22"/>
          <w:szCs w:val="22"/>
        </w:rPr>
        <w:t>har</w:t>
      </w:r>
      <w:r w:rsidRPr="00751835">
        <w:rPr>
          <w:rFonts w:asciiTheme="minorHAnsi" w:hAnsiTheme="minorHAnsi" w:cstheme="minorHAnsi"/>
          <w:sz w:val="22"/>
          <w:szCs w:val="22"/>
        </w:rPr>
        <w:t xml:space="preserve"> likevel regnskapsfører det fulle ansva</w:t>
      </w:r>
      <w:r w:rsidR="005B3E0F">
        <w:rPr>
          <w:rFonts w:asciiTheme="minorHAnsi" w:hAnsiTheme="minorHAnsi" w:cstheme="minorHAnsi"/>
          <w:sz w:val="22"/>
          <w:szCs w:val="22"/>
        </w:rPr>
        <w:t>ret</w:t>
      </w:r>
      <w:r w:rsidRPr="00751835">
        <w:rPr>
          <w:rFonts w:asciiTheme="minorHAnsi" w:hAnsiTheme="minorHAnsi" w:cstheme="minorHAnsi"/>
          <w:sz w:val="22"/>
          <w:szCs w:val="22"/>
        </w:rPr>
        <w:t xml:space="preserve"> for at oppbevaringen skjer i samsvar med </w:t>
      </w:r>
      <w:r w:rsidR="005B3E0F">
        <w:rPr>
          <w:rFonts w:asciiTheme="minorHAnsi" w:hAnsiTheme="minorHAnsi" w:cstheme="minorHAnsi"/>
          <w:sz w:val="22"/>
          <w:szCs w:val="22"/>
        </w:rPr>
        <w:t>lovkrav</w:t>
      </w:r>
      <w:r w:rsidRPr="00751835">
        <w:rPr>
          <w:rFonts w:asciiTheme="minorHAnsi" w:hAnsiTheme="minorHAnsi" w:cstheme="minorHAnsi"/>
          <w:sz w:val="22"/>
          <w:szCs w:val="22"/>
        </w:rPr>
        <w:t xml:space="preserve"> og god regnskapsføringsskikk.</w:t>
      </w:r>
      <w:commentRangeEnd w:id="669"/>
      <w:r w:rsidR="00EB12F4">
        <w:rPr>
          <w:rStyle w:val="Merknadsreferanse"/>
        </w:rPr>
        <w:commentReference w:id="669"/>
      </w:r>
      <w:r w:rsidR="004C1840">
        <w:rPr>
          <w:rFonts w:asciiTheme="minorHAnsi" w:hAnsiTheme="minorHAnsi" w:cstheme="minorHAnsi"/>
          <w:sz w:val="22"/>
          <w:szCs w:val="22"/>
        </w:rPr>
        <w:t xml:space="preserve"> </w:t>
      </w:r>
    </w:p>
    <w:p w14:paraId="0C5E1E30" w14:textId="77777777" w:rsidR="000B7235" w:rsidRDefault="000B7235" w:rsidP="00180189">
      <w:pPr>
        <w:widowControl w:val="0"/>
        <w:rPr>
          <w:rFonts w:asciiTheme="minorHAnsi" w:hAnsiTheme="minorHAnsi" w:cstheme="minorHAnsi"/>
          <w:sz w:val="22"/>
          <w:szCs w:val="22"/>
        </w:rPr>
      </w:pPr>
    </w:p>
    <w:p w14:paraId="7BBE3E42" w14:textId="6BA32012" w:rsidR="00CD20B2" w:rsidRDefault="00CD20B2" w:rsidP="00180189">
      <w:pPr>
        <w:widowControl w:val="0"/>
        <w:rPr>
          <w:rFonts w:asciiTheme="minorHAnsi" w:hAnsiTheme="minorHAnsi" w:cstheme="minorHAnsi"/>
          <w:sz w:val="22"/>
          <w:szCs w:val="22"/>
        </w:rPr>
      </w:pPr>
      <w:r>
        <w:rPr>
          <w:rFonts w:asciiTheme="minorHAnsi" w:hAnsiTheme="minorHAnsi" w:cstheme="minorHAnsi"/>
          <w:sz w:val="22"/>
          <w:szCs w:val="22"/>
        </w:rPr>
        <w:t>D</w:t>
      </w:r>
      <w:r w:rsidRPr="00CD20B2">
        <w:rPr>
          <w:rFonts w:asciiTheme="minorHAnsi" w:hAnsiTheme="minorHAnsi" w:cstheme="minorHAnsi"/>
          <w:sz w:val="22"/>
          <w:szCs w:val="22"/>
        </w:rPr>
        <w:t>eler av oppdragsdokumentasjonen</w:t>
      </w:r>
      <w:r>
        <w:rPr>
          <w:rFonts w:asciiTheme="minorHAnsi" w:hAnsiTheme="minorHAnsi" w:cstheme="minorHAnsi"/>
          <w:sz w:val="22"/>
          <w:szCs w:val="22"/>
        </w:rPr>
        <w:t xml:space="preserve"> kan</w:t>
      </w:r>
      <w:r w:rsidRPr="00CD20B2">
        <w:rPr>
          <w:rFonts w:asciiTheme="minorHAnsi" w:hAnsiTheme="minorHAnsi" w:cstheme="minorHAnsi"/>
          <w:sz w:val="22"/>
          <w:szCs w:val="22"/>
        </w:rPr>
        <w:t xml:space="preserve"> </w:t>
      </w:r>
      <w:r>
        <w:rPr>
          <w:rFonts w:asciiTheme="minorHAnsi" w:hAnsiTheme="minorHAnsi" w:cstheme="minorHAnsi"/>
          <w:sz w:val="22"/>
          <w:szCs w:val="22"/>
        </w:rPr>
        <w:t xml:space="preserve">oppbevares hos oppdragsgiver, </w:t>
      </w:r>
      <w:r w:rsidR="000311A4">
        <w:rPr>
          <w:rFonts w:asciiTheme="minorHAnsi" w:hAnsiTheme="minorHAnsi" w:cstheme="minorHAnsi"/>
          <w:sz w:val="22"/>
          <w:szCs w:val="22"/>
        </w:rPr>
        <w:t>hvis</w:t>
      </w:r>
      <w:r w:rsidRPr="00CD20B2">
        <w:rPr>
          <w:rFonts w:asciiTheme="minorHAnsi" w:hAnsiTheme="minorHAnsi" w:cstheme="minorHAnsi"/>
          <w:sz w:val="22"/>
          <w:szCs w:val="22"/>
        </w:rPr>
        <w:t xml:space="preserve"> det gjennom avtale sørges for at </w:t>
      </w:r>
      <w:r w:rsidR="00941A03">
        <w:rPr>
          <w:rFonts w:asciiTheme="minorHAnsi" w:hAnsiTheme="minorHAnsi" w:cstheme="minorHAnsi"/>
          <w:sz w:val="22"/>
          <w:szCs w:val="22"/>
        </w:rPr>
        <w:t>regnskapsfører</w:t>
      </w:r>
      <w:r w:rsidRPr="00CD20B2">
        <w:rPr>
          <w:rFonts w:asciiTheme="minorHAnsi" w:hAnsiTheme="minorHAnsi" w:cstheme="minorHAnsi"/>
          <w:sz w:val="22"/>
          <w:szCs w:val="22"/>
        </w:rPr>
        <w:t xml:space="preserve"> og eksterne kontrollører i hele oppbevaringstiden </w:t>
      </w:r>
      <w:r>
        <w:rPr>
          <w:rFonts w:asciiTheme="minorHAnsi" w:hAnsiTheme="minorHAnsi" w:cstheme="minorHAnsi"/>
          <w:sz w:val="22"/>
          <w:szCs w:val="22"/>
        </w:rPr>
        <w:t>gis tilgang til oppdragsdokumentasjonen</w:t>
      </w:r>
      <w:r w:rsidRPr="00CD20B2">
        <w:rPr>
          <w:rFonts w:asciiTheme="minorHAnsi" w:hAnsiTheme="minorHAnsi" w:cstheme="minorHAnsi"/>
          <w:sz w:val="22"/>
          <w:szCs w:val="22"/>
        </w:rPr>
        <w:t xml:space="preserve">. </w:t>
      </w:r>
      <w:r w:rsidR="009C0110">
        <w:rPr>
          <w:rFonts w:asciiTheme="minorHAnsi" w:hAnsiTheme="minorHAnsi" w:cstheme="minorHAnsi"/>
          <w:sz w:val="22"/>
          <w:szCs w:val="22"/>
        </w:rPr>
        <w:t>Regnskapsf</w:t>
      </w:r>
      <w:r w:rsidR="008E44D3">
        <w:rPr>
          <w:rFonts w:asciiTheme="minorHAnsi" w:hAnsiTheme="minorHAnsi" w:cstheme="minorHAnsi"/>
          <w:sz w:val="22"/>
          <w:szCs w:val="22"/>
        </w:rPr>
        <w:t>ører</w:t>
      </w:r>
      <w:r w:rsidRPr="00CD20B2">
        <w:rPr>
          <w:rFonts w:asciiTheme="minorHAnsi" w:hAnsiTheme="minorHAnsi" w:cstheme="minorHAnsi"/>
          <w:sz w:val="22"/>
          <w:szCs w:val="22"/>
        </w:rPr>
        <w:t xml:space="preserve"> </w:t>
      </w:r>
      <w:r>
        <w:rPr>
          <w:rFonts w:asciiTheme="minorHAnsi" w:hAnsiTheme="minorHAnsi" w:cstheme="minorHAnsi"/>
          <w:sz w:val="22"/>
          <w:szCs w:val="22"/>
        </w:rPr>
        <w:t xml:space="preserve">er </w:t>
      </w:r>
      <w:r w:rsidR="00BC7CBC">
        <w:rPr>
          <w:rFonts w:asciiTheme="minorHAnsi" w:hAnsiTheme="minorHAnsi" w:cstheme="minorHAnsi"/>
          <w:sz w:val="22"/>
          <w:szCs w:val="22"/>
        </w:rPr>
        <w:t xml:space="preserve">også i slike tilfeller </w:t>
      </w:r>
      <w:r w:rsidRPr="00CD20B2">
        <w:rPr>
          <w:rFonts w:asciiTheme="minorHAnsi" w:hAnsiTheme="minorHAnsi" w:cstheme="minorHAnsi"/>
          <w:sz w:val="22"/>
          <w:szCs w:val="22"/>
        </w:rPr>
        <w:t xml:space="preserve">ansvarlig for at oppbevaringen av oppdragsdokumentasjonen skjer i henhold til </w:t>
      </w:r>
      <w:r w:rsidR="00697A64">
        <w:rPr>
          <w:rFonts w:asciiTheme="minorHAnsi" w:hAnsiTheme="minorHAnsi" w:cstheme="minorHAnsi"/>
          <w:sz w:val="22"/>
          <w:szCs w:val="22"/>
        </w:rPr>
        <w:t>lovkrav</w:t>
      </w:r>
      <w:r w:rsidR="00904EFF">
        <w:rPr>
          <w:rFonts w:asciiTheme="minorHAnsi" w:hAnsiTheme="minorHAnsi" w:cstheme="minorHAnsi"/>
          <w:sz w:val="22"/>
          <w:szCs w:val="22"/>
        </w:rPr>
        <w:t xml:space="preserve"> og god regnskapsføringsskikk</w:t>
      </w:r>
      <w:r w:rsidRPr="00CD20B2">
        <w:rPr>
          <w:rFonts w:asciiTheme="minorHAnsi" w:hAnsiTheme="minorHAnsi" w:cstheme="minorHAnsi"/>
          <w:sz w:val="22"/>
          <w:szCs w:val="22"/>
        </w:rPr>
        <w:t xml:space="preserve">. </w:t>
      </w:r>
      <w:r w:rsidR="009C0110">
        <w:rPr>
          <w:rFonts w:asciiTheme="minorHAnsi" w:hAnsiTheme="minorHAnsi" w:cstheme="minorHAnsi"/>
          <w:sz w:val="22"/>
          <w:szCs w:val="22"/>
        </w:rPr>
        <w:t>Regnskapsf</w:t>
      </w:r>
      <w:r w:rsidR="00B96567">
        <w:rPr>
          <w:rFonts w:asciiTheme="minorHAnsi" w:hAnsiTheme="minorHAnsi" w:cstheme="minorHAnsi"/>
          <w:sz w:val="22"/>
          <w:szCs w:val="22"/>
        </w:rPr>
        <w:t>ører</w:t>
      </w:r>
      <w:r w:rsidRPr="00CD20B2">
        <w:rPr>
          <w:rFonts w:asciiTheme="minorHAnsi" w:hAnsiTheme="minorHAnsi" w:cstheme="minorHAnsi"/>
          <w:sz w:val="22"/>
          <w:szCs w:val="22"/>
        </w:rPr>
        <w:t xml:space="preserve"> </w:t>
      </w:r>
      <w:r w:rsidR="003F4E1C">
        <w:rPr>
          <w:rFonts w:asciiTheme="minorHAnsi" w:hAnsiTheme="minorHAnsi" w:cstheme="minorHAnsi"/>
          <w:sz w:val="22"/>
          <w:szCs w:val="22"/>
        </w:rPr>
        <w:t>bør</w:t>
      </w:r>
      <w:r w:rsidRPr="00CD20B2">
        <w:rPr>
          <w:rFonts w:asciiTheme="minorHAnsi" w:hAnsiTheme="minorHAnsi" w:cstheme="minorHAnsi"/>
          <w:sz w:val="22"/>
          <w:szCs w:val="22"/>
        </w:rPr>
        <w:t xml:space="preserve"> </w:t>
      </w:r>
      <w:r w:rsidR="00CC5661">
        <w:rPr>
          <w:rFonts w:asciiTheme="minorHAnsi" w:hAnsiTheme="minorHAnsi" w:cstheme="minorHAnsi"/>
          <w:sz w:val="22"/>
          <w:szCs w:val="22"/>
        </w:rPr>
        <w:t xml:space="preserve">derfor </w:t>
      </w:r>
      <w:r w:rsidRPr="00CD20B2">
        <w:rPr>
          <w:rFonts w:asciiTheme="minorHAnsi" w:hAnsiTheme="minorHAnsi" w:cstheme="minorHAnsi"/>
          <w:sz w:val="22"/>
          <w:szCs w:val="22"/>
        </w:rPr>
        <w:t xml:space="preserve">gjøre en </w:t>
      </w:r>
      <w:r w:rsidR="004B78C6">
        <w:rPr>
          <w:rFonts w:asciiTheme="minorHAnsi" w:hAnsiTheme="minorHAnsi" w:cstheme="minorHAnsi"/>
          <w:sz w:val="22"/>
          <w:szCs w:val="22"/>
        </w:rPr>
        <w:t>risiko</w:t>
      </w:r>
      <w:r w:rsidRPr="00CD20B2">
        <w:rPr>
          <w:rFonts w:asciiTheme="minorHAnsi" w:hAnsiTheme="minorHAnsi" w:cstheme="minorHAnsi"/>
          <w:sz w:val="22"/>
          <w:szCs w:val="22"/>
        </w:rPr>
        <w:t>vurdering knyttet til oppbevaring ho</w:t>
      </w:r>
      <w:r>
        <w:rPr>
          <w:rFonts w:asciiTheme="minorHAnsi" w:hAnsiTheme="minorHAnsi" w:cstheme="minorHAnsi"/>
          <w:sz w:val="22"/>
          <w:szCs w:val="22"/>
        </w:rPr>
        <w:t>s oppdragsgiver</w:t>
      </w:r>
      <w:r w:rsidRPr="00CD20B2">
        <w:rPr>
          <w:rFonts w:asciiTheme="minorHAnsi" w:hAnsiTheme="minorHAnsi" w:cstheme="minorHAnsi"/>
          <w:sz w:val="22"/>
          <w:szCs w:val="22"/>
        </w:rPr>
        <w:t xml:space="preserve">. </w:t>
      </w:r>
    </w:p>
    <w:p w14:paraId="4C677724" w14:textId="77777777" w:rsidR="00CD20B2" w:rsidRDefault="00CD20B2" w:rsidP="00180189">
      <w:pPr>
        <w:widowControl w:val="0"/>
        <w:rPr>
          <w:rFonts w:asciiTheme="minorHAnsi" w:hAnsiTheme="minorHAnsi" w:cstheme="minorHAnsi"/>
          <w:sz w:val="22"/>
          <w:szCs w:val="22"/>
        </w:rPr>
      </w:pPr>
    </w:p>
    <w:p w14:paraId="38528203" w14:textId="16E435B4" w:rsidR="006B5C9E" w:rsidRDefault="000311A4" w:rsidP="00180189">
      <w:pPr>
        <w:widowControl w:val="0"/>
        <w:rPr>
          <w:rFonts w:asciiTheme="minorHAnsi" w:hAnsiTheme="minorHAnsi" w:cstheme="minorHAnsi"/>
          <w:sz w:val="22"/>
          <w:szCs w:val="22"/>
        </w:rPr>
      </w:pPr>
      <w:r>
        <w:rPr>
          <w:rFonts w:asciiTheme="minorHAnsi" w:hAnsiTheme="minorHAnsi" w:cstheme="minorHAnsi"/>
          <w:sz w:val="22"/>
          <w:szCs w:val="22"/>
        </w:rPr>
        <w:t>Hvis</w:t>
      </w:r>
      <w:r w:rsidR="00986E0E" w:rsidRPr="00CD20B2">
        <w:rPr>
          <w:rFonts w:asciiTheme="minorHAnsi" w:hAnsiTheme="minorHAnsi" w:cstheme="minorHAnsi"/>
          <w:sz w:val="22"/>
          <w:szCs w:val="22"/>
        </w:rPr>
        <w:t xml:space="preserve"> oppdragsdokumentasjonen ikke oppbevares samlet hos </w:t>
      </w:r>
      <w:r w:rsidR="009C0110">
        <w:rPr>
          <w:rFonts w:asciiTheme="minorHAnsi" w:hAnsiTheme="minorHAnsi" w:cstheme="minorHAnsi"/>
          <w:sz w:val="22"/>
          <w:szCs w:val="22"/>
        </w:rPr>
        <w:t>regnskapsforetaket</w:t>
      </w:r>
      <w:r w:rsidR="001018FF">
        <w:rPr>
          <w:rFonts w:asciiTheme="minorHAnsi" w:hAnsiTheme="minorHAnsi" w:cstheme="minorHAnsi"/>
          <w:sz w:val="22"/>
          <w:szCs w:val="22"/>
        </w:rPr>
        <w:t>,</w:t>
      </w:r>
      <w:r w:rsidR="00986E0E">
        <w:rPr>
          <w:rFonts w:asciiTheme="minorHAnsi" w:hAnsiTheme="minorHAnsi" w:cstheme="minorHAnsi"/>
          <w:sz w:val="22"/>
          <w:szCs w:val="22"/>
        </w:rPr>
        <w:t xml:space="preserve"> innebærer ordenskravet</w:t>
      </w:r>
      <w:r w:rsidR="00CD20B2" w:rsidRPr="00CD20B2">
        <w:rPr>
          <w:rFonts w:asciiTheme="minorHAnsi" w:hAnsiTheme="minorHAnsi" w:cstheme="minorHAnsi"/>
          <w:sz w:val="22"/>
          <w:szCs w:val="22"/>
        </w:rPr>
        <w:t xml:space="preserve"> at </w:t>
      </w:r>
      <w:r w:rsidR="009C0110">
        <w:rPr>
          <w:rFonts w:asciiTheme="minorHAnsi" w:hAnsiTheme="minorHAnsi" w:cstheme="minorHAnsi"/>
          <w:sz w:val="22"/>
          <w:szCs w:val="22"/>
        </w:rPr>
        <w:t>regnskapsf</w:t>
      </w:r>
      <w:r w:rsidR="0079256E">
        <w:rPr>
          <w:rFonts w:asciiTheme="minorHAnsi" w:hAnsiTheme="minorHAnsi" w:cstheme="minorHAnsi"/>
          <w:sz w:val="22"/>
          <w:szCs w:val="22"/>
        </w:rPr>
        <w:t>ører</w:t>
      </w:r>
      <w:r w:rsidR="00CD20B2" w:rsidRPr="00CD20B2">
        <w:rPr>
          <w:rFonts w:asciiTheme="minorHAnsi" w:hAnsiTheme="minorHAnsi" w:cstheme="minorHAnsi"/>
          <w:sz w:val="22"/>
          <w:szCs w:val="22"/>
        </w:rPr>
        <w:t xml:space="preserve"> </w:t>
      </w:r>
      <w:r w:rsidR="00615665">
        <w:rPr>
          <w:rFonts w:asciiTheme="minorHAnsi" w:hAnsiTheme="minorHAnsi" w:cstheme="minorHAnsi"/>
          <w:sz w:val="22"/>
          <w:szCs w:val="22"/>
        </w:rPr>
        <w:t>må ha</w:t>
      </w:r>
      <w:r w:rsidR="00CD20B2" w:rsidRPr="00CD20B2">
        <w:rPr>
          <w:rFonts w:asciiTheme="minorHAnsi" w:hAnsiTheme="minorHAnsi" w:cstheme="minorHAnsi"/>
          <w:sz w:val="22"/>
          <w:szCs w:val="22"/>
        </w:rPr>
        <w:t xml:space="preserve"> en oversikt som viser hvor de ulike delene av oppdragsdokumentasjonen oppbevares og hvo</w:t>
      </w:r>
      <w:r w:rsidR="00986E0E">
        <w:rPr>
          <w:rFonts w:asciiTheme="minorHAnsi" w:hAnsiTheme="minorHAnsi" w:cstheme="minorHAnsi"/>
          <w:sz w:val="22"/>
          <w:szCs w:val="22"/>
        </w:rPr>
        <w:t>rdan tilgangen til disse sikres</w:t>
      </w:r>
      <w:r w:rsidR="00CD20B2" w:rsidRPr="00CD20B2">
        <w:rPr>
          <w:rFonts w:asciiTheme="minorHAnsi" w:hAnsiTheme="minorHAnsi" w:cstheme="minorHAnsi"/>
          <w:sz w:val="22"/>
          <w:szCs w:val="22"/>
        </w:rPr>
        <w:t>.</w:t>
      </w:r>
    </w:p>
    <w:p w14:paraId="50527013" w14:textId="77777777" w:rsidR="006B5C9E" w:rsidRDefault="006B5C9E" w:rsidP="00180189">
      <w:pPr>
        <w:widowControl w:val="0"/>
        <w:rPr>
          <w:rFonts w:asciiTheme="minorHAnsi" w:hAnsiTheme="minorHAnsi" w:cstheme="minorHAnsi"/>
          <w:sz w:val="22"/>
          <w:szCs w:val="22"/>
        </w:rPr>
      </w:pPr>
    </w:p>
    <w:p w14:paraId="3353A6AE" w14:textId="7CB40DD1" w:rsidR="001E3C75" w:rsidRDefault="00342425" w:rsidP="00816235">
      <w:pPr>
        <w:rPr>
          <w:rFonts w:asciiTheme="minorHAnsi" w:hAnsiTheme="minorHAnsi" w:cstheme="minorHAnsi"/>
          <w:sz w:val="22"/>
          <w:szCs w:val="22"/>
        </w:rPr>
      </w:pPr>
      <w:r>
        <w:rPr>
          <w:rFonts w:asciiTheme="minorHAnsi" w:hAnsiTheme="minorHAnsi" w:cstheme="minorHAnsi"/>
          <w:sz w:val="22"/>
          <w:szCs w:val="22"/>
        </w:rPr>
        <w:lastRenderedPageBreak/>
        <w:t>Oppdragsdokumentasjonen må oppbevares</w:t>
      </w:r>
      <w:r w:rsidRPr="00342425">
        <w:rPr>
          <w:rFonts w:asciiTheme="minorHAnsi" w:hAnsiTheme="minorHAnsi" w:cstheme="minorHAnsi"/>
          <w:sz w:val="22"/>
          <w:szCs w:val="22"/>
        </w:rPr>
        <w:t xml:space="preserve"> slik at den er tilgjengelig for regnskapsfører og </w:t>
      </w:r>
      <w:r w:rsidR="008D6371">
        <w:rPr>
          <w:rFonts w:asciiTheme="minorHAnsi" w:hAnsiTheme="minorHAnsi" w:cstheme="minorHAnsi"/>
          <w:sz w:val="22"/>
          <w:szCs w:val="22"/>
        </w:rPr>
        <w:t xml:space="preserve">ved </w:t>
      </w:r>
      <w:r w:rsidRPr="00342425">
        <w:rPr>
          <w:rFonts w:asciiTheme="minorHAnsi" w:hAnsiTheme="minorHAnsi" w:cstheme="minorHAnsi"/>
          <w:sz w:val="22"/>
          <w:szCs w:val="22"/>
        </w:rPr>
        <w:t xml:space="preserve">ekstern kontroll i hele oppbevaringstiden. </w:t>
      </w:r>
      <w:r w:rsidR="00CA1056">
        <w:rPr>
          <w:rFonts w:asciiTheme="minorHAnsi" w:hAnsiTheme="minorHAnsi" w:cstheme="minorHAnsi"/>
          <w:sz w:val="22"/>
          <w:szCs w:val="22"/>
        </w:rPr>
        <w:t xml:space="preserve">Kravene til ordnet og betryggende sikret oppbevaring forstås </w:t>
      </w:r>
      <w:proofErr w:type="gramStart"/>
      <w:r w:rsidR="00BE39AA">
        <w:rPr>
          <w:rFonts w:asciiTheme="minorHAnsi" w:hAnsiTheme="minorHAnsi" w:cstheme="minorHAnsi"/>
          <w:sz w:val="22"/>
          <w:szCs w:val="22"/>
        </w:rPr>
        <w:t>for øvrig</w:t>
      </w:r>
      <w:proofErr w:type="gramEnd"/>
      <w:r w:rsidR="00BE39AA">
        <w:rPr>
          <w:rFonts w:asciiTheme="minorHAnsi" w:hAnsiTheme="minorHAnsi" w:cstheme="minorHAnsi"/>
          <w:sz w:val="22"/>
          <w:szCs w:val="22"/>
        </w:rPr>
        <w:t xml:space="preserve"> </w:t>
      </w:r>
      <w:r w:rsidR="00CA1056">
        <w:rPr>
          <w:rFonts w:asciiTheme="minorHAnsi" w:hAnsiTheme="minorHAnsi" w:cstheme="minorHAnsi"/>
          <w:sz w:val="22"/>
          <w:szCs w:val="22"/>
        </w:rPr>
        <w:t>på samme måte som etter bokføringsloven</w:t>
      </w:r>
      <w:r w:rsidR="00B90933">
        <w:rPr>
          <w:rFonts w:asciiTheme="minorHAnsi" w:hAnsiTheme="minorHAnsi" w:cstheme="minorHAnsi"/>
          <w:sz w:val="22"/>
          <w:szCs w:val="22"/>
        </w:rPr>
        <w:t>.</w:t>
      </w:r>
      <w:r w:rsidR="00CA1056">
        <w:rPr>
          <w:rStyle w:val="Fotnotereferanse"/>
          <w:rFonts w:asciiTheme="minorHAnsi" w:hAnsiTheme="minorHAnsi" w:cstheme="minorHAnsi"/>
          <w:sz w:val="22"/>
          <w:szCs w:val="22"/>
        </w:rPr>
        <w:footnoteReference w:id="85"/>
      </w:r>
      <w:r w:rsidR="00E20A22">
        <w:rPr>
          <w:rFonts w:asciiTheme="minorHAnsi" w:hAnsiTheme="minorHAnsi" w:cstheme="minorHAnsi"/>
          <w:sz w:val="22"/>
          <w:szCs w:val="22"/>
        </w:rPr>
        <w:t xml:space="preserve"> </w:t>
      </w:r>
      <w:r w:rsidR="00663D17" w:rsidRPr="00FA02A3">
        <w:rPr>
          <w:rFonts w:asciiTheme="minorHAnsi" w:hAnsiTheme="minorHAnsi" w:cstheme="minorHAnsi"/>
          <w:sz w:val="22"/>
          <w:szCs w:val="22"/>
        </w:rPr>
        <w:t xml:space="preserve">Det </w:t>
      </w:r>
      <w:r w:rsidR="00ED2E1D" w:rsidRPr="00FA02A3">
        <w:rPr>
          <w:rFonts w:asciiTheme="minorHAnsi" w:hAnsiTheme="minorHAnsi" w:cstheme="minorHAnsi"/>
          <w:sz w:val="22"/>
          <w:szCs w:val="22"/>
        </w:rPr>
        <w:t>stilles</w:t>
      </w:r>
      <w:r w:rsidR="00F16630">
        <w:rPr>
          <w:rFonts w:asciiTheme="minorHAnsi" w:hAnsiTheme="minorHAnsi" w:cstheme="minorHAnsi"/>
          <w:sz w:val="22"/>
          <w:szCs w:val="22"/>
        </w:rPr>
        <w:t xml:space="preserve"> imidlertid</w:t>
      </w:r>
      <w:r w:rsidR="00ED2E1D" w:rsidRPr="00FA02A3">
        <w:rPr>
          <w:rFonts w:asciiTheme="minorHAnsi" w:hAnsiTheme="minorHAnsi" w:cstheme="minorHAnsi"/>
          <w:sz w:val="22"/>
          <w:szCs w:val="22"/>
        </w:rPr>
        <w:t xml:space="preserve"> ikke</w:t>
      </w:r>
      <w:r w:rsidR="00663D17" w:rsidRPr="00FA02A3">
        <w:rPr>
          <w:rFonts w:asciiTheme="minorHAnsi" w:hAnsiTheme="minorHAnsi" w:cstheme="minorHAnsi"/>
          <w:sz w:val="22"/>
          <w:szCs w:val="22"/>
        </w:rPr>
        <w:t xml:space="preserve"> konkrete krav til filformater, oppbevaringsmedier mv.</w:t>
      </w:r>
      <w:r w:rsidR="00CB338C">
        <w:rPr>
          <w:rFonts w:asciiTheme="minorHAnsi" w:hAnsiTheme="minorHAnsi" w:cstheme="minorHAnsi"/>
          <w:sz w:val="22"/>
          <w:szCs w:val="22"/>
        </w:rPr>
        <w:t xml:space="preserve"> O</w:t>
      </w:r>
      <w:r w:rsidR="00663D17" w:rsidRPr="00FA02A3">
        <w:rPr>
          <w:rFonts w:asciiTheme="minorHAnsi" w:hAnsiTheme="minorHAnsi" w:cstheme="minorHAnsi"/>
          <w:sz w:val="22"/>
          <w:szCs w:val="22"/>
        </w:rPr>
        <w:t xml:space="preserve">ppbevaring av oppdragsdokumentasjonen i </w:t>
      </w:r>
      <w:r w:rsidR="00CF5141" w:rsidRPr="00FA02A3">
        <w:rPr>
          <w:rFonts w:asciiTheme="minorHAnsi" w:hAnsiTheme="minorHAnsi" w:cstheme="minorHAnsi"/>
          <w:sz w:val="22"/>
          <w:szCs w:val="22"/>
        </w:rPr>
        <w:t xml:space="preserve">for eksempel </w:t>
      </w:r>
      <w:r w:rsidR="00663D17" w:rsidRPr="00FA02A3">
        <w:rPr>
          <w:rFonts w:asciiTheme="minorHAnsi" w:hAnsiTheme="minorHAnsi" w:cstheme="minorHAnsi"/>
          <w:sz w:val="22"/>
          <w:szCs w:val="22"/>
        </w:rPr>
        <w:t xml:space="preserve">tekstbehandlings- eller regnearkformat </w:t>
      </w:r>
      <w:r w:rsidR="00ED2E1D" w:rsidRPr="00FA02A3">
        <w:rPr>
          <w:rFonts w:asciiTheme="minorHAnsi" w:hAnsiTheme="minorHAnsi" w:cstheme="minorHAnsi"/>
          <w:sz w:val="22"/>
          <w:szCs w:val="22"/>
        </w:rPr>
        <w:t>aksepteres</w:t>
      </w:r>
      <w:r w:rsidR="005961C1">
        <w:rPr>
          <w:rFonts w:asciiTheme="minorHAnsi" w:hAnsiTheme="minorHAnsi" w:cstheme="minorHAnsi"/>
          <w:sz w:val="22"/>
          <w:szCs w:val="22"/>
        </w:rPr>
        <w:t>,</w:t>
      </w:r>
      <w:r w:rsidR="00ED2E1D" w:rsidRPr="00FA02A3">
        <w:rPr>
          <w:rFonts w:asciiTheme="minorHAnsi" w:hAnsiTheme="minorHAnsi" w:cstheme="minorHAnsi"/>
          <w:sz w:val="22"/>
          <w:szCs w:val="22"/>
        </w:rPr>
        <w:t xml:space="preserve"> </w:t>
      </w:r>
      <w:r w:rsidR="00663D17" w:rsidRPr="00FA02A3">
        <w:rPr>
          <w:rFonts w:asciiTheme="minorHAnsi" w:hAnsiTheme="minorHAnsi" w:cstheme="minorHAnsi"/>
          <w:sz w:val="22"/>
          <w:szCs w:val="22"/>
        </w:rPr>
        <w:t xml:space="preserve">så lenge </w:t>
      </w:r>
      <w:r w:rsidR="00E3207B">
        <w:rPr>
          <w:rFonts w:asciiTheme="minorHAnsi" w:hAnsiTheme="minorHAnsi" w:cstheme="minorHAnsi"/>
          <w:sz w:val="22"/>
          <w:szCs w:val="22"/>
        </w:rPr>
        <w:t>regnskapsfører</w:t>
      </w:r>
      <w:r w:rsidR="00663D17" w:rsidRPr="00FA02A3">
        <w:rPr>
          <w:rFonts w:asciiTheme="minorHAnsi" w:hAnsiTheme="minorHAnsi" w:cstheme="minorHAnsi"/>
          <w:sz w:val="22"/>
          <w:szCs w:val="22"/>
        </w:rPr>
        <w:t xml:space="preserve"> mener at sikringen </w:t>
      </w:r>
      <w:r w:rsidR="00C07E3F">
        <w:rPr>
          <w:rFonts w:asciiTheme="minorHAnsi" w:hAnsiTheme="minorHAnsi" w:cstheme="minorHAnsi"/>
          <w:sz w:val="22"/>
          <w:szCs w:val="22"/>
        </w:rPr>
        <w:t xml:space="preserve">totalt sett </w:t>
      </w:r>
      <w:r w:rsidR="00663D17" w:rsidRPr="00FA02A3">
        <w:rPr>
          <w:rFonts w:asciiTheme="minorHAnsi" w:hAnsiTheme="minorHAnsi" w:cstheme="minorHAnsi"/>
          <w:sz w:val="22"/>
          <w:szCs w:val="22"/>
        </w:rPr>
        <w:t xml:space="preserve">er </w:t>
      </w:r>
      <w:r w:rsidR="000B02E0" w:rsidRPr="00FA02A3">
        <w:rPr>
          <w:rFonts w:asciiTheme="minorHAnsi" w:hAnsiTheme="minorHAnsi" w:cstheme="minorHAnsi"/>
          <w:sz w:val="22"/>
          <w:szCs w:val="22"/>
        </w:rPr>
        <w:t>betryggende</w:t>
      </w:r>
      <w:r w:rsidR="00663D17" w:rsidRPr="00FA02A3">
        <w:rPr>
          <w:rFonts w:asciiTheme="minorHAnsi" w:hAnsiTheme="minorHAnsi" w:cstheme="minorHAnsi"/>
          <w:sz w:val="22"/>
          <w:szCs w:val="22"/>
        </w:rPr>
        <w:t>.</w:t>
      </w:r>
    </w:p>
    <w:p w14:paraId="0FABAB63" w14:textId="0C1A5A2C" w:rsidR="00786BFD" w:rsidRDefault="00786BFD" w:rsidP="00430BB3"/>
    <w:p w14:paraId="6A020D6B" w14:textId="77777777" w:rsidR="001065DE" w:rsidRPr="0046723F" w:rsidRDefault="001065DE" w:rsidP="00430BB3"/>
    <w:p w14:paraId="4EBC3623" w14:textId="015B950A" w:rsidR="00A138D5" w:rsidRPr="0046723F" w:rsidRDefault="00A138D5" w:rsidP="00A138D5">
      <w:pPr>
        <w:pStyle w:val="Overskrift1"/>
      </w:pPr>
      <w:bookmarkStart w:id="670" w:name="_Toc274652052"/>
      <w:bookmarkStart w:id="671" w:name="_Toc351470904"/>
      <w:bookmarkStart w:id="672" w:name="_Toc389555858"/>
      <w:bookmarkStart w:id="673" w:name="_Toc389556449"/>
      <w:bookmarkStart w:id="674" w:name="_Toc389562600"/>
      <w:bookmarkStart w:id="675" w:name="_Toc404110986"/>
      <w:bookmarkStart w:id="676" w:name="_Toc429497885"/>
      <w:bookmarkStart w:id="677" w:name="_Toc62661080"/>
      <w:commentRangeStart w:id="678"/>
      <w:r>
        <w:t>13</w:t>
      </w:r>
      <w:bookmarkStart w:id="679" w:name="_Toc274652057"/>
      <w:bookmarkStart w:id="680" w:name="_Toc351470906"/>
      <w:bookmarkStart w:id="681" w:name="_Toc389555860"/>
      <w:bookmarkStart w:id="682" w:name="_Toc389556451"/>
      <w:bookmarkStart w:id="683" w:name="_Toc389562602"/>
      <w:bookmarkStart w:id="684" w:name="_Toc404110988"/>
      <w:bookmarkStart w:id="685" w:name="_Toc429497887"/>
      <w:bookmarkStart w:id="686" w:name="_Toc534705081"/>
      <w:r>
        <w:t xml:space="preserve"> Kontroll av m</w:t>
      </w:r>
      <w:r w:rsidRPr="0046723F">
        <w:t>edarbeideres oppdragsutførelse</w:t>
      </w:r>
      <w:bookmarkEnd w:id="679"/>
      <w:bookmarkEnd w:id="680"/>
      <w:bookmarkEnd w:id="681"/>
      <w:bookmarkEnd w:id="682"/>
      <w:bookmarkEnd w:id="683"/>
      <w:bookmarkEnd w:id="684"/>
      <w:bookmarkEnd w:id="685"/>
      <w:bookmarkEnd w:id="686"/>
      <w:commentRangeEnd w:id="678"/>
      <w:r w:rsidR="00006199">
        <w:rPr>
          <w:rStyle w:val="Merknadsreferanse"/>
          <w:rFonts w:ascii="Times New Roman" w:hAnsi="Times New Roman" w:cs="Times New Roman"/>
          <w:b w:val="0"/>
          <w:bCs w:val="0"/>
          <w:color w:val="auto"/>
        </w:rPr>
        <w:commentReference w:id="678"/>
      </w:r>
      <w:bookmarkEnd w:id="677"/>
    </w:p>
    <w:p w14:paraId="2575AACB" w14:textId="61AC3F40" w:rsidR="00A138D5" w:rsidRDefault="00A138D5" w:rsidP="00A138D5">
      <w:pPr>
        <w:widowControl w:val="0"/>
        <w:rPr>
          <w:rFonts w:asciiTheme="minorHAnsi" w:hAnsiTheme="minorHAnsi" w:cstheme="minorHAnsi"/>
          <w:b/>
          <w:sz w:val="22"/>
          <w:szCs w:val="22"/>
        </w:rPr>
      </w:pPr>
      <w:r>
        <w:rPr>
          <w:rFonts w:asciiTheme="minorHAnsi" w:hAnsiTheme="minorHAnsi" w:cstheme="minorHAnsi"/>
          <w:b/>
          <w:sz w:val="22"/>
          <w:szCs w:val="22"/>
        </w:rPr>
        <w:t>Hvis</w:t>
      </w:r>
      <w:r w:rsidRPr="0046723F">
        <w:rPr>
          <w:rFonts w:asciiTheme="minorHAnsi" w:hAnsiTheme="minorHAnsi" w:cstheme="minorHAnsi"/>
          <w:b/>
          <w:sz w:val="22"/>
          <w:szCs w:val="22"/>
        </w:rPr>
        <w:t xml:space="preserve"> arbeid utføres av andre enn oppdragsansvarlig</w:t>
      </w:r>
      <w:r>
        <w:rPr>
          <w:rFonts w:asciiTheme="minorHAnsi" w:hAnsiTheme="minorHAnsi" w:cstheme="minorHAnsi"/>
          <w:b/>
          <w:sz w:val="22"/>
          <w:szCs w:val="22"/>
        </w:rPr>
        <w:t xml:space="preserve"> regnskapsfører</w:t>
      </w:r>
      <w:r w:rsidRPr="0046723F">
        <w:rPr>
          <w:rFonts w:asciiTheme="minorHAnsi" w:hAnsiTheme="minorHAnsi" w:cstheme="minorHAnsi"/>
          <w:b/>
          <w:sz w:val="22"/>
          <w:szCs w:val="22"/>
        </w:rPr>
        <w:t xml:space="preserve"> skal oppdragsansvarlig</w:t>
      </w:r>
      <w:r>
        <w:rPr>
          <w:rFonts w:asciiTheme="minorHAnsi" w:hAnsiTheme="minorHAnsi" w:cstheme="minorHAnsi"/>
          <w:b/>
          <w:sz w:val="22"/>
          <w:szCs w:val="22"/>
        </w:rPr>
        <w:t xml:space="preserve"> regnskapsfører</w:t>
      </w:r>
      <w:r w:rsidRPr="0046723F">
        <w:rPr>
          <w:rFonts w:asciiTheme="minorHAnsi" w:hAnsiTheme="minorHAnsi" w:cstheme="minorHAnsi"/>
          <w:b/>
          <w:sz w:val="22"/>
          <w:szCs w:val="22"/>
        </w:rPr>
        <w:t xml:space="preserve"> utføre kvalitetskontroll</w:t>
      </w:r>
      <w:r>
        <w:rPr>
          <w:rFonts w:asciiTheme="minorHAnsi" w:hAnsiTheme="minorHAnsi" w:cstheme="minorHAnsi"/>
          <w:b/>
          <w:sz w:val="22"/>
          <w:szCs w:val="22"/>
        </w:rPr>
        <w:t xml:space="preserve"> av det utførte arbeidet</w:t>
      </w:r>
      <w:r w:rsidRPr="0046723F">
        <w:rPr>
          <w:rFonts w:asciiTheme="minorHAnsi" w:hAnsiTheme="minorHAnsi" w:cstheme="minorHAnsi"/>
          <w:b/>
          <w:sz w:val="22"/>
          <w:szCs w:val="22"/>
        </w:rPr>
        <w:t xml:space="preserve">, eventuelt </w:t>
      </w:r>
      <w:r>
        <w:rPr>
          <w:rFonts w:asciiTheme="minorHAnsi" w:hAnsiTheme="minorHAnsi" w:cstheme="minorHAnsi"/>
          <w:b/>
          <w:sz w:val="22"/>
          <w:szCs w:val="22"/>
        </w:rPr>
        <w:t>sørge for</w:t>
      </w:r>
      <w:r w:rsidRPr="0046723F">
        <w:rPr>
          <w:rFonts w:asciiTheme="minorHAnsi" w:hAnsiTheme="minorHAnsi" w:cstheme="minorHAnsi"/>
          <w:b/>
          <w:sz w:val="22"/>
          <w:szCs w:val="22"/>
        </w:rPr>
        <w:t xml:space="preserve"> at slik kontroll utføres av en eller flere andre </w:t>
      </w:r>
      <w:r>
        <w:rPr>
          <w:rFonts w:asciiTheme="minorHAnsi" w:hAnsiTheme="minorHAnsi" w:cstheme="minorHAnsi"/>
          <w:b/>
          <w:sz w:val="22"/>
          <w:szCs w:val="22"/>
        </w:rPr>
        <w:t>stats</w:t>
      </w:r>
      <w:r w:rsidRPr="0046723F">
        <w:rPr>
          <w:rFonts w:asciiTheme="minorHAnsi" w:hAnsiTheme="minorHAnsi" w:cstheme="minorHAnsi"/>
          <w:b/>
          <w:sz w:val="22"/>
          <w:szCs w:val="22"/>
        </w:rPr>
        <w:t xml:space="preserve">autoriserte regnskapsførere. </w:t>
      </w:r>
    </w:p>
    <w:p w14:paraId="2E25EB90" w14:textId="77777777" w:rsidR="00A138D5" w:rsidRDefault="00A138D5" w:rsidP="00A138D5">
      <w:pPr>
        <w:widowControl w:val="0"/>
        <w:rPr>
          <w:rFonts w:asciiTheme="minorHAnsi" w:hAnsiTheme="minorHAnsi" w:cstheme="minorHAnsi"/>
          <w:b/>
          <w:sz w:val="22"/>
          <w:szCs w:val="22"/>
        </w:rPr>
      </w:pPr>
    </w:p>
    <w:p w14:paraId="7FCAC787" w14:textId="3501F490" w:rsidR="00A138D5" w:rsidRDefault="00A138D5" w:rsidP="00A138D5">
      <w:pPr>
        <w:widowControl w:val="0"/>
        <w:rPr>
          <w:rFonts w:asciiTheme="minorHAnsi" w:hAnsiTheme="minorHAnsi" w:cstheme="minorHAnsi"/>
          <w:b/>
          <w:sz w:val="22"/>
          <w:szCs w:val="22"/>
        </w:rPr>
      </w:pPr>
      <w:r w:rsidRPr="00B7791D">
        <w:rPr>
          <w:rFonts w:asciiTheme="minorHAnsi" w:hAnsiTheme="minorHAnsi" w:cstheme="minorHAnsi"/>
          <w:b/>
          <w:sz w:val="22"/>
          <w:szCs w:val="22"/>
        </w:rPr>
        <w:t>Kvalitetskontroll av medarbeideres oppdragsutførelse</w:t>
      </w:r>
      <w:r>
        <w:rPr>
          <w:rFonts w:asciiTheme="minorHAnsi" w:hAnsiTheme="minorHAnsi" w:cstheme="minorHAnsi"/>
          <w:b/>
          <w:sz w:val="22"/>
          <w:szCs w:val="22"/>
        </w:rPr>
        <w:t xml:space="preserve"> skal minst omfatte</w:t>
      </w:r>
    </w:p>
    <w:p w14:paraId="270FF96D" w14:textId="77777777" w:rsidR="00DE0C08" w:rsidRDefault="00DE0C08" w:rsidP="00A138D5">
      <w:pPr>
        <w:widowControl w:val="0"/>
        <w:rPr>
          <w:rFonts w:asciiTheme="minorHAnsi" w:hAnsiTheme="minorHAnsi" w:cstheme="minorHAnsi"/>
          <w:b/>
          <w:sz w:val="22"/>
          <w:szCs w:val="22"/>
        </w:rPr>
      </w:pPr>
    </w:p>
    <w:p w14:paraId="21558C8B" w14:textId="37B0060D" w:rsidR="00A138D5" w:rsidRDefault="00A138D5" w:rsidP="005B6C75">
      <w:pPr>
        <w:pStyle w:val="Listeavsnitt"/>
        <w:widowControl w:val="0"/>
        <w:numPr>
          <w:ilvl w:val="0"/>
          <w:numId w:val="9"/>
        </w:numPr>
        <w:rPr>
          <w:rFonts w:asciiTheme="minorHAnsi" w:hAnsiTheme="minorHAnsi" w:cstheme="minorHAnsi"/>
          <w:b/>
          <w:sz w:val="22"/>
          <w:szCs w:val="22"/>
        </w:rPr>
      </w:pPr>
      <w:r>
        <w:rPr>
          <w:rFonts w:asciiTheme="minorHAnsi" w:hAnsiTheme="minorHAnsi" w:cstheme="minorHAnsi"/>
          <w:b/>
          <w:sz w:val="22"/>
          <w:szCs w:val="22"/>
        </w:rPr>
        <w:t>oppdragsutførelse, herunder</w:t>
      </w:r>
      <w:r w:rsidR="00396CE4">
        <w:rPr>
          <w:rFonts w:asciiTheme="minorHAnsi" w:hAnsiTheme="minorHAnsi" w:cstheme="minorHAnsi"/>
          <w:b/>
          <w:sz w:val="22"/>
          <w:szCs w:val="22"/>
        </w:rPr>
        <w:t xml:space="preserve"> utført</w:t>
      </w:r>
      <w:r>
        <w:rPr>
          <w:rFonts w:asciiTheme="minorHAnsi" w:hAnsiTheme="minorHAnsi" w:cstheme="minorHAnsi"/>
          <w:b/>
          <w:sz w:val="22"/>
          <w:szCs w:val="22"/>
        </w:rPr>
        <w:t xml:space="preserve"> fakturering, lønnsregistrering,</w:t>
      </w:r>
      <w:r w:rsidR="00657C31">
        <w:rPr>
          <w:rFonts w:asciiTheme="minorHAnsi" w:hAnsiTheme="minorHAnsi" w:cstheme="minorHAnsi"/>
          <w:b/>
          <w:sz w:val="22"/>
          <w:szCs w:val="22"/>
        </w:rPr>
        <w:t xml:space="preserve"> betaling, bokføring, kvalitetssikring</w:t>
      </w:r>
      <w:r>
        <w:rPr>
          <w:rFonts w:asciiTheme="minorHAnsi" w:hAnsiTheme="minorHAnsi" w:cstheme="minorHAnsi"/>
          <w:b/>
          <w:sz w:val="22"/>
          <w:szCs w:val="22"/>
        </w:rPr>
        <w:t>, årsoppgjør mv.</w:t>
      </w:r>
    </w:p>
    <w:p w14:paraId="4838B925" w14:textId="00F830AD" w:rsidR="00620EFE" w:rsidRDefault="00EC0379" w:rsidP="005B6C75">
      <w:pPr>
        <w:pStyle w:val="Listeavsnitt"/>
        <w:widowControl w:val="0"/>
        <w:numPr>
          <w:ilvl w:val="0"/>
          <w:numId w:val="9"/>
        </w:numPr>
        <w:rPr>
          <w:rFonts w:asciiTheme="minorHAnsi" w:hAnsiTheme="minorHAnsi" w:cstheme="minorHAnsi"/>
          <w:b/>
          <w:sz w:val="22"/>
          <w:szCs w:val="22"/>
        </w:rPr>
      </w:pPr>
      <w:commentRangeStart w:id="687"/>
      <w:r>
        <w:rPr>
          <w:rFonts w:asciiTheme="minorHAnsi" w:hAnsiTheme="minorHAnsi" w:cstheme="minorHAnsi"/>
          <w:b/>
          <w:sz w:val="22"/>
          <w:szCs w:val="22"/>
        </w:rPr>
        <w:t>utført</w:t>
      </w:r>
      <w:r w:rsidR="00A138D5">
        <w:rPr>
          <w:rFonts w:asciiTheme="minorHAnsi" w:hAnsiTheme="minorHAnsi" w:cstheme="minorHAnsi"/>
          <w:b/>
          <w:sz w:val="22"/>
          <w:szCs w:val="22"/>
        </w:rPr>
        <w:t xml:space="preserve"> pliktig regnskapsrapportering</w:t>
      </w:r>
      <w:r w:rsidR="003B5D05">
        <w:rPr>
          <w:rFonts w:asciiTheme="minorHAnsi" w:hAnsiTheme="minorHAnsi" w:cstheme="minorHAnsi"/>
          <w:b/>
          <w:sz w:val="22"/>
          <w:szCs w:val="22"/>
        </w:rPr>
        <w:t xml:space="preserve"> </w:t>
      </w:r>
    </w:p>
    <w:p w14:paraId="486B9461" w14:textId="2124588D" w:rsidR="00057B5A" w:rsidRDefault="00577B14" w:rsidP="005B6C75">
      <w:pPr>
        <w:pStyle w:val="Listeavsnitt"/>
        <w:widowControl w:val="0"/>
        <w:numPr>
          <w:ilvl w:val="0"/>
          <w:numId w:val="9"/>
        </w:numPr>
        <w:rPr>
          <w:rFonts w:asciiTheme="minorHAnsi" w:hAnsiTheme="minorHAnsi" w:cstheme="minorHAnsi"/>
          <w:b/>
          <w:sz w:val="22"/>
          <w:szCs w:val="22"/>
        </w:rPr>
      </w:pPr>
      <w:r>
        <w:rPr>
          <w:rFonts w:asciiTheme="minorHAnsi" w:hAnsiTheme="minorHAnsi" w:cstheme="minorHAnsi"/>
          <w:b/>
          <w:sz w:val="22"/>
          <w:szCs w:val="22"/>
        </w:rPr>
        <w:t xml:space="preserve">utført </w:t>
      </w:r>
      <w:r w:rsidR="00057B5A">
        <w:rPr>
          <w:rFonts w:asciiTheme="minorHAnsi" w:hAnsiTheme="minorHAnsi" w:cstheme="minorHAnsi"/>
          <w:b/>
          <w:sz w:val="22"/>
          <w:szCs w:val="22"/>
        </w:rPr>
        <w:t>periodisk regnskaps</w:t>
      </w:r>
      <w:r w:rsidR="00A138D5">
        <w:rPr>
          <w:rFonts w:asciiTheme="minorHAnsi" w:hAnsiTheme="minorHAnsi" w:cstheme="minorHAnsi"/>
          <w:b/>
          <w:sz w:val="22"/>
          <w:szCs w:val="22"/>
        </w:rPr>
        <w:t>rapportering</w:t>
      </w:r>
      <w:r w:rsidR="00627BF6">
        <w:rPr>
          <w:rStyle w:val="Fotnotereferanse"/>
          <w:rFonts w:asciiTheme="minorHAnsi" w:hAnsiTheme="minorHAnsi" w:cstheme="minorHAnsi"/>
          <w:b/>
          <w:sz w:val="22"/>
          <w:szCs w:val="22"/>
        </w:rPr>
        <w:footnoteReference w:id="86"/>
      </w:r>
      <w:r w:rsidR="00A138D5">
        <w:rPr>
          <w:rFonts w:asciiTheme="minorHAnsi" w:hAnsiTheme="minorHAnsi" w:cstheme="minorHAnsi"/>
          <w:b/>
          <w:sz w:val="22"/>
          <w:szCs w:val="22"/>
        </w:rPr>
        <w:t xml:space="preserve"> </w:t>
      </w:r>
    </w:p>
    <w:p w14:paraId="69FD65C5" w14:textId="5E679488" w:rsidR="00A138D5" w:rsidRDefault="00577B14" w:rsidP="005B6C75">
      <w:pPr>
        <w:pStyle w:val="Listeavsnitt"/>
        <w:widowControl w:val="0"/>
        <w:numPr>
          <w:ilvl w:val="0"/>
          <w:numId w:val="9"/>
        </w:numPr>
        <w:rPr>
          <w:rFonts w:asciiTheme="minorHAnsi" w:hAnsiTheme="minorHAnsi" w:cstheme="minorHAnsi"/>
          <w:b/>
          <w:sz w:val="22"/>
          <w:szCs w:val="22"/>
        </w:rPr>
      </w:pPr>
      <w:r>
        <w:rPr>
          <w:rFonts w:asciiTheme="minorHAnsi" w:hAnsiTheme="minorHAnsi" w:cstheme="minorHAnsi"/>
          <w:b/>
          <w:sz w:val="22"/>
          <w:szCs w:val="22"/>
        </w:rPr>
        <w:t xml:space="preserve">utført </w:t>
      </w:r>
      <w:r w:rsidR="00057B5A">
        <w:rPr>
          <w:rFonts w:asciiTheme="minorHAnsi" w:hAnsiTheme="minorHAnsi" w:cstheme="minorHAnsi"/>
          <w:b/>
          <w:sz w:val="22"/>
          <w:szCs w:val="22"/>
        </w:rPr>
        <w:t>rapportering til oppdragsgiver i henhold til punkt 5.3 annet avsnitt og punkt 5.4</w:t>
      </w:r>
      <w:commentRangeEnd w:id="687"/>
      <w:r w:rsidR="003A6C22">
        <w:rPr>
          <w:rStyle w:val="Merknadsreferanse"/>
        </w:rPr>
        <w:commentReference w:id="687"/>
      </w:r>
    </w:p>
    <w:p w14:paraId="39361607" w14:textId="77777777" w:rsidR="00A138D5" w:rsidRDefault="00A138D5" w:rsidP="00A138D5">
      <w:pPr>
        <w:widowControl w:val="0"/>
        <w:rPr>
          <w:rFonts w:asciiTheme="minorHAnsi" w:hAnsiTheme="minorHAnsi" w:cstheme="minorHAnsi"/>
          <w:b/>
          <w:sz w:val="22"/>
          <w:szCs w:val="22"/>
        </w:rPr>
      </w:pPr>
    </w:p>
    <w:p w14:paraId="6AF7CDC0" w14:textId="77777777" w:rsidR="00A138D5" w:rsidRDefault="00A138D5" w:rsidP="00A138D5">
      <w:pPr>
        <w:widowControl w:val="0"/>
        <w:rPr>
          <w:rFonts w:asciiTheme="minorHAnsi" w:hAnsiTheme="minorHAnsi" w:cstheme="minorHAnsi"/>
          <w:b/>
          <w:sz w:val="22"/>
          <w:szCs w:val="22"/>
        </w:rPr>
      </w:pPr>
      <w:r>
        <w:rPr>
          <w:rFonts w:asciiTheme="minorHAnsi" w:hAnsiTheme="minorHAnsi" w:cstheme="minorHAnsi"/>
          <w:b/>
          <w:sz w:val="22"/>
          <w:szCs w:val="22"/>
        </w:rPr>
        <w:t>Eventuelle feil og mangler skal korrigeres.</w:t>
      </w:r>
    </w:p>
    <w:p w14:paraId="3F9D3C55" w14:textId="77777777" w:rsidR="00A138D5" w:rsidRDefault="00A138D5" w:rsidP="00A138D5">
      <w:pPr>
        <w:widowControl w:val="0"/>
        <w:rPr>
          <w:rFonts w:asciiTheme="minorHAnsi" w:hAnsiTheme="minorHAnsi" w:cstheme="minorHAnsi"/>
          <w:b/>
          <w:sz w:val="22"/>
          <w:szCs w:val="22"/>
        </w:rPr>
      </w:pPr>
    </w:p>
    <w:p w14:paraId="72FE587D" w14:textId="758C68A4" w:rsidR="006C369F" w:rsidRDefault="00A138D5" w:rsidP="00A138D5">
      <w:pPr>
        <w:widowControl w:val="0"/>
        <w:rPr>
          <w:rFonts w:asciiTheme="minorHAnsi" w:hAnsiTheme="minorHAnsi" w:cstheme="minorHAnsi"/>
          <w:sz w:val="22"/>
          <w:szCs w:val="22"/>
        </w:rPr>
      </w:pPr>
      <w:commentRangeStart w:id="688"/>
      <w:r w:rsidRPr="0046723F">
        <w:rPr>
          <w:rFonts w:asciiTheme="minorHAnsi" w:hAnsiTheme="minorHAnsi" w:cstheme="minorHAnsi"/>
          <w:sz w:val="22"/>
          <w:szCs w:val="22"/>
        </w:rPr>
        <w:t xml:space="preserve">Kvalitetskontrollens frekvens og omfang </w:t>
      </w:r>
      <w:r>
        <w:rPr>
          <w:rFonts w:asciiTheme="minorHAnsi" w:hAnsiTheme="minorHAnsi" w:cstheme="minorHAnsi"/>
          <w:sz w:val="22"/>
          <w:szCs w:val="22"/>
        </w:rPr>
        <w:t>kan</w:t>
      </w:r>
      <w:r w:rsidRPr="0046723F">
        <w:rPr>
          <w:rFonts w:asciiTheme="minorHAnsi" w:hAnsiTheme="minorHAnsi" w:cstheme="minorHAnsi"/>
          <w:sz w:val="22"/>
          <w:szCs w:val="22"/>
        </w:rPr>
        <w:t xml:space="preserve"> variere</w:t>
      </w:r>
      <w:r w:rsidR="008509C4">
        <w:rPr>
          <w:rFonts w:asciiTheme="minorHAnsi" w:hAnsiTheme="minorHAnsi" w:cstheme="minorHAnsi"/>
          <w:sz w:val="22"/>
          <w:szCs w:val="22"/>
        </w:rPr>
        <w:t xml:space="preserve"> ut fra </w:t>
      </w:r>
      <w:r w:rsidRPr="0046723F">
        <w:rPr>
          <w:rFonts w:asciiTheme="minorHAnsi" w:hAnsiTheme="minorHAnsi" w:cstheme="minorHAnsi"/>
          <w:sz w:val="22"/>
          <w:szCs w:val="22"/>
        </w:rPr>
        <w:t xml:space="preserve">medarbeiderens kompetanse, kapasitet og erfaring, samt oppdragsgivers rutiner og oppdragets kompleksitet. </w:t>
      </w:r>
      <w:commentRangeEnd w:id="688"/>
      <w:r w:rsidR="00355580">
        <w:rPr>
          <w:rStyle w:val="Merknadsreferanse"/>
        </w:rPr>
        <w:commentReference w:id="688"/>
      </w:r>
    </w:p>
    <w:p w14:paraId="6038AC79" w14:textId="77777777" w:rsidR="006C369F" w:rsidRDefault="006C369F" w:rsidP="00A138D5">
      <w:pPr>
        <w:widowControl w:val="0"/>
        <w:rPr>
          <w:rFonts w:asciiTheme="minorHAnsi" w:hAnsiTheme="minorHAnsi" w:cstheme="minorHAnsi"/>
          <w:sz w:val="22"/>
          <w:szCs w:val="22"/>
        </w:rPr>
      </w:pPr>
    </w:p>
    <w:p w14:paraId="0E204CD8" w14:textId="39CBCDF1" w:rsidR="00A138D5" w:rsidRPr="00253C09" w:rsidRDefault="002F7011" w:rsidP="00A138D5">
      <w:pPr>
        <w:widowControl w:val="0"/>
        <w:rPr>
          <w:rFonts w:asciiTheme="minorHAnsi" w:hAnsiTheme="minorHAnsi"/>
          <w:sz w:val="22"/>
        </w:rPr>
      </w:pPr>
      <w:r>
        <w:rPr>
          <w:rFonts w:asciiTheme="minorHAnsi" w:hAnsiTheme="minorHAnsi" w:cstheme="minorHAnsi"/>
          <w:sz w:val="22"/>
          <w:szCs w:val="22"/>
        </w:rPr>
        <w:t>Det må ut</w:t>
      </w:r>
      <w:r w:rsidR="00A138D5">
        <w:rPr>
          <w:rFonts w:asciiTheme="minorHAnsi" w:hAnsiTheme="minorHAnsi" w:cstheme="minorHAnsi"/>
          <w:sz w:val="22"/>
          <w:szCs w:val="22"/>
        </w:rPr>
        <w:t>føres kvalitetsko</w:t>
      </w:r>
      <w:r w:rsidR="000D6CA1">
        <w:rPr>
          <w:rFonts w:asciiTheme="minorHAnsi" w:hAnsiTheme="minorHAnsi" w:cstheme="minorHAnsi"/>
          <w:sz w:val="22"/>
          <w:szCs w:val="22"/>
        </w:rPr>
        <w:t>ntroll for hvert regnskapsår,</w:t>
      </w:r>
      <w:r w:rsidR="00A138D5">
        <w:rPr>
          <w:rFonts w:asciiTheme="minorHAnsi" w:hAnsiTheme="minorHAnsi" w:cstheme="minorHAnsi"/>
          <w:sz w:val="22"/>
          <w:szCs w:val="22"/>
        </w:rPr>
        <w:t xml:space="preserve"> minimum i forbindelse med avslutning av regnskapsåret. For bokføringsoppdrag uten utarbeidelse av årsregnskap og/eller </w:t>
      </w:r>
      <w:r w:rsidR="00986057">
        <w:rPr>
          <w:rFonts w:asciiTheme="minorHAnsi" w:hAnsiTheme="minorHAnsi" w:cstheme="minorHAnsi"/>
          <w:sz w:val="22"/>
          <w:szCs w:val="22"/>
        </w:rPr>
        <w:t>skatterapportering</w:t>
      </w:r>
      <w:r w:rsidR="00307845">
        <w:rPr>
          <w:rFonts w:asciiTheme="minorHAnsi" w:hAnsiTheme="minorHAnsi" w:cstheme="minorHAnsi"/>
          <w:sz w:val="22"/>
          <w:szCs w:val="22"/>
        </w:rPr>
        <w:t>,</w:t>
      </w:r>
      <w:r w:rsidR="000C4C75">
        <w:rPr>
          <w:rFonts w:asciiTheme="minorHAnsi" w:hAnsiTheme="minorHAnsi" w:cstheme="minorHAnsi"/>
          <w:sz w:val="22"/>
          <w:szCs w:val="22"/>
        </w:rPr>
        <w:t xml:space="preserve"> </w:t>
      </w:r>
      <w:r w:rsidR="00A138D5">
        <w:rPr>
          <w:rFonts w:asciiTheme="minorHAnsi" w:hAnsiTheme="minorHAnsi" w:cstheme="minorHAnsi"/>
          <w:sz w:val="22"/>
          <w:szCs w:val="22"/>
        </w:rPr>
        <w:t>innebærer dett</w:t>
      </w:r>
      <w:r>
        <w:rPr>
          <w:rFonts w:asciiTheme="minorHAnsi" w:hAnsiTheme="minorHAnsi" w:cstheme="minorHAnsi"/>
          <w:sz w:val="22"/>
          <w:szCs w:val="22"/>
        </w:rPr>
        <w:t>e at kvalitetskontrollen ut</w:t>
      </w:r>
      <w:r w:rsidR="00A138D5">
        <w:rPr>
          <w:rFonts w:asciiTheme="minorHAnsi" w:hAnsiTheme="minorHAnsi" w:cstheme="minorHAnsi"/>
          <w:sz w:val="22"/>
          <w:szCs w:val="22"/>
        </w:rPr>
        <w:t xml:space="preserve">føres før endelig saldobalanse oversendes til den som skal utarbeide årsregnskap og/eller </w:t>
      </w:r>
      <w:r w:rsidR="00986057">
        <w:rPr>
          <w:rFonts w:asciiTheme="minorHAnsi" w:hAnsiTheme="minorHAnsi" w:cstheme="minorHAnsi"/>
          <w:sz w:val="22"/>
          <w:szCs w:val="22"/>
        </w:rPr>
        <w:t>skatterapportering</w:t>
      </w:r>
      <w:r w:rsidR="00A138D5">
        <w:rPr>
          <w:rFonts w:asciiTheme="minorHAnsi" w:hAnsiTheme="minorHAnsi" w:cstheme="minorHAnsi"/>
          <w:sz w:val="22"/>
          <w:szCs w:val="22"/>
        </w:rPr>
        <w:t>. For årsoppgjørsoppdrag innebærer det</w:t>
      </w:r>
      <w:r>
        <w:rPr>
          <w:rFonts w:asciiTheme="minorHAnsi" w:hAnsiTheme="minorHAnsi" w:cstheme="minorHAnsi"/>
          <w:sz w:val="22"/>
          <w:szCs w:val="22"/>
        </w:rPr>
        <w:t xml:space="preserve"> at kvalitetskontrollen ut</w:t>
      </w:r>
      <w:r w:rsidR="00A138D5">
        <w:rPr>
          <w:rFonts w:asciiTheme="minorHAnsi" w:hAnsiTheme="minorHAnsi" w:cstheme="minorHAnsi"/>
          <w:sz w:val="22"/>
          <w:szCs w:val="22"/>
        </w:rPr>
        <w:t xml:space="preserve">føres før innsending av årsregnskap og </w:t>
      </w:r>
      <w:r w:rsidR="00986057">
        <w:rPr>
          <w:rFonts w:asciiTheme="minorHAnsi" w:hAnsiTheme="minorHAnsi" w:cstheme="minorHAnsi"/>
          <w:sz w:val="22"/>
          <w:szCs w:val="22"/>
        </w:rPr>
        <w:t>skatterapportering</w:t>
      </w:r>
      <w:r w:rsidR="00A138D5">
        <w:rPr>
          <w:rFonts w:asciiTheme="minorHAnsi" w:hAnsiTheme="minorHAnsi" w:cstheme="minorHAnsi"/>
          <w:sz w:val="22"/>
          <w:szCs w:val="22"/>
        </w:rPr>
        <w:t xml:space="preserve">. </w:t>
      </w:r>
      <w:r w:rsidR="00A138D5" w:rsidRPr="0046723F">
        <w:rPr>
          <w:rFonts w:asciiTheme="minorHAnsi" w:hAnsiTheme="minorHAnsi" w:cstheme="minorHAnsi"/>
          <w:sz w:val="22"/>
          <w:szCs w:val="22"/>
        </w:rPr>
        <w:t xml:space="preserve">Kontrollen </w:t>
      </w:r>
      <w:r w:rsidR="00A138D5">
        <w:rPr>
          <w:rFonts w:asciiTheme="minorHAnsi" w:hAnsiTheme="minorHAnsi" w:cstheme="minorHAnsi"/>
          <w:sz w:val="22"/>
          <w:szCs w:val="22"/>
        </w:rPr>
        <w:t>kan bestå av</w:t>
      </w:r>
      <w:r w:rsidR="00A138D5" w:rsidRPr="0046723F">
        <w:rPr>
          <w:rFonts w:asciiTheme="minorHAnsi" w:hAnsiTheme="minorHAnsi" w:cstheme="minorHAnsi"/>
          <w:sz w:val="22"/>
          <w:szCs w:val="22"/>
        </w:rPr>
        <w:t xml:space="preserve"> stikkprøver.</w:t>
      </w:r>
      <w:r w:rsidR="00A138D5" w:rsidRPr="0046723F">
        <w:rPr>
          <w:rFonts w:asciiTheme="minorHAnsi" w:hAnsiTheme="minorHAnsi" w:cstheme="minorHAnsi"/>
          <w:b/>
          <w:sz w:val="22"/>
          <w:szCs w:val="22"/>
        </w:rPr>
        <w:t xml:space="preserve"> </w:t>
      </w:r>
    </w:p>
    <w:p w14:paraId="0830A448" w14:textId="77777777" w:rsidR="00A138D5" w:rsidRDefault="00A138D5" w:rsidP="00A138D5">
      <w:pPr>
        <w:widowControl w:val="0"/>
        <w:rPr>
          <w:rFonts w:asciiTheme="minorHAnsi" w:hAnsiTheme="minorHAnsi" w:cstheme="minorHAnsi"/>
          <w:b/>
          <w:sz w:val="22"/>
          <w:szCs w:val="22"/>
        </w:rPr>
      </w:pPr>
    </w:p>
    <w:p w14:paraId="4D1B1F45" w14:textId="305B3821" w:rsidR="00A138D5" w:rsidRPr="006A4FAC" w:rsidRDefault="00A138D5" w:rsidP="00A138D5">
      <w:pPr>
        <w:widowControl w:val="0"/>
        <w:rPr>
          <w:rFonts w:asciiTheme="minorHAnsi" w:hAnsiTheme="minorHAnsi" w:cstheme="minorHAnsi"/>
          <w:sz w:val="22"/>
          <w:szCs w:val="22"/>
        </w:rPr>
      </w:pPr>
      <w:r>
        <w:rPr>
          <w:rFonts w:asciiTheme="minorHAnsi" w:hAnsiTheme="minorHAnsi" w:cstheme="minorHAnsi"/>
          <w:sz w:val="22"/>
          <w:szCs w:val="22"/>
        </w:rPr>
        <w:t>Regnskapsforetaket bør vurdere kvalitetskontroller rettet mot arbeid utført av oppdragsansvarlig regnskapsfører. Hvis det ikke er andre i regnskapsforetaket som kan utføre kvalitetskontroll av arbeid utført av oppdragsansvarlig regnskapsfører, bør det vurderes å benytte sjekklister</w:t>
      </w:r>
      <w:r w:rsidR="007A69CC">
        <w:rPr>
          <w:rFonts w:asciiTheme="minorHAnsi" w:hAnsiTheme="minorHAnsi" w:cstheme="minorHAnsi"/>
          <w:sz w:val="22"/>
          <w:szCs w:val="22"/>
        </w:rPr>
        <w:t xml:space="preserve"> for å sikre at sentrale oppgaver utføres og vesentlige forhold vurderes</w:t>
      </w:r>
      <w:r>
        <w:rPr>
          <w:rFonts w:asciiTheme="minorHAnsi" w:hAnsiTheme="minorHAnsi" w:cstheme="minorHAnsi"/>
          <w:sz w:val="22"/>
          <w:szCs w:val="22"/>
        </w:rPr>
        <w:t>.</w:t>
      </w:r>
    </w:p>
    <w:p w14:paraId="248B6DFD" w14:textId="77777777" w:rsidR="00A138D5" w:rsidRDefault="00A138D5" w:rsidP="00A138D5"/>
    <w:p w14:paraId="2A62E9E3" w14:textId="77777777" w:rsidR="00EA7BA7" w:rsidRDefault="00EA7BA7" w:rsidP="00430BB3">
      <w:bookmarkStart w:id="689" w:name="_Toc274652056"/>
      <w:bookmarkEnd w:id="670"/>
      <w:bookmarkEnd w:id="671"/>
      <w:bookmarkEnd w:id="672"/>
      <w:bookmarkEnd w:id="673"/>
      <w:bookmarkEnd w:id="674"/>
      <w:bookmarkEnd w:id="675"/>
      <w:bookmarkEnd w:id="676"/>
    </w:p>
    <w:p w14:paraId="2FB38195" w14:textId="50530042" w:rsidR="000442FD" w:rsidRPr="0046723F" w:rsidRDefault="00A138D5" w:rsidP="00F81699">
      <w:pPr>
        <w:pStyle w:val="Overskrift1"/>
      </w:pPr>
      <w:bookmarkStart w:id="690" w:name="_Toc351470905"/>
      <w:bookmarkStart w:id="691" w:name="_Toc389555859"/>
      <w:bookmarkStart w:id="692" w:name="_Toc389556450"/>
      <w:bookmarkStart w:id="693" w:name="_Toc389562601"/>
      <w:bookmarkStart w:id="694" w:name="_Toc404110987"/>
      <w:bookmarkStart w:id="695" w:name="_Toc429497886"/>
      <w:bookmarkStart w:id="696" w:name="_Toc62661081"/>
      <w:r>
        <w:t>14</w:t>
      </w:r>
      <w:r w:rsidR="00567CAE">
        <w:t xml:space="preserve"> </w:t>
      </w:r>
      <w:bookmarkStart w:id="697" w:name="_Hlk522607445"/>
      <w:r w:rsidR="000442FD" w:rsidRPr="0046723F">
        <w:t>Overordnet kontroll på oppdragsnivå</w:t>
      </w:r>
      <w:bookmarkEnd w:id="689"/>
      <w:bookmarkEnd w:id="690"/>
      <w:bookmarkEnd w:id="691"/>
      <w:bookmarkEnd w:id="692"/>
      <w:bookmarkEnd w:id="693"/>
      <w:bookmarkEnd w:id="694"/>
      <w:bookmarkEnd w:id="695"/>
      <w:bookmarkEnd w:id="697"/>
      <w:bookmarkEnd w:id="696"/>
    </w:p>
    <w:p w14:paraId="147EFBFC" w14:textId="203443CB" w:rsidR="000442FD" w:rsidRPr="0046723F" w:rsidRDefault="000442FD" w:rsidP="00180189">
      <w:pPr>
        <w:widowControl w:val="0"/>
        <w:rPr>
          <w:rFonts w:asciiTheme="minorHAnsi" w:hAnsiTheme="minorHAnsi" w:cstheme="minorHAnsi"/>
          <w:b/>
          <w:sz w:val="22"/>
          <w:szCs w:val="22"/>
        </w:rPr>
      </w:pPr>
      <w:r w:rsidRPr="0046723F">
        <w:rPr>
          <w:rFonts w:asciiTheme="minorHAnsi" w:hAnsiTheme="minorHAnsi" w:cstheme="minorHAnsi"/>
          <w:b/>
          <w:sz w:val="22"/>
          <w:szCs w:val="22"/>
        </w:rPr>
        <w:t xml:space="preserve">Oppdragsansvarlig </w:t>
      </w:r>
      <w:r w:rsidR="00B02FCB">
        <w:rPr>
          <w:rFonts w:asciiTheme="minorHAnsi" w:hAnsiTheme="minorHAnsi" w:cstheme="minorHAnsi"/>
          <w:b/>
          <w:sz w:val="22"/>
          <w:szCs w:val="22"/>
        </w:rPr>
        <w:t xml:space="preserve">regnskapsfører skal </w:t>
      </w:r>
      <w:r w:rsidRPr="0046723F">
        <w:rPr>
          <w:rFonts w:asciiTheme="minorHAnsi" w:hAnsiTheme="minorHAnsi" w:cstheme="minorHAnsi"/>
          <w:b/>
          <w:sz w:val="22"/>
          <w:szCs w:val="22"/>
        </w:rPr>
        <w:t xml:space="preserve">minst en gang årlig kontrollere at </w:t>
      </w:r>
      <w:r w:rsidR="005F26EA">
        <w:rPr>
          <w:rFonts w:asciiTheme="minorHAnsi" w:hAnsiTheme="minorHAnsi" w:cstheme="minorHAnsi"/>
          <w:b/>
          <w:sz w:val="22"/>
          <w:szCs w:val="22"/>
        </w:rPr>
        <w:t xml:space="preserve">oppdragsavtale, </w:t>
      </w:r>
      <w:r w:rsidR="00745D6F">
        <w:rPr>
          <w:rFonts w:asciiTheme="minorHAnsi" w:hAnsiTheme="minorHAnsi" w:cstheme="minorHAnsi"/>
          <w:b/>
          <w:sz w:val="22"/>
          <w:szCs w:val="22"/>
        </w:rPr>
        <w:t>lovkrav</w:t>
      </w:r>
      <w:r w:rsidR="00A22AB5">
        <w:rPr>
          <w:rFonts w:asciiTheme="minorHAnsi" w:hAnsiTheme="minorHAnsi" w:cstheme="minorHAnsi"/>
          <w:b/>
          <w:sz w:val="22"/>
          <w:szCs w:val="22"/>
        </w:rPr>
        <w:t xml:space="preserve"> og god regnskapsføringsskikk</w:t>
      </w:r>
      <w:r w:rsidRPr="0046723F">
        <w:rPr>
          <w:rFonts w:asciiTheme="minorHAnsi" w:hAnsiTheme="minorHAnsi" w:cstheme="minorHAnsi"/>
          <w:b/>
          <w:sz w:val="22"/>
          <w:szCs w:val="22"/>
        </w:rPr>
        <w:t xml:space="preserve"> et</w:t>
      </w:r>
      <w:r w:rsidR="00CD5661">
        <w:rPr>
          <w:rFonts w:asciiTheme="minorHAnsi" w:hAnsiTheme="minorHAnsi" w:cstheme="minorHAnsi"/>
          <w:b/>
          <w:sz w:val="22"/>
          <w:szCs w:val="22"/>
        </w:rPr>
        <w:t>terleves for hver</w:t>
      </w:r>
      <w:r w:rsidR="00CD5750">
        <w:rPr>
          <w:rFonts w:asciiTheme="minorHAnsi" w:hAnsiTheme="minorHAnsi" w:cstheme="minorHAnsi"/>
          <w:b/>
          <w:sz w:val="22"/>
          <w:szCs w:val="22"/>
        </w:rPr>
        <w:t>t regnskapso</w:t>
      </w:r>
      <w:r w:rsidR="00CD5661">
        <w:rPr>
          <w:rFonts w:asciiTheme="minorHAnsi" w:hAnsiTheme="minorHAnsi" w:cstheme="minorHAnsi"/>
          <w:b/>
          <w:sz w:val="22"/>
          <w:szCs w:val="22"/>
        </w:rPr>
        <w:t>p</w:t>
      </w:r>
      <w:r w:rsidR="00CD5750">
        <w:rPr>
          <w:rFonts w:asciiTheme="minorHAnsi" w:hAnsiTheme="minorHAnsi" w:cstheme="minorHAnsi"/>
          <w:b/>
          <w:sz w:val="22"/>
          <w:szCs w:val="22"/>
        </w:rPr>
        <w:t>p</w:t>
      </w:r>
      <w:r w:rsidR="00CD5661">
        <w:rPr>
          <w:rFonts w:asciiTheme="minorHAnsi" w:hAnsiTheme="minorHAnsi" w:cstheme="minorHAnsi"/>
          <w:b/>
          <w:sz w:val="22"/>
          <w:szCs w:val="22"/>
        </w:rPr>
        <w:t>drag</w:t>
      </w:r>
      <w:r w:rsidR="00EA6A8B">
        <w:rPr>
          <w:rFonts w:asciiTheme="minorHAnsi" w:hAnsiTheme="minorHAnsi" w:cstheme="minorHAnsi"/>
          <w:b/>
          <w:sz w:val="22"/>
          <w:szCs w:val="22"/>
        </w:rPr>
        <w:t>, eventuelt s</w:t>
      </w:r>
      <w:r w:rsidR="00553266">
        <w:rPr>
          <w:rFonts w:asciiTheme="minorHAnsi" w:hAnsiTheme="minorHAnsi" w:cstheme="minorHAnsi"/>
          <w:b/>
          <w:sz w:val="22"/>
          <w:szCs w:val="22"/>
        </w:rPr>
        <w:t>ørge for</w:t>
      </w:r>
      <w:r w:rsidR="00EA6A8B">
        <w:rPr>
          <w:rFonts w:asciiTheme="minorHAnsi" w:hAnsiTheme="minorHAnsi" w:cstheme="minorHAnsi"/>
          <w:b/>
          <w:sz w:val="22"/>
          <w:szCs w:val="22"/>
        </w:rPr>
        <w:t xml:space="preserve"> at slik kontroll utføres av en eller flere andre statsautoriserte regnskapsførere</w:t>
      </w:r>
      <w:r w:rsidR="00CD5661">
        <w:rPr>
          <w:rFonts w:asciiTheme="minorHAnsi" w:hAnsiTheme="minorHAnsi" w:cstheme="minorHAnsi"/>
          <w:b/>
          <w:sz w:val="22"/>
          <w:szCs w:val="22"/>
        </w:rPr>
        <w:t>.</w:t>
      </w:r>
    </w:p>
    <w:p w14:paraId="6695B7A1" w14:textId="77777777" w:rsidR="000442FD" w:rsidRPr="0046723F" w:rsidRDefault="000442FD" w:rsidP="00180189">
      <w:pPr>
        <w:widowControl w:val="0"/>
        <w:rPr>
          <w:rFonts w:asciiTheme="minorHAnsi" w:hAnsiTheme="minorHAnsi" w:cstheme="minorHAnsi"/>
          <w:b/>
          <w:sz w:val="22"/>
          <w:szCs w:val="22"/>
        </w:rPr>
      </w:pPr>
    </w:p>
    <w:p w14:paraId="18B28776" w14:textId="3BDEF95B" w:rsidR="000442FD" w:rsidRDefault="000442FD" w:rsidP="00180189">
      <w:pPr>
        <w:widowControl w:val="0"/>
        <w:rPr>
          <w:rFonts w:asciiTheme="minorHAnsi" w:hAnsiTheme="minorHAnsi" w:cstheme="minorHAnsi"/>
          <w:b/>
          <w:sz w:val="22"/>
          <w:szCs w:val="22"/>
        </w:rPr>
      </w:pPr>
      <w:r w:rsidRPr="00ED12BF">
        <w:rPr>
          <w:rFonts w:asciiTheme="minorHAnsi" w:hAnsiTheme="minorHAnsi" w:cstheme="minorHAnsi"/>
          <w:b/>
          <w:sz w:val="22"/>
          <w:szCs w:val="22"/>
        </w:rPr>
        <w:t>Overordnet intern kontroll på oppdragsnivå skal minst omfatte</w:t>
      </w:r>
      <w:r w:rsidR="00B37739">
        <w:rPr>
          <w:rFonts w:asciiTheme="minorHAnsi" w:hAnsiTheme="minorHAnsi" w:cstheme="minorHAnsi"/>
          <w:b/>
          <w:sz w:val="22"/>
          <w:szCs w:val="22"/>
        </w:rPr>
        <w:t xml:space="preserve"> at:</w:t>
      </w:r>
    </w:p>
    <w:p w14:paraId="7410F15F" w14:textId="77777777" w:rsidR="00FA5006" w:rsidRPr="00ED12BF" w:rsidRDefault="00FA5006" w:rsidP="00180189">
      <w:pPr>
        <w:widowControl w:val="0"/>
        <w:rPr>
          <w:rFonts w:asciiTheme="minorHAnsi" w:hAnsiTheme="minorHAnsi" w:cstheme="minorHAnsi"/>
          <w:b/>
          <w:sz w:val="22"/>
          <w:szCs w:val="22"/>
        </w:rPr>
      </w:pPr>
    </w:p>
    <w:p w14:paraId="140389E5" w14:textId="77777777" w:rsidR="000442FD" w:rsidRPr="00EA7BA7" w:rsidRDefault="00CD5661" w:rsidP="00CA32FB">
      <w:pPr>
        <w:widowControl w:val="0"/>
        <w:numPr>
          <w:ilvl w:val="0"/>
          <w:numId w:val="1"/>
        </w:numPr>
        <w:tabs>
          <w:tab w:val="num" w:pos="1440"/>
        </w:tabs>
        <w:rPr>
          <w:rFonts w:asciiTheme="minorHAnsi" w:hAnsiTheme="minorHAnsi" w:cstheme="minorHAnsi"/>
          <w:b/>
          <w:sz w:val="22"/>
          <w:szCs w:val="22"/>
        </w:rPr>
      </w:pPr>
      <w:r w:rsidRPr="00EA7BA7">
        <w:rPr>
          <w:rFonts w:asciiTheme="minorHAnsi" w:hAnsiTheme="minorHAnsi" w:cstheme="minorHAnsi"/>
          <w:b/>
          <w:sz w:val="22"/>
          <w:szCs w:val="22"/>
        </w:rPr>
        <w:t>o</w:t>
      </w:r>
      <w:r w:rsidR="000442FD" w:rsidRPr="00EA7BA7">
        <w:rPr>
          <w:rFonts w:asciiTheme="minorHAnsi" w:hAnsiTheme="minorHAnsi" w:cstheme="minorHAnsi"/>
          <w:b/>
          <w:sz w:val="22"/>
          <w:szCs w:val="22"/>
        </w:rPr>
        <w:t>ppdragsavtale</w:t>
      </w:r>
      <w:r w:rsidR="00A83E49">
        <w:rPr>
          <w:rFonts w:asciiTheme="minorHAnsi" w:hAnsiTheme="minorHAnsi" w:cstheme="minorHAnsi"/>
          <w:b/>
          <w:sz w:val="22"/>
          <w:szCs w:val="22"/>
        </w:rPr>
        <w:t>n</w:t>
      </w:r>
      <w:r w:rsidR="000442FD" w:rsidRPr="00EA7BA7">
        <w:rPr>
          <w:rFonts w:asciiTheme="minorHAnsi" w:hAnsiTheme="minorHAnsi" w:cstheme="minorHAnsi"/>
          <w:b/>
          <w:sz w:val="22"/>
          <w:szCs w:val="22"/>
        </w:rPr>
        <w:t xml:space="preserve"> er à jour</w:t>
      </w:r>
    </w:p>
    <w:p w14:paraId="66CDC95E" w14:textId="77777777" w:rsidR="000442FD" w:rsidRPr="00ED12BF" w:rsidRDefault="00CD5661" w:rsidP="00CA32FB">
      <w:pPr>
        <w:widowControl w:val="0"/>
        <w:numPr>
          <w:ilvl w:val="0"/>
          <w:numId w:val="1"/>
        </w:numPr>
        <w:tabs>
          <w:tab w:val="num" w:pos="1440"/>
        </w:tabs>
        <w:rPr>
          <w:rFonts w:asciiTheme="minorHAnsi" w:hAnsiTheme="minorHAnsi" w:cstheme="minorHAnsi"/>
          <w:b/>
          <w:sz w:val="22"/>
          <w:szCs w:val="22"/>
        </w:rPr>
      </w:pPr>
      <w:r w:rsidRPr="00ED12BF">
        <w:rPr>
          <w:rFonts w:asciiTheme="minorHAnsi" w:hAnsiTheme="minorHAnsi" w:cstheme="minorHAnsi"/>
          <w:b/>
          <w:sz w:val="22"/>
          <w:szCs w:val="22"/>
        </w:rPr>
        <w:lastRenderedPageBreak/>
        <w:t>f</w:t>
      </w:r>
      <w:r w:rsidR="000442FD" w:rsidRPr="00ED12BF">
        <w:rPr>
          <w:rFonts w:asciiTheme="minorHAnsi" w:hAnsiTheme="minorHAnsi" w:cstheme="minorHAnsi"/>
          <w:b/>
          <w:sz w:val="22"/>
          <w:szCs w:val="22"/>
        </w:rPr>
        <w:t>ullmakter er skriftlig dokumentert</w:t>
      </w:r>
      <w:r w:rsidR="00D93383" w:rsidRPr="00ED12BF">
        <w:rPr>
          <w:rFonts w:asciiTheme="minorHAnsi" w:hAnsiTheme="minorHAnsi" w:cstheme="minorHAnsi"/>
          <w:b/>
          <w:sz w:val="22"/>
          <w:szCs w:val="22"/>
        </w:rPr>
        <w:t xml:space="preserve"> og à jour</w:t>
      </w:r>
    </w:p>
    <w:p w14:paraId="0FC67B93" w14:textId="1F19283D" w:rsidR="00CA74F7" w:rsidRPr="00BE3E90" w:rsidRDefault="00CA74F7" w:rsidP="00CA32FB">
      <w:pPr>
        <w:pStyle w:val="Listeavsnitt"/>
        <w:widowControl w:val="0"/>
        <w:numPr>
          <w:ilvl w:val="0"/>
          <w:numId w:val="1"/>
        </w:numPr>
        <w:rPr>
          <w:rFonts w:asciiTheme="minorHAnsi" w:hAnsiTheme="minorHAnsi" w:cstheme="minorHAnsi"/>
          <w:sz w:val="22"/>
          <w:szCs w:val="22"/>
        </w:rPr>
      </w:pPr>
      <w:r>
        <w:rPr>
          <w:rFonts w:asciiTheme="minorHAnsi" w:hAnsiTheme="minorHAnsi" w:cstheme="minorHAnsi"/>
          <w:b/>
          <w:sz w:val="22"/>
          <w:szCs w:val="22"/>
        </w:rPr>
        <w:t xml:space="preserve">vurdering av oppdragsgivers interne rutiner er </w:t>
      </w:r>
      <w:r w:rsidR="00E0134C">
        <w:rPr>
          <w:rFonts w:asciiTheme="minorHAnsi" w:hAnsiTheme="minorHAnsi" w:cstheme="minorHAnsi"/>
          <w:b/>
          <w:sz w:val="22"/>
          <w:szCs w:val="22"/>
        </w:rPr>
        <w:t>ut</w:t>
      </w:r>
      <w:r>
        <w:rPr>
          <w:rFonts w:asciiTheme="minorHAnsi" w:hAnsiTheme="minorHAnsi" w:cstheme="minorHAnsi"/>
          <w:b/>
          <w:sz w:val="22"/>
          <w:szCs w:val="22"/>
        </w:rPr>
        <w:t>ført</w:t>
      </w:r>
      <w:r w:rsidR="00B3575E">
        <w:rPr>
          <w:rFonts w:asciiTheme="minorHAnsi" w:hAnsiTheme="minorHAnsi" w:cstheme="minorHAnsi"/>
          <w:b/>
          <w:sz w:val="22"/>
          <w:szCs w:val="22"/>
        </w:rPr>
        <w:t xml:space="preserve">, herunder at vurderingen er </w:t>
      </w:r>
      <w:r w:rsidR="00166796">
        <w:rPr>
          <w:rFonts w:asciiTheme="minorHAnsi" w:hAnsiTheme="minorHAnsi" w:cstheme="minorHAnsi"/>
          <w:b/>
          <w:sz w:val="22"/>
          <w:szCs w:val="22"/>
        </w:rPr>
        <w:t xml:space="preserve">oppdatert </w:t>
      </w:r>
      <w:r w:rsidR="00B3575E">
        <w:rPr>
          <w:rFonts w:asciiTheme="minorHAnsi" w:hAnsiTheme="minorHAnsi" w:cstheme="minorHAnsi"/>
          <w:b/>
          <w:sz w:val="22"/>
          <w:szCs w:val="22"/>
        </w:rPr>
        <w:t>og at eventuelle svakheter er rapportert til oppdragsgiver</w:t>
      </w:r>
    </w:p>
    <w:p w14:paraId="5650EE1B" w14:textId="6E44F466" w:rsidR="00524185" w:rsidRPr="006B4A5A" w:rsidRDefault="00524185" w:rsidP="00CA32FB">
      <w:pPr>
        <w:pStyle w:val="Listeavsnitt"/>
        <w:widowControl w:val="0"/>
        <w:numPr>
          <w:ilvl w:val="0"/>
          <w:numId w:val="1"/>
        </w:numPr>
        <w:rPr>
          <w:rFonts w:asciiTheme="minorHAnsi" w:hAnsiTheme="minorHAnsi" w:cstheme="minorHAnsi"/>
          <w:sz w:val="22"/>
          <w:szCs w:val="22"/>
        </w:rPr>
      </w:pPr>
      <w:r>
        <w:rPr>
          <w:rFonts w:asciiTheme="minorHAnsi" w:hAnsiTheme="minorHAnsi" w:cstheme="minorHAnsi"/>
          <w:b/>
          <w:sz w:val="22"/>
          <w:szCs w:val="22"/>
        </w:rPr>
        <w:t>eventuelle brudd på lovkrav er rapportert til oppdragsgiver</w:t>
      </w:r>
    </w:p>
    <w:p w14:paraId="4C7F8334" w14:textId="196359FB" w:rsidR="006B4A5A" w:rsidRPr="006B4A5A" w:rsidRDefault="004343FB" w:rsidP="00CA32FB">
      <w:pPr>
        <w:pStyle w:val="Listeavsnitt"/>
        <w:widowControl w:val="0"/>
        <w:numPr>
          <w:ilvl w:val="0"/>
          <w:numId w:val="1"/>
        </w:numPr>
        <w:rPr>
          <w:rFonts w:asciiTheme="minorHAnsi" w:hAnsiTheme="minorHAnsi" w:cstheme="minorHAnsi"/>
          <w:sz w:val="22"/>
          <w:szCs w:val="22"/>
        </w:rPr>
      </w:pPr>
      <w:r>
        <w:rPr>
          <w:rFonts w:asciiTheme="minorHAnsi" w:hAnsiTheme="minorHAnsi" w:cstheme="minorHAnsi"/>
          <w:b/>
          <w:sz w:val="22"/>
          <w:szCs w:val="22"/>
        </w:rPr>
        <w:t>kvalitetssikring av rapporteringsgrunnlag</w:t>
      </w:r>
      <w:r w:rsidR="00E9732E">
        <w:rPr>
          <w:rFonts w:asciiTheme="minorHAnsi" w:hAnsiTheme="minorHAnsi" w:cstheme="minorHAnsi"/>
          <w:b/>
          <w:sz w:val="22"/>
          <w:szCs w:val="22"/>
        </w:rPr>
        <w:t xml:space="preserve"> </w:t>
      </w:r>
      <w:r w:rsidR="00E80F81">
        <w:rPr>
          <w:rFonts w:asciiTheme="minorHAnsi" w:hAnsiTheme="minorHAnsi" w:cstheme="minorHAnsi"/>
          <w:b/>
          <w:sz w:val="22"/>
          <w:szCs w:val="22"/>
        </w:rPr>
        <w:t xml:space="preserve">er tilfredsstillende </w:t>
      </w:r>
      <w:r w:rsidR="00320F20">
        <w:rPr>
          <w:rFonts w:asciiTheme="minorHAnsi" w:hAnsiTheme="minorHAnsi" w:cstheme="minorHAnsi"/>
          <w:b/>
          <w:sz w:val="22"/>
          <w:szCs w:val="22"/>
        </w:rPr>
        <w:t>utf</w:t>
      </w:r>
      <w:r w:rsidR="00E80F81">
        <w:rPr>
          <w:rFonts w:asciiTheme="minorHAnsi" w:hAnsiTheme="minorHAnsi" w:cstheme="minorHAnsi"/>
          <w:b/>
          <w:sz w:val="22"/>
          <w:szCs w:val="22"/>
        </w:rPr>
        <w:t>ørt</w:t>
      </w:r>
    </w:p>
    <w:p w14:paraId="73E09A93" w14:textId="2DFE5169" w:rsidR="00CA74F7" w:rsidRPr="00BE3E90" w:rsidRDefault="00621901" w:rsidP="00CA32FB">
      <w:pPr>
        <w:pStyle w:val="Listeavsnitt"/>
        <w:widowControl w:val="0"/>
        <w:numPr>
          <w:ilvl w:val="0"/>
          <w:numId w:val="1"/>
        </w:numPr>
        <w:rPr>
          <w:rFonts w:asciiTheme="minorHAnsi" w:hAnsiTheme="minorHAnsi" w:cstheme="minorHAnsi"/>
          <w:sz w:val="22"/>
          <w:szCs w:val="22"/>
        </w:rPr>
      </w:pPr>
      <w:r>
        <w:rPr>
          <w:rFonts w:asciiTheme="minorHAnsi" w:hAnsiTheme="minorHAnsi" w:cstheme="minorHAnsi"/>
          <w:b/>
          <w:sz w:val="22"/>
          <w:szCs w:val="22"/>
        </w:rPr>
        <w:t>pliktig regnskaps</w:t>
      </w:r>
      <w:r w:rsidR="00CA74F7">
        <w:rPr>
          <w:rFonts w:asciiTheme="minorHAnsi" w:hAnsiTheme="minorHAnsi" w:cstheme="minorHAnsi"/>
          <w:b/>
          <w:sz w:val="22"/>
          <w:szCs w:val="22"/>
        </w:rPr>
        <w:t xml:space="preserve">rapportering </w:t>
      </w:r>
      <w:r>
        <w:rPr>
          <w:rFonts w:asciiTheme="minorHAnsi" w:hAnsiTheme="minorHAnsi" w:cstheme="minorHAnsi"/>
          <w:b/>
          <w:sz w:val="22"/>
          <w:szCs w:val="22"/>
        </w:rPr>
        <w:t>og rapportering til oppdragsgiver er utf</w:t>
      </w:r>
      <w:r w:rsidR="00CA74F7">
        <w:rPr>
          <w:rFonts w:asciiTheme="minorHAnsi" w:hAnsiTheme="minorHAnsi" w:cstheme="minorHAnsi"/>
          <w:b/>
          <w:sz w:val="22"/>
          <w:szCs w:val="22"/>
        </w:rPr>
        <w:t>ør</w:t>
      </w:r>
      <w:r>
        <w:rPr>
          <w:rFonts w:asciiTheme="minorHAnsi" w:hAnsiTheme="minorHAnsi" w:cstheme="minorHAnsi"/>
          <w:b/>
          <w:sz w:val="22"/>
          <w:szCs w:val="22"/>
        </w:rPr>
        <w:t>t</w:t>
      </w:r>
      <w:r w:rsidR="00CA74F7">
        <w:rPr>
          <w:rFonts w:asciiTheme="minorHAnsi" w:hAnsiTheme="minorHAnsi" w:cstheme="minorHAnsi"/>
          <w:b/>
          <w:sz w:val="22"/>
          <w:szCs w:val="22"/>
        </w:rPr>
        <w:t xml:space="preserve"> i henhold til </w:t>
      </w:r>
      <w:r w:rsidR="005F26EA">
        <w:rPr>
          <w:rFonts w:asciiTheme="minorHAnsi" w:hAnsiTheme="minorHAnsi" w:cstheme="minorHAnsi"/>
          <w:b/>
          <w:sz w:val="22"/>
          <w:szCs w:val="22"/>
        </w:rPr>
        <w:t xml:space="preserve">oppdragsavtale og </w:t>
      </w:r>
      <w:r w:rsidR="00745D6F">
        <w:rPr>
          <w:rFonts w:asciiTheme="minorHAnsi" w:hAnsiTheme="minorHAnsi" w:cstheme="minorHAnsi"/>
          <w:b/>
          <w:sz w:val="22"/>
          <w:szCs w:val="22"/>
        </w:rPr>
        <w:t>lovkrav</w:t>
      </w:r>
    </w:p>
    <w:p w14:paraId="7BE044C3" w14:textId="15D03F6C" w:rsidR="00386E3F" w:rsidRPr="00BE3E90" w:rsidRDefault="00386E3F" w:rsidP="00386E3F">
      <w:pPr>
        <w:pStyle w:val="Listeavsnitt"/>
        <w:widowControl w:val="0"/>
        <w:numPr>
          <w:ilvl w:val="0"/>
          <w:numId w:val="1"/>
        </w:numPr>
        <w:rPr>
          <w:rFonts w:asciiTheme="minorHAnsi" w:hAnsiTheme="minorHAnsi" w:cstheme="minorHAnsi"/>
          <w:b/>
          <w:sz w:val="22"/>
          <w:szCs w:val="22"/>
        </w:rPr>
      </w:pPr>
      <w:commentRangeStart w:id="698"/>
      <w:r>
        <w:rPr>
          <w:rFonts w:asciiTheme="minorHAnsi" w:hAnsiTheme="minorHAnsi" w:cstheme="minorHAnsi"/>
          <w:b/>
          <w:sz w:val="22"/>
          <w:szCs w:val="22"/>
        </w:rPr>
        <w:t>k</w:t>
      </w:r>
      <w:r w:rsidRPr="00BE3E90">
        <w:rPr>
          <w:rFonts w:asciiTheme="minorHAnsi" w:hAnsiTheme="minorHAnsi" w:cstheme="minorHAnsi"/>
          <w:b/>
          <w:sz w:val="22"/>
          <w:szCs w:val="22"/>
        </w:rPr>
        <w:t>ontroll av medarbeideres oppdragsutførelse</w:t>
      </w:r>
      <w:r w:rsidR="007A78E5">
        <w:rPr>
          <w:rFonts w:asciiTheme="minorHAnsi" w:hAnsiTheme="minorHAnsi" w:cstheme="minorHAnsi"/>
          <w:b/>
          <w:sz w:val="22"/>
          <w:szCs w:val="22"/>
        </w:rPr>
        <w:t xml:space="preserve"> er </w:t>
      </w:r>
      <w:r w:rsidR="00621901">
        <w:rPr>
          <w:rFonts w:asciiTheme="minorHAnsi" w:hAnsiTheme="minorHAnsi" w:cstheme="minorHAnsi"/>
          <w:b/>
          <w:sz w:val="22"/>
          <w:szCs w:val="22"/>
        </w:rPr>
        <w:t>utf</w:t>
      </w:r>
      <w:r w:rsidR="007A78E5">
        <w:rPr>
          <w:rFonts w:asciiTheme="minorHAnsi" w:hAnsiTheme="minorHAnsi" w:cstheme="minorHAnsi"/>
          <w:b/>
          <w:sz w:val="22"/>
          <w:szCs w:val="22"/>
        </w:rPr>
        <w:t>ørt</w:t>
      </w:r>
      <w:commentRangeEnd w:id="698"/>
      <w:r w:rsidR="00A42244">
        <w:rPr>
          <w:rStyle w:val="Merknadsreferanse"/>
        </w:rPr>
        <w:commentReference w:id="698"/>
      </w:r>
    </w:p>
    <w:p w14:paraId="5CEFA142" w14:textId="7824D093" w:rsidR="000442FD" w:rsidRPr="00ED12BF" w:rsidRDefault="00CD5661" w:rsidP="00CA32FB">
      <w:pPr>
        <w:widowControl w:val="0"/>
        <w:numPr>
          <w:ilvl w:val="0"/>
          <w:numId w:val="1"/>
        </w:numPr>
        <w:tabs>
          <w:tab w:val="num" w:pos="1440"/>
        </w:tabs>
        <w:rPr>
          <w:rFonts w:asciiTheme="minorHAnsi" w:hAnsiTheme="minorHAnsi" w:cstheme="minorHAnsi"/>
          <w:b/>
          <w:sz w:val="22"/>
          <w:szCs w:val="22"/>
        </w:rPr>
      </w:pPr>
      <w:commentRangeStart w:id="699"/>
      <w:r w:rsidRPr="00ED12BF">
        <w:rPr>
          <w:rFonts w:asciiTheme="minorHAnsi" w:hAnsiTheme="minorHAnsi" w:cstheme="minorHAnsi"/>
          <w:b/>
          <w:sz w:val="22"/>
          <w:szCs w:val="22"/>
        </w:rPr>
        <w:t>o</w:t>
      </w:r>
      <w:r w:rsidR="000442FD" w:rsidRPr="00ED12BF">
        <w:rPr>
          <w:rFonts w:asciiTheme="minorHAnsi" w:hAnsiTheme="minorHAnsi" w:cstheme="minorHAnsi"/>
          <w:b/>
          <w:sz w:val="22"/>
          <w:szCs w:val="22"/>
        </w:rPr>
        <w:t xml:space="preserve">ppdragsdokumentasjon er </w:t>
      </w:r>
      <w:r w:rsidR="00B8467A">
        <w:rPr>
          <w:rFonts w:asciiTheme="minorHAnsi" w:hAnsiTheme="minorHAnsi" w:cstheme="minorHAnsi"/>
          <w:b/>
          <w:sz w:val="22"/>
          <w:szCs w:val="22"/>
        </w:rPr>
        <w:t xml:space="preserve">tilfredsstillende og </w:t>
      </w:r>
      <w:r w:rsidR="000442FD" w:rsidRPr="00ED12BF">
        <w:rPr>
          <w:rFonts w:asciiTheme="minorHAnsi" w:hAnsiTheme="minorHAnsi" w:cstheme="minorHAnsi"/>
          <w:b/>
          <w:sz w:val="22"/>
          <w:szCs w:val="22"/>
        </w:rPr>
        <w:t>à jour</w:t>
      </w:r>
      <w:commentRangeEnd w:id="699"/>
      <w:r w:rsidR="006578E8">
        <w:rPr>
          <w:rStyle w:val="Merknadsreferanse"/>
        </w:rPr>
        <w:commentReference w:id="699"/>
      </w:r>
    </w:p>
    <w:p w14:paraId="700A4C6C" w14:textId="07BBEA74" w:rsidR="00CA74F7" w:rsidRDefault="00CA74F7" w:rsidP="00430BB3"/>
    <w:p w14:paraId="6E18B108" w14:textId="75092DBD" w:rsidR="00E2525D" w:rsidRDefault="00E2525D" w:rsidP="00E2525D">
      <w:pPr>
        <w:widowControl w:val="0"/>
        <w:rPr>
          <w:rFonts w:asciiTheme="minorHAnsi" w:hAnsiTheme="minorHAnsi" w:cstheme="minorHAnsi"/>
          <w:b/>
          <w:sz w:val="22"/>
          <w:szCs w:val="22"/>
        </w:rPr>
      </w:pPr>
      <w:r>
        <w:rPr>
          <w:rFonts w:asciiTheme="minorHAnsi" w:hAnsiTheme="minorHAnsi" w:cstheme="minorHAnsi"/>
          <w:b/>
          <w:sz w:val="22"/>
          <w:szCs w:val="22"/>
        </w:rPr>
        <w:t>Eventuelle feil og mangler skal korrigeres.</w:t>
      </w:r>
    </w:p>
    <w:p w14:paraId="7C2C9DC6" w14:textId="337ADAFA" w:rsidR="00A65A53" w:rsidRDefault="00A65A53" w:rsidP="00E2525D">
      <w:pPr>
        <w:widowControl w:val="0"/>
        <w:rPr>
          <w:rFonts w:asciiTheme="minorHAnsi" w:hAnsiTheme="minorHAnsi" w:cstheme="minorHAnsi"/>
          <w:b/>
          <w:sz w:val="22"/>
          <w:szCs w:val="22"/>
        </w:rPr>
      </w:pPr>
    </w:p>
    <w:p w14:paraId="0B2F7972" w14:textId="02EE8102" w:rsidR="00A65A53" w:rsidRDefault="00A65A53" w:rsidP="00E2525D">
      <w:pPr>
        <w:widowControl w:val="0"/>
        <w:rPr>
          <w:rFonts w:asciiTheme="minorHAnsi" w:hAnsiTheme="minorHAnsi" w:cstheme="minorHAnsi"/>
          <w:sz w:val="22"/>
          <w:szCs w:val="22"/>
        </w:rPr>
      </w:pPr>
      <w:commentRangeStart w:id="700"/>
      <w:r>
        <w:rPr>
          <w:rFonts w:asciiTheme="minorHAnsi" w:hAnsiTheme="minorHAnsi" w:cstheme="minorHAnsi"/>
          <w:sz w:val="22"/>
          <w:szCs w:val="22"/>
        </w:rPr>
        <w:t>Kravene til overordnet kontroll på oppdragsnivå gjelder uavhengig av om det benyttes medarbeidere på regnskapsoppdraget.</w:t>
      </w:r>
      <w:commentRangeEnd w:id="700"/>
      <w:r w:rsidR="00E05C97">
        <w:rPr>
          <w:rStyle w:val="Merknadsreferanse"/>
        </w:rPr>
        <w:commentReference w:id="700"/>
      </w:r>
    </w:p>
    <w:p w14:paraId="6F9C92AD" w14:textId="77777777" w:rsidR="006D17FA" w:rsidRPr="002B28D2" w:rsidRDefault="006D17FA" w:rsidP="002B28D2">
      <w:pPr>
        <w:widowControl w:val="0"/>
        <w:rPr>
          <w:rFonts w:asciiTheme="minorHAnsi" w:hAnsiTheme="minorHAnsi"/>
          <w:sz w:val="22"/>
        </w:rPr>
      </w:pPr>
    </w:p>
    <w:p w14:paraId="2453F164" w14:textId="77777777" w:rsidR="00B74BD4" w:rsidRPr="002B28D2" w:rsidRDefault="00B74BD4" w:rsidP="002B28D2"/>
    <w:p w14:paraId="0730A328" w14:textId="1848C798" w:rsidR="0055471C" w:rsidRDefault="00453F2D" w:rsidP="0055471C">
      <w:pPr>
        <w:pStyle w:val="Overskrift1"/>
      </w:pPr>
      <w:bookmarkStart w:id="701" w:name="_Toc389555863"/>
      <w:bookmarkStart w:id="702" w:name="_Toc389556454"/>
      <w:bookmarkStart w:id="703" w:name="_Toc389562605"/>
      <w:bookmarkStart w:id="704" w:name="_Toc404110991"/>
      <w:bookmarkStart w:id="705" w:name="_Toc429497890"/>
      <w:bookmarkStart w:id="706" w:name="_Toc534705082"/>
      <w:bookmarkStart w:id="707" w:name="_Toc62661082"/>
      <w:r>
        <w:t>15</w:t>
      </w:r>
      <w:r w:rsidR="0055471C">
        <w:t xml:space="preserve"> </w:t>
      </w:r>
      <w:commentRangeStart w:id="708"/>
      <w:r w:rsidR="0055471C">
        <w:t>Ikrafttredelse</w:t>
      </w:r>
      <w:bookmarkEnd w:id="701"/>
      <w:bookmarkEnd w:id="702"/>
      <w:bookmarkEnd w:id="703"/>
      <w:bookmarkEnd w:id="704"/>
      <w:bookmarkEnd w:id="705"/>
      <w:bookmarkEnd w:id="706"/>
      <w:commentRangeEnd w:id="708"/>
      <w:r w:rsidR="008C652A">
        <w:rPr>
          <w:rStyle w:val="Merknadsreferanse"/>
          <w:rFonts w:ascii="Times New Roman" w:hAnsi="Times New Roman" w:cs="Times New Roman"/>
          <w:b w:val="0"/>
          <w:bCs w:val="0"/>
          <w:color w:val="auto"/>
        </w:rPr>
        <w:commentReference w:id="708"/>
      </w:r>
      <w:bookmarkEnd w:id="707"/>
    </w:p>
    <w:p w14:paraId="032A8AAE" w14:textId="0EA2D39F" w:rsidR="002A05B7" w:rsidRDefault="0055471C" w:rsidP="002B28D2">
      <w:pPr>
        <w:rPr>
          <w:rFonts w:asciiTheme="minorHAnsi" w:hAnsiTheme="minorHAnsi" w:cstheme="minorHAnsi"/>
          <w:sz w:val="22"/>
          <w:szCs w:val="22"/>
        </w:rPr>
      </w:pPr>
      <w:r w:rsidRPr="0055471C">
        <w:rPr>
          <w:rFonts w:asciiTheme="minorHAnsi" w:hAnsiTheme="minorHAnsi" w:cstheme="minorHAnsi"/>
          <w:sz w:val="22"/>
          <w:szCs w:val="22"/>
        </w:rPr>
        <w:t xml:space="preserve">Standarden trer i kraft </w:t>
      </w:r>
      <w:proofErr w:type="spellStart"/>
      <w:proofErr w:type="gramStart"/>
      <w:r w:rsidR="003349D5" w:rsidRPr="003349D5">
        <w:rPr>
          <w:rFonts w:asciiTheme="minorHAnsi" w:hAnsiTheme="minorHAnsi" w:cstheme="minorHAnsi"/>
          <w:sz w:val="22"/>
          <w:szCs w:val="22"/>
          <w:highlight w:val="yellow"/>
        </w:rPr>
        <w:t>dd.mm.åå</w:t>
      </w:r>
      <w:proofErr w:type="spellEnd"/>
      <w:proofErr w:type="gramEnd"/>
      <w:r w:rsidR="007B5F5D">
        <w:rPr>
          <w:rFonts w:asciiTheme="minorHAnsi" w:hAnsiTheme="minorHAnsi" w:cstheme="minorHAnsi"/>
          <w:sz w:val="22"/>
          <w:szCs w:val="22"/>
        </w:rPr>
        <w:t xml:space="preserve"> gjeldende </w:t>
      </w:r>
      <w:r w:rsidRPr="0055471C">
        <w:rPr>
          <w:rFonts w:asciiTheme="minorHAnsi" w:hAnsiTheme="minorHAnsi" w:cstheme="minorHAnsi"/>
          <w:sz w:val="22"/>
          <w:szCs w:val="22"/>
        </w:rPr>
        <w:t xml:space="preserve">for oppdrag som </w:t>
      </w:r>
      <w:r w:rsidR="0021313B">
        <w:rPr>
          <w:rFonts w:asciiTheme="minorHAnsi" w:hAnsiTheme="minorHAnsi" w:cstheme="minorHAnsi"/>
          <w:sz w:val="22"/>
          <w:szCs w:val="22"/>
        </w:rPr>
        <w:t>utføres</w:t>
      </w:r>
      <w:r w:rsidR="000E01D9">
        <w:rPr>
          <w:rFonts w:asciiTheme="minorHAnsi" w:hAnsiTheme="minorHAnsi" w:cstheme="minorHAnsi"/>
          <w:sz w:val="22"/>
          <w:szCs w:val="22"/>
        </w:rPr>
        <w:t xml:space="preserve"> fra og med</w:t>
      </w:r>
      <w:r w:rsidR="00FE68CF">
        <w:rPr>
          <w:rFonts w:asciiTheme="minorHAnsi" w:hAnsiTheme="minorHAnsi" w:cstheme="minorHAnsi"/>
          <w:sz w:val="22"/>
          <w:szCs w:val="22"/>
        </w:rPr>
        <w:t xml:space="preserve"> </w:t>
      </w:r>
      <w:proofErr w:type="spellStart"/>
      <w:r w:rsidR="003349D5" w:rsidRPr="003349D5">
        <w:rPr>
          <w:rFonts w:asciiTheme="minorHAnsi" w:hAnsiTheme="minorHAnsi"/>
          <w:sz w:val="22"/>
          <w:highlight w:val="yellow"/>
        </w:rPr>
        <w:t>dd.mm.åå</w:t>
      </w:r>
      <w:proofErr w:type="spellEnd"/>
      <w:r w:rsidRPr="0055471C">
        <w:rPr>
          <w:rFonts w:asciiTheme="minorHAnsi" w:hAnsiTheme="minorHAnsi" w:cstheme="minorHAnsi"/>
          <w:sz w:val="22"/>
          <w:szCs w:val="22"/>
        </w:rPr>
        <w:t xml:space="preserve"> eller senere.</w:t>
      </w:r>
      <w:r w:rsidR="007B5F5D">
        <w:rPr>
          <w:rFonts w:asciiTheme="minorHAnsi" w:hAnsiTheme="minorHAnsi" w:cstheme="minorHAnsi"/>
          <w:sz w:val="22"/>
          <w:szCs w:val="22"/>
        </w:rPr>
        <w:t xml:space="preserve"> Standarden erstatter tidligere standard á juni 2014, med siste oppdatering i juni 2017.</w:t>
      </w:r>
    </w:p>
    <w:p w14:paraId="6ED6723D" w14:textId="00280D51" w:rsidR="002A05B7" w:rsidRPr="00E24922" w:rsidRDefault="002A05B7" w:rsidP="00E24922">
      <w:pPr>
        <w:rPr>
          <w:rFonts w:asciiTheme="minorHAnsi" w:hAnsiTheme="minorHAnsi" w:cstheme="minorHAnsi"/>
          <w:sz w:val="22"/>
          <w:szCs w:val="22"/>
        </w:rPr>
      </w:pPr>
    </w:p>
    <w:sectPr w:rsidR="002A05B7" w:rsidRPr="00E24922" w:rsidSect="00276BB9">
      <w:headerReference w:type="default" r:id="rId14"/>
      <w:footerReference w:type="default" r:id="rId15"/>
      <w:pgSz w:w="11906" w:h="16838" w:code="9"/>
      <w:pgMar w:top="1560" w:right="1134" w:bottom="1276" w:left="1134" w:header="425" w:footer="42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nne Opsahl" w:date="2020-11-19T16:24:00Z" w:initials="HO">
    <w:p w14:paraId="05E64571" w14:textId="77777777" w:rsidR="00C279D5" w:rsidRDefault="00C279D5" w:rsidP="000008EF">
      <w:pPr>
        <w:pStyle w:val="Merknadstekst"/>
      </w:pPr>
      <w:r>
        <w:rPr>
          <w:rStyle w:val="Merknadsreferanse"/>
        </w:rPr>
        <w:annotationRef/>
      </w:r>
      <w:r>
        <w:rPr>
          <w:rStyle w:val="Merknadsreferanse"/>
        </w:rPr>
        <w:annotationRef/>
      </w:r>
      <w:r>
        <w:t>Endringene i standarden har i hovedsak følgende årsaker:</w:t>
      </w:r>
    </w:p>
    <w:p w14:paraId="6E02A1C4" w14:textId="77777777" w:rsidR="00C279D5" w:rsidRDefault="00C279D5" w:rsidP="000008EF">
      <w:pPr>
        <w:pStyle w:val="Merknadstekst"/>
      </w:pPr>
    </w:p>
    <w:p w14:paraId="7604D25D" w14:textId="77777777" w:rsidR="00C279D5" w:rsidRDefault="00C279D5" w:rsidP="000008EF">
      <w:pPr>
        <w:pStyle w:val="Merknadstekst"/>
      </w:pPr>
      <w:r>
        <w:t xml:space="preserve">- Nødvendige endringer for å være i samsvar med forslaget til ny </w:t>
      </w:r>
      <w:proofErr w:type="spellStart"/>
      <w:r>
        <w:t>regnskapsførerlov</w:t>
      </w:r>
      <w:proofErr w:type="spellEnd"/>
      <w:r>
        <w:t xml:space="preserve"> i NOU 2018: 9 (alle henvisninger i standarden til regnskapsførerloven gjelder forslaget til ny lov)</w:t>
      </w:r>
    </w:p>
    <w:p w14:paraId="320724DC" w14:textId="77777777" w:rsidR="00C279D5" w:rsidRDefault="00C279D5" w:rsidP="000008EF">
      <w:pPr>
        <w:pStyle w:val="Merknadstekst"/>
      </w:pPr>
    </w:p>
    <w:p w14:paraId="571DD520" w14:textId="77777777" w:rsidR="00C279D5" w:rsidRDefault="00C279D5" w:rsidP="000008EF">
      <w:pPr>
        <w:pStyle w:val="Merknadstekst"/>
      </w:pPr>
      <w:r>
        <w:t>- Utdypning av og veiledning til nye og eksisterende krav, blant annet hentet fra forarbeidene til forslaget til ny lov i NOU 2018: 9</w:t>
      </w:r>
    </w:p>
    <w:p w14:paraId="2E861839" w14:textId="77777777" w:rsidR="00C279D5" w:rsidRDefault="00C279D5" w:rsidP="000008EF">
      <w:pPr>
        <w:pStyle w:val="Merknadstekst"/>
      </w:pPr>
    </w:p>
    <w:p w14:paraId="695C1640" w14:textId="77777777" w:rsidR="00C279D5" w:rsidRDefault="00C279D5" w:rsidP="000008EF">
      <w:pPr>
        <w:pStyle w:val="Merknadstekst"/>
      </w:pPr>
      <w:r>
        <w:t>- Modernisering og forenkling av god regnskapsføringsskikk, herunder tilpasning til nye arbeidsformer, arbeidsdeling med oppdragsgiver, ny teknologi mv.</w:t>
      </w:r>
    </w:p>
    <w:p w14:paraId="0CCE8366" w14:textId="77777777" w:rsidR="00C279D5" w:rsidRDefault="00C279D5" w:rsidP="000008EF">
      <w:pPr>
        <w:pStyle w:val="Merknadstekst"/>
      </w:pPr>
    </w:p>
    <w:p w14:paraId="6D41AC30" w14:textId="699393FA" w:rsidR="00C279D5" w:rsidRDefault="00C279D5" w:rsidP="000008EF">
      <w:pPr>
        <w:pStyle w:val="Merknadstekst"/>
      </w:pPr>
      <w:r>
        <w:t>- Andre opprettinger, oppklaringer, tekstlige forbedringer mv.</w:t>
      </w:r>
    </w:p>
  </w:comment>
  <w:comment w:id="23" w:author="Hanne Opsahl" w:date="2020-11-19T16:23:00Z" w:initials="HO">
    <w:p w14:paraId="13A4BD90" w14:textId="77777777" w:rsidR="00C279D5" w:rsidRDefault="00C279D5" w:rsidP="000008EF">
      <w:pPr>
        <w:pStyle w:val="Merknadstekst"/>
      </w:pPr>
      <w:r>
        <w:rPr>
          <w:rStyle w:val="Merknadsreferanse"/>
        </w:rPr>
        <w:annotationRef/>
      </w:r>
      <w:r>
        <w:t xml:space="preserve">Strukturen i standarden følger i utgangspunktet oppbyggingen av ny </w:t>
      </w:r>
      <w:proofErr w:type="spellStart"/>
      <w:r>
        <w:t>regnskapsførerlov</w:t>
      </w:r>
      <w:proofErr w:type="spellEnd"/>
      <w:r>
        <w:t xml:space="preserve"> i NOU 2018: 9. </w:t>
      </w:r>
    </w:p>
    <w:p w14:paraId="3208E6D3" w14:textId="77777777" w:rsidR="00C279D5" w:rsidRDefault="00C279D5" w:rsidP="000008EF">
      <w:pPr>
        <w:pStyle w:val="Merknadstekst"/>
      </w:pPr>
    </w:p>
    <w:p w14:paraId="1A8BF842" w14:textId="77777777" w:rsidR="00C279D5" w:rsidRDefault="00C279D5" w:rsidP="000008EF">
      <w:pPr>
        <w:pStyle w:val="Merknadstekst"/>
      </w:pPr>
      <w:r>
        <w:t>Etter regulering av virkeområde mv. og definisjon av viktige begreper, følger krav som gjelder for regnskapsforetaket som sådan (uavhengig av det enkelte oppdrag). Deretter reguleres først innledende handlinger i forbindelse med å påta seg eller fortsette et regnskapsoppdrag før standarden tar for seg selve oppdragsutførelsen, herunder krav til oppdragsdokumentasjon.</w:t>
      </w:r>
    </w:p>
    <w:p w14:paraId="06BFBA05" w14:textId="77777777" w:rsidR="00C279D5" w:rsidRDefault="00C279D5" w:rsidP="000008EF">
      <w:pPr>
        <w:pStyle w:val="Merknadstekst"/>
      </w:pPr>
    </w:p>
    <w:p w14:paraId="71489D01" w14:textId="04501495" w:rsidR="00C279D5" w:rsidRDefault="00C279D5" w:rsidP="000008EF">
      <w:pPr>
        <w:pStyle w:val="Merknadstekst"/>
      </w:pPr>
      <w:r>
        <w:t>Denne oppbyggingen oppfattes også å være i samsvar med den ordinære arbeidsprosessen i et regnskapsforetak.</w:t>
      </w:r>
    </w:p>
  </w:comment>
  <w:comment w:id="47" w:author="Hanne Opsahl" w:date="2020-11-19T16:32:00Z" w:initials="HO">
    <w:p w14:paraId="7AD31CA6" w14:textId="4719A2C4" w:rsidR="00C279D5" w:rsidRDefault="00C279D5">
      <w:pPr>
        <w:pStyle w:val="Merknadstekst"/>
      </w:pPr>
      <w:r>
        <w:rPr>
          <w:rStyle w:val="Merknadsreferanse"/>
        </w:rPr>
        <w:annotationRef/>
      </w:r>
      <w:r>
        <w:t>Forslag til ny forskrift er p.t. ikke utarbeidet.</w:t>
      </w:r>
    </w:p>
  </w:comment>
  <w:comment w:id="48" w:author="Hanne Opsahl" w:date="2020-11-19T16:33:00Z" w:initials="HO">
    <w:p w14:paraId="69B92B42" w14:textId="27C92CAA" w:rsidR="00C279D5" w:rsidRDefault="00C279D5">
      <w:pPr>
        <w:pStyle w:val="Merknadstekst"/>
      </w:pPr>
      <w:r>
        <w:rPr>
          <w:rStyle w:val="Merknadsreferanse"/>
        </w:rPr>
        <w:annotationRef/>
      </w:r>
      <w:r>
        <w:t xml:space="preserve">Samsvarer med virkeområdet i NOU-forslag til ny </w:t>
      </w:r>
      <w:proofErr w:type="spellStart"/>
      <w:r>
        <w:t>regnskapsførerlov</w:t>
      </w:r>
      <w:proofErr w:type="spellEnd"/>
      <w:r>
        <w:t xml:space="preserve"> § 1-1.</w:t>
      </w:r>
    </w:p>
  </w:comment>
  <w:comment w:id="49" w:author="Hanne Opsahl" w:date="2020-11-19T16:34:00Z" w:initials="HO">
    <w:p w14:paraId="34CF94B4" w14:textId="044CAD8D" w:rsidR="00C279D5" w:rsidRDefault="00C279D5">
      <w:pPr>
        <w:pStyle w:val="Merknadstekst"/>
      </w:pPr>
      <w:r>
        <w:rPr>
          <w:rStyle w:val="Merknadsreferanse"/>
        </w:rPr>
        <w:annotationRef/>
      </w:r>
      <w:r>
        <w:t>Tidligere inneholdt standarden i større grad omtale av andre regelverk, herunder noe veiledning om forståelsen av disse. De andre regelverkene har imidlertid ingen henvisning til god regnskapsføringsskikk. Standarden har derfor ikke noe rettslig grunnlag for å utdype andre regelverk enn regnskapsførerloven. Det er også en risiko for at omtalen blir ufullstendig og unøyaktig. Omtale av slike andre regelverk er derfor i stor grad tatt ut av standarden, unntatt som enkelte rene henvisninger, sitater i teksten eller fotnoter der dette har vært relevant for forståelsen av god regnskapsføringsskikk. Ut over dette må slike andre regelverk stå på egne ben. Veiledning til forståelsen av disse må søkes andre steder enn i denne standarden, herunder i forarbeider, rundskriv, oppslagsverk, kurs og fagbøker.</w:t>
      </w:r>
    </w:p>
  </w:comment>
  <w:comment w:id="58" w:author="Hanne Opsahl" w:date="2020-11-19T16:37:00Z" w:initials="HO">
    <w:p w14:paraId="3DFE7798" w14:textId="06D6782F" w:rsidR="00C279D5" w:rsidRDefault="00C279D5">
      <w:pPr>
        <w:pStyle w:val="Merknadstekst"/>
      </w:pPr>
      <w:r>
        <w:rPr>
          <w:rStyle w:val="Merknadsreferanse"/>
        </w:rPr>
        <w:annotationRef/>
      </w:r>
      <w:r>
        <w:t>I gjeldende standard er enkelte begreper definert innledningsvis, mens andre er definert løpende i teksten. Alle definisjoner foreslås nå samlet på ett sted og gjort utfyllende og konsistente.</w:t>
      </w:r>
    </w:p>
  </w:comment>
  <w:comment w:id="59" w:author="Hanne Opsahl" w:date="2020-11-19T16:39:00Z" w:initials="HO">
    <w:p w14:paraId="05C1BB99" w14:textId="157FB21A" w:rsidR="00C279D5" w:rsidRDefault="00C279D5" w:rsidP="00450194">
      <w:pPr>
        <w:pStyle w:val="Merknadstekst"/>
      </w:pPr>
      <w:r>
        <w:rPr>
          <w:rStyle w:val="Merknadsreferanse"/>
        </w:rPr>
        <w:annotationRef/>
      </w:r>
      <w:r>
        <w:t xml:space="preserve">Definisjonene er i samsvar med tilsvarende definisjoner i NOU-forslaget til ny </w:t>
      </w:r>
      <w:proofErr w:type="spellStart"/>
      <w:r>
        <w:t>regnskapsførerlov</w:t>
      </w:r>
      <w:proofErr w:type="spellEnd"/>
      <w:r>
        <w:t xml:space="preserve"> § 1-2 (regnskapsføring, regnskapsoppdrag, regnskapsforetak og regnskapsfører), § 2-2 (regnskapsselskap), § 2-3 (statsautorisert regnskapsfører og § 5-1 annet ledd (oppdragsansvarlig regnskapsfører).</w:t>
      </w:r>
    </w:p>
    <w:p w14:paraId="74469380" w14:textId="77777777" w:rsidR="00C279D5" w:rsidRDefault="00C279D5" w:rsidP="00450194">
      <w:pPr>
        <w:pStyle w:val="Merknadstekst"/>
      </w:pPr>
    </w:p>
    <w:p w14:paraId="7F794867" w14:textId="52959B2C" w:rsidR="00C279D5" w:rsidRDefault="00C279D5" w:rsidP="00450194">
      <w:pPr>
        <w:pStyle w:val="Merknadstekst"/>
      </w:pPr>
      <w:r>
        <w:t>Definisjonene har blant annet betydning for forståelsen av hvem som er underlagt de ulike kravene i standarden. Hvis kravet stilles til «regnskapsforetaket», er det den juridiske enheten i seg selv som må oppfylle kravet (typisk innehaver, deltakere eller daglig leder under oppsyn av styret). Hvis det er «oppdragsansvarlig regnskapsfører» som er underlagt kravet, er det denne fysiske personen som er ansvarlig for etterlevelsen. Hvis kravet retter seg mot «regnskapsfører», er det både regnskapsforetaket og oppdragsansvarlig regnskapsfører som sammen er solidarisk ansvarlige for etterlevelsen.</w:t>
      </w:r>
    </w:p>
  </w:comment>
  <w:comment w:id="60" w:author="Hanne Opsahl" w:date="2020-11-19T16:40:00Z" w:initials="HO">
    <w:p w14:paraId="55749C45" w14:textId="26AF4A58" w:rsidR="00C279D5" w:rsidRDefault="00C279D5">
      <w:pPr>
        <w:pStyle w:val="Merknadstekst"/>
      </w:pPr>
      <w:r>
        <w:rPr>
          <w:rStyle w:val="Merknadsreferanse"/>
        </w:rPr>
        <w:annotationRef/>
      </w:r>
      <w:r>
        <w:t>Ny definisjon som er i samsvar med forståelsen av begrepet både etter gjeldende rett og NOU-forslag til ny lov og standard. Sørger for at begge partene i avtaleforholdet er definert i standarden, både regnskapsforetaket og oppdragsgiveren.</w:t>
      </w:r>
    </w:p>
  </w:comment>
  <w:comment w:id="61" w:author="Hanne Opsahl" w:date="2020-11-19T16:43:00Z" w:initials="HO">
    <w:p w14:paraId="2006F379" w14:textId="2142AC87" w:rsidR="00C279D5" w:rsidRDefault="00C279D5">
      <w:pPr>
        <w:pStyle w:val="Merknadstekst"/>
      </w:pPr>
      <w:r>
        <w:rPr>
          <w:rStyle w:val="Merknadsreferanse"/>
        </w:rPr>
        <w:annotationRef/>
      </w:r>
      <w:r>
        <w:t>Ny definisjon av de av oppdragsgivers elektroniske regnskapsdata som lagres av regnskapsfører, men som ikke nødvendigvis anses som oppbevaringspliktig regnskapsmateriale etter definisjonen ovenfor. Definisjonen har betydning blant annet for hvilke elektroniske data regnskapsfører har plikt til å levere ut til oppdragsgiver.</w:t>
      </w:r>
    </w:p>
  </w:comment>
  <w:comment w:id="62" w:author="Hanne Opsahl" w:date="2020-11-19T16:43:00Z" w:initials="HO">
    <w:p w14:paraId="55BCBC8F" w14:textId="0E07DC1B" w:rsidR="00C279D5" w:rsidRDefault="00C279D5">
      <w:pPr>
        <w:pStyle w:val="Merknadstekst"/>
      </w:pPr>
      <w:r>
        <w:rPr>
          <w:rStyle w:val="Merknadsreferanse"/>
        </w:rPr>
        <w:annotationRef/>
      </w:r>
      <w:r>
        <w:t xml:space="preserve">Definisjonen er i samsvar med NOU-forslaget til ny </w:t>
      </w:r>
      <w:proofErr w:type="spellStart"/>
      <w:r>
        <w:t>regnskapsførerlov</w:t>
      </w:r>
      <w:proofErr w:type="spellEnd"/>
      <w:r>
        <w:t xml:space="preserve"> § 5-2 tredje ledd, jf. første ledd og § 1-2 første ledd. Se </w:t>
      </w:r>
      <w:proofErr w:type="gramStart"/>
      <w:r>
        <w:t>for øvrig</w:t>
      </w:r>
      <w:proofErr w:type="gramEnd"/>
      <w:r>
        <w:t xml:space="preserve"> kapittel 12 nedenfor.</w:t>
      </w:r>
    </w:p>
  </w:comment>
  <w:comment w:id="67" w:author="Hanne Opsahl" w:date="2020-11-19T16:48:00Z" w:initials="HO">
    <w:p w14:paraId="6E013682" w14:textId="4C95931D" w:rsidR="00C279D5" w:rsidRDefault="00C279D5" w:rsidP="006C2E84">
      <w:pPr>
        <w:pStyle w:val="Merknadstekst"/>
      </w:pPr>
      <w:r>
        <w:rPr>
          <w:rStyle w:val="Merknadsreferanse"/>
        </w:rPr>
        <w:annotationRef/>
      </w:r>
      <w:r>
        <w:t xml:space="preserve">Definisjonen er i samsvar med NOU-forslaget til ny </w:t>
      </w:r>
      <w:proofErr w:type="spellStart"/>
      <w:r>
        <w:t>regnskapsførerlov</w:t>
      </w:r>
      <w:proofErr w:type="spellEnd"/>
      <w:r>
        <w:t xml:space="preserve"> § 1-1 annet ledd om at loven gjelder når </w:t>
      </w:r>
      <w:r w:rsidRPr="005A4CA8">
        <w:t>et regnskapsforetak i tilknytning til et regnskapsoppdrag har adgang til å belaste oppdragsgivers bankkonto med utbetalinger</w:t>
      </w:r>
      <w:r>
        <w:t>.</w:t>
      </w:r>
    </w:p>
    <w:p w14:paraId="3F94FCA8" w14:textId="77777777" w:rsidR="00C279D5" w:rsidRDefault="00C279D5" w:rsidP="006C2E84">
      <w:pPr>
        <w:pStyle w:val="Merknadstekst"/>
      </w:pPr>
    </w:p>
    <w:p w14:paraId="37FEE747" w14:textId="51AD945E" w:rsidR="00C279D5" w:rsidRDefault="00C279D5" w:rsidP="006C2E84">
      <w:pPr>
        <w:pStyle w:val="Merknadstekst"/>
      </w:pPr>
      <w:r>
        <w:t xml:space="preserve">Tidligere var også oppdrag hvor regnskapsfører får adgang til å legge betalingsforslag til godkjenning hos oppdragsgiver, omfattet. Forslaget til ny </w:t>
      </w:r>
      <w:proofErr w:type="spellStart"/>
      <w:r>
        <w:t>regnskapsførerlov</w:t>
      </w:r>
      <w:proofErr w:type="spellEnd"/>
      <w:r>
        <w:t xml:space="preserve"> gjør det tydelig at dette ikke kan medføre riktighet – regnskapsfører har kun et betalingsoppdrag hvis regnskapsfører faktisk selv kan gjennomføre utbetalingene.</w:t>
      </w:r>
    </w:p>
  </w:comment>
  <w:comment w:id="70" w:author="Hanne Opsahl" w:date="2020-11-19T16:49:00Z" w:initials="HO">
    <w:p w14:paraId="0A146D13" w14:textId="10A704EE" w:rsidR="00C279D5" w:rsidRDefault="00C279D5">
      <w:pPr>
        <w:pStyle w:val="Merknadstekst"/>
      </w:pPr>
      <w:r>
        <w:rPr>
          <w:rStyle w:val="Merknadsreferanse"/>
        </w:rPr>
        <w:annotationRef/>
      </w:r>
      <w:r>
        <w:t>Ny definisjon – tidligere var ikke denne oppdragstypen definert i standarden. Knytter begrepet til definisjonen av bokføring og de oppdrag hvor regnskapsfører faktisk tar på seg å sørge for registrering av transaksjoner og disposisjoner i regnskapssystemet (uavhengig av teknologi, metoder mv.).</w:t>
      </w:r>
    </w:p>
  </w:comment>
  <w:comment w:id="71" w:author="Hanne Opsahl" w:date="2020-11-19T16:50:00Z" w:initials="HO">
    <w:p w14:paraId="2017D923" w14:textId="4F9BB2A9" w:rsidR="00C279D5" w:rsidRDefault="00C279D5">
      <w:pPr>
        <w:pStyle w:val="Merknadstekst"/>
      </w:pPr>
      <w:r>
        <w:rPr>
          <w:rStyle w:val="Merknadsreferanse"/>
        </w:rPr>
        <w:annotationRef/>
      </w:r>
      <w:r>
        <w:t>Pliktig regnskapsrapportering defineres i bokføringsloven § 3 og bokføringsforskriften § 2-1. Fordi begrepet benyttes gjentatte ganger i standarden, og fordi det i praksis har vært forvekslinger med spesifikasjoner av pliktig regnskapsrapportering (jf. bokføringsloven § 5 og bokføringsforskriften § 3-1) og periodiske regnskapsrapporter til oppdragsgiver (jf. neste definisjon), gjentas imidlertid definisjonen her.</w:t>
      </w:r>
    </w:p>
  </w:comment>
  <w:comment w:id="72" w:author="Hanne Opsahl" w:date="2020-11-19T16:52:00Z" w:initials="HO">
    <w:p w14:paraId="77FF427C" w14:textId="0EEC3AC3" w:rsidR="00C279D5" w:rsidRDefault="00C279D5">
      <w:pPr>
        <w:pStyle w:val="Merknadstekst"/>
      </w:pPr>
      <w:r>
        <w:rPr>
          <w:rStyle w:val="Merknadsreferanse"/>
        </w:rPr>
        <w:annotationRef/>
      </w:r>
      <w:r>
        <w:t>Begrepet var ikke eksplisitt definert i tidligere standard, noe som kan ha bidratt til forvekslinger med pliktig regnskapsrapportering (jf. forrige definisjon) og spesifikasjoner av pliktig regnskapsrapportering (jf. bokføringsloven § 5 og bokføringsforskriften § 3-1).</w:t>
      </w:r>
    </w:p>
  </w:comment>
  <w:comment w:id="82" w:author="Hanne Opsahl" w:date="2020-11-19T16:53:00Z" w:initials="HO">
    <w:p w14:paraId="0989D8D3" w14:textId="346E8BDD" w:rsidR="00C279D5" w:rsidRDefault="00C279D5" w:rsidP="00D179E5">
      <w:pPr>
        <w:pStyle w:val="Merknadstekst"/>
      </w:pPr>
      <w:r>
        <w:rPr>
          <w:rStyle w:val="Merknadsreferanse"/>
        </w:rPr>
        <w:annotationRef/>
      </w:r>
      <w:r>
        <w:t xml:space="preserve">Kapittel 2 stiller krav til regnskapsforetaket som sådan, dvs. til organiseringen av virksomheten i enkeltpersonforetaket eller selskapet. Kravene som stilles er med andre ord på foretaksnivå, ikke på oppdragsnivå. </w:t>
      </w:r>
    </w:p>
    <w:p w14:paraId="084FD4EC" w14:textId="77777777" w:rsidR="00C279D5" w:rsidRDefault="00C279D5" w:rsidP="00D179E5">
      <w:pPr>
        <w:pStyle w:val="Merknadstekst"/>
      </w:pPr>
    </w:p>
    <w:p w14:paraId="79A81309" w14:textId="53ADCE47" w:rsidR="00C279D5" w:rsidRDefault="00C279D5" w:rsidP="00D179E5">
      <w:pPr>
        <w:pStyle w:val="Merknadstekst"/>
      </w:pPr>
      <w:r>
        <w:t xml:space="preserve">Gjeldende GRFS 2.2 om kommunikasjon med forrige regnskapsfører er nå flyttet til kapittel 3, som stiller innledende krav på oppdragsnivå som må oppfylles i forkant av utføringen av et regnskapsoppdrag. </w:t>
      </w:r>
    </w:p>
    <w:p w14:paraId="3FEF2E0A" w14:textId="77777777" w:rsidR="00C279D5" w:rsidRDefault="00C279D5" w:rsidP="00D179E5">
      <w:pPr>
        <w:pStyle w:val="Merknadstekst"/>
      </w:pPr>
    </w:p>
    <w:p w14:paraId="55C61384" w14:textId="1FA1F751" w:rsidR="00C279D5" w:rsidRDefault="00C279D5" w:rsidP="00D179E5">
      <w:pPr>
        <w:pStyle w:val="Merknadstekst"/>
      </w:pPr>
      <w:r>
        <w:t xml:space="preserve">Kapitlet omhandler i tillegg regnskapsførers taushetsplikt. Dette er i samsvar med strukturen i NOU-forslaget til ny </w:t>
      </w:r>
      <w:proofErr w:type="spellStart"/>
      <w:r>
        <w:t>regnskapsførerlov</w:t>
      </w:r>
      <w:proofErr w:type="spellEnd"/>
      <w:r>
        <w:t>, jf. dennes kapittel 4.</w:t>
      </w:r>
    </w:p>
    <w:p w14:paraId="2AE79FA6" w14:textId="77777777" w:rsidR="00C279D5" w:rsidRDefault="00C279D5" w:rsidP="00D179E5">
      <w:pPr>
        <w:pStyle w:val="Merknadstekst"/>
      </w:pPr>
    </w:p>
    <w:p w14:paraId="12E45DFA" w14:textId="2460478A" w:rsidR="00C279D5" w:rsidRDefault="00C279D5" w:rsidP="00D179E5">
      <w:pPr>
        <w:pStyle w:val="Merknadstekst"/>
      </w:pPr>
      <w:r>
        <w:t>Som nevnt ovenfor, er innhold som omhandler andre regelverk (for eksempel hvitvaskings-, risikostyrings- eller personvernregler) stort sett tatt ut. Slike andre regelverk står på egne ben og kan ikke fortolkes gjennom god regnskapsføringsskikk.</w:t>
      </w:r>
    </w:p>
    <w:p w14:paraId="5DF5FBE9" w14:textId="77777777" w:rsidR="00C279D5" w:rsidRDefault="00C279D5" w:rsidP="00D179E5">
      <w:pPr>
        <w:pStyle w:val="Merknadstekst"/>
      </w:pPr>
    </w:p>
    <w:p w14:paraId="5CA122A9" w14:textId="77777777" w:rsidR="00C279D5" w:rsidRDefault="00C279D5" w:rsidP="00D179E5">
      <w:pPr>
        <w:pStyle w:val="Merknadstekst"/>
      </w:pPr>
      <w:r>
        <w:t>Kravet i gjeldende GRFS 2.4 om at regnskapsførervirksomheten på forespørsel fra oppdragsgiver skal gjøre rede for sin honorarberegning er tatt ut. Dette er et rent forretningsmessig forhold mellom partene, og ikke noe som det er naturlig å regulere i denne standarden.</w:t>
      </w:r>
    </w:p>
    <w:p w14:paraId="48B851F1" w14:textId="77777777" w:rsidR="00C279D5" w:rsidRDefault="00C279D5" w:rsidP="0074125B">
      <w:pPr>
        <w:pStyle w:val="Merknadstekst"/>
        <w:rPr>
          <w:rStyle w:val="Merknadsreferanse"/>
        </w:rPr>
      </w:pPr>
    </w:p>
    <w:p w14:paraId="638E367A" w14:textId="55DC2550" w:rsidR="00C279D5" w:rsidRDefault="00C279D5" w:rsidP="00D179E5">
      <w:pPr>
        <w:pStyle w:val="Merknadstekst"/>
      </w:pPr>
      <w:r>
        <w:rPr>
          <w:rStyle w:val="Merknadsreferanse"/>
        </w:rPr>
        <w:t xml:space="preserve">Etter gjeldende GRFS punkt 2.9 skal regnskapsførervirksomheten løpende vurdere sine samlede forsikringsbehov. Dette er ikke videreført i forslaget til ny GRFS. I NOU om ny </w:t>
      </w:r>
      <w:proofErr w:type="spellStart"/>
      <w:r>
        <w:rPr>
          <w:rStyle w:val="Merknadsreferanse"/>
        </w:rPr>
        <w:t>regnskapsførerlov</w:t>
      </w:r>
      <w:proofErr w:type="spellEnd"/>
      <w:r>
        <w:rPr>
          <w:rStyle w:val="Merknadsreferanse"/>
        </w:rPr>
        <w:t xml:space="preserve"> er spørsmålet om krav til ansvarsforsikring vurdert konkret, der utvalget kommer til at det ikke er grunnlag for å regulere det. For utvalgets vurderinger, se NOU 2018:9 punkt 7.3.2 (</w:t>
      </w:r>
      <w:hyperlink r:id="rId1" w:anchor="kap7-3-2" w:history="1">
        <w:r w:rsidRPr="00AE4817">
          <w:rPr>
            <w:rStyle w:val="Hyperkobling"/>
            <w:sz w:val="16"/>
            <w:szCs w:val="16"/>
          </w:rPr>
          <w:t>https://www.regjeringen.no/no/dokumenter/nou-2018-9/id2602796/?ch=8#kap7-3-2</w:t>
        </w:r>
      </w:hyperlink>
      <w:r>
        <w:rPr>
          <w:rStyle w:val="Merknadsreferanse"/>
        </w:rPr>
        <w:t xml:space="preserve">). I samsvar med det utgår krav rundt forsikring i GRFS også, pluss at det heller hører til risikostyringen å vurdere (jf. risikostyringsforskriften), og som ikke reguleres i GRFS.  </w:t>
      </w:r>
    </w:p>
  </w:comment>
  <w:comment w:id="91" w:author="Hanne Opsahl" w:date="2020-11-19T16:56:00Z" w:initials="HO">
    <w:p w14:paraId="0CC73B40" w14:textId="09FC7E8B" w:rsidR="00C279D5" w:rsidRDefault="00C279D5" w:rsidP="00D179E5">
      <w:pPr>
        <w:pStyle w:val="Merknadstekst"/>
      </w:pPr>
      <w:r>
        <w:rPr>
          <w:rStyle w:val="Merknadsreferanse"/>
        </w:rPr>
        <w:annotationRef/>
      </w:r>
      <w:r>
        <w:t xml:space="preserve">Samsvarer med NOU-forslaget til ny regnskapsførerloven § 4-1 annet ledd. </w:t>
      </w:r>
    </w:p>
    <w:p w14:paraId="5238D0A7" w14:textId="77777777" w:rsidR="00C279D5" w:rsidRDefault="00C279D5" w:rsidP="00D179E5">
      <w:pPr>
        <w:pStyle w:val="Merknadstekst"/>
      </w:pPr>
    </w:p>
    <w:p w14:paraId="496D4475" w14:textId="55AC78E3" w:rsidR="00C279D5" w:rsidRDefault="00C279D5" w:rsidP="00D179E5">
      <w:pPr>
        <w:pStyle w:val="Merknadstekst"/>
      </w:pPr>
      <w:r>
        <w:t xml:space="preserve">Erstatter gjeldende krav om å til enhver tid ha nødvendige interne rutiner som sikrer at oppdragsavtalen og krav gitt i eller i </w:t>
      </w:r>
      <w:proofErr w:type="gramStart"/>
      <w:r>
        <w:t>medhold av</w:t>
      </w:r>
      <w:proofErr w:type="gramEnd"/>
      <w:r>
        <w:t xml:space="preserve"> lov etterleves, samt at oppdragsgiveres og regnskapsførervirksomhetens egne interesser ivaretas.</w:t>
      </w:r>
    </w:p>
    <w:p w14:paraId="7FE80A47" w14:textId="77777777" w:rsidR="00C279D5" w:rsidRDefault="00C279D5" w:rsidP="00D179E5">
      <w:pPr>
        <w:pStyle w:val="Merknadstekst"/>
      </w:pPr>
    </w:p>
    <w:p w14:paraId="03DF3477" w14:textId="77777777" w:rsidR="00C279D5" w:rsidRDefault="00C279D5" w:rsidP="00D179E5">
      <w:pPr>
        <w:pStyle w:val="Merknadstekst"/>
      </w:pPr>
      <w:r>
        <w:t xml:space="preserve">Kravet forstås slik at regnskapsforetak som allerede oppfyller kravene i eksisterende GRFS 2.1, også skal anses å være i samsvar med ny ordlyd. Kravet til kvalitetsstyring oppfattes imidlertid å åpne for at sikring av kvaliteten på regnskapsoppdragene kan skje på andre måter enn ved å </w:t>
      </w:r>
      <w:proofErr w:type="gramStart"/>
      <w:r>
        <w:t>implementere</w:t>
      </w:r>
      <w:proofErr w:type="gramEnd"/>
      <w:r>
        <w:t xml:space="preserve"> interne rutiner i tradisjonell forstand, herunder ved bruk av automatisering og digitale verktøy. </w:t>
      </w:r>
    </w:p>
    <w:p w14:paraId="24EC77A6" w14:textId="77777777" w:rsidR="00C279D5" w:rsidRDefault="00C279D5" w:rsidP="00D179E5">
      <w:pPr>
        <w:pStyle w:val="Merknadstekst"/>
      </w:pPr>
    </w:p>
    <w:p w14:paraId="2B5FBCD2" w14:textId="1EB6DA8C" w:rsidR="00C279D5" w:rsidRDefault="00C279D5" w:rsidP="00D179E5">
      <w:pPr>
        <w:pStyle w:val="Merknadstekst"/>
      </w:pPr>
      <w:r>
        <w:t>Prinsippet om forholdsmessighet er nytt i lov og GRFS, og gjenspeiler viktigheten av at kvalitetsstyringen tilpasses både regnskapsforetaket, oppdragsgiverne og regnskapsoppdragene.</w:t>
      </w:r>
    </w:p>
  </w:comment>
  <w:comment w:id="94" w:author="Hanne Opsahl" w:date="2020-11-19T16:58:00Z" w:initials="HO">
    <w:p w14:paraId="3E4BBABC" w14:textId="24B04A67" w:rsidR="00C279D5" w:rsidRDefault="00C279D5">
      <w:pPr>
        <w:pStyle w:val="Merknadstekst"/>
      </w:pPr>
      <w:r>
        <w:rPr>
          <w:rStyle w:val="Merknadsreferanse"/>
        </w:rPr>
        <w:annotationRef/>
      </w:r>
      <w:r>
        <w:t xml:space="preserve">Det kan vanskelig hevdes at kvalitetsstyringen er forsvarlig hvis systemet ikke er kjent, brukes og fungerer i hele regnskapsforetaket. Dette tillegget til lovkravet presiserer at det ikke er tilstrekkelig å ha utarbeidet </w:t>
      </w:r>
      <w:r w:rsidRPr="003E6860">
        <w:t>retningslinjer og rutiner</w:t>
      </w:r>
      <w:r>
        <w:t xml:space="preserve"> hvis disse ikke brukes og fungerer i praksis.</w:t>
      </w:r>
    </w:p>
  </w:comment>
  <w:comment w:id="95" w:author="Hanne Opsahl" w:date="2020-11-19T16:59:00Z" w:initials="HO">
    <w:p w14:paraId="4DB2F67D" w14:textId="4F6A3FF5" w:rsidR="00C279D5" w:rsidRDefault="00C279D5">
      <w:pPr>
        <w:pStyle w:val="Merknadstekst"/>
      </w:pPr>
      <w:r>
        <w:rPr>
          <w:rStyle w:val="Merknadsreferanse"/>
        </w:rPr>
        <w:annotationRef/>
      </w:r>
      <w:r>
        <w:t>Overvåking av systemer, kontroller og rutiner er sentralt for å sikre at disse fungerer etter formålet. Igjen kan det vanskelig hevdes at kvalitetsstyringen er forsvarlig hvis ikke regnskapsforetaket overvåker systemet og sørger for å korrigere svakheter, feil og mangler i kvalitetsstyringen.</w:t>
      </w:r>
    </w:p>
  </w:comment>
  <w:comment w:id="96" w:author="Hanne Opsahl" w:date="2020-11-19T17:00:00Z" w:initials="HO">
    <w:p w14:paraId="39DB7F8A" w14:textId="26B3B468" w:rsidR="00C279D5" w:rsidRDefault="00C279D5">
      <w:pPr>
        <w:pStyle w:val="Merknadstekst"/>
      </w:pPr>
      <w:r>
        <w:rPr>
          <w:rStyle w:val="Merknadsreferanse"/>
        </w:rPr>
        <w:annotationRef/>
      </w:r>
      <w:r>
        <w:t xml:space="preserve">Nødvendig av hensyn til etterkontroll og tilsyn. Standarden stiller ikke et absolutt krav om skriftlighet, men skriftlighet er </w:t>
      </w:r>
      <w:proofErr w:type="gramStart"/>
      <w:r>
        <w:t>påkrevet</w:t>
      </w:r>
      <w:proofErr w:type="gramEnd"/>
      <w:r>
        <w:t xml:space="preserve"> hvis det er nødvendig for at r</w:t>
      </w:r>
      <w:r w:rsidRPr="003E6860">
        <w:t>egnskapsforetaket skal kunne vise at kvalitetsstyringen er egnet til å sikre at foretakets regnskapsoppdrag utføres og dokumenteres i samsvar med lovkrav og god regnskapsføringsskikk</w:t>
      </w:r>
      <w:r>
        <w:t>. Behovet for skriftlighet må med andre ord vurderes konkret i det enkelte tilfelle.</w:t>
      </w:r>
    </w:p>
  </w:comment>
  <w:comment w:id="97" w:author="Hanne Opsahl" w:date="2020-11-19T17:00:00Z" w:initials="HO">
    <w:p w14:paraId="2A40FCD3" w14:textId="42FF88D2" w:rsidR="00C279D5" w:rsidRDefault="00C279D5">
      <w:pPr>
        <w:pStyle w:val="Merknadstekst"/>
      </w:pPr>
      <w:r>
        <w:rPr>
          <w:rStyle w:val="Merknadsreferanse"/>
        </w:rPr>
        <w:annotationRef/>
      </w:r>
      <w:r>
        <w:t>Samsvarer med NOU-forslaget til ny regnskapsførerloven § 4-1 annet ledd. Dette må ses i sammenheng med at kravet til at daglig leder skal være statsautorisert regnskapsfører foreslås opphevet. Den kvalitetsansvarlige skal sørge for at kvaliteten i regnskapsforetaket ikke blir skadelidende.</w:t>
      </w:r>
    </w:p>
  </w:comment>
  <w:comment w:id="98" w:author="Hanne Opsahl" w:date="2020-11-19T17:01:00Z" w:initials="HO">
    <w:p w14:paraId="5FCD25E5" w14:textId="05432B38" w:rsidR="00C279D5" w:rsidRDefault="00C279D5" w:rsidP="00A10048">
      <w:pPr>
        <w:pStyle w:val="Merknadstekst"/>
      </w:pPr>
      <w:r>
        <w:rPr>
          <w:rStyle w:val="Merknadsreferanse"/>
        </w:rPr>
        <w:annotationRef/>
      </w:r>
      <w:r>
        <w:t>Følger også av det generelle kravet i punkt 2.2 om at r</w:t>
      </w:r>
      <w:r w:rsidRPr="003E6860">
        <w:t>egnskapsforetaket skal ha tilstrekkelig kapasitet og kompetanse til å utføre sine regnskapsoppdrag i samsvar med lovkrav og god regnskapsføringsskikk</w:t>
      </w:r>
      <w:r>
        <w:t xml:space="preserve"> (se nedenfor). </w:t>
      </w:r>
    </w:p>
    <w:p w14:paraId="5C33B6C7" w14:textId="77777777" w:rsidR="00C279D5" w:rsidRDefault="00C279D5" w:rsidP="00A10048">
      <w:pPr>
        <w:pStyle w:val="Merknadstekst"/>
      </w:pPr>
    </w:p>
    <w:p w14:paraId="46F7E269" w14:textId="77777777" w:rsidR="00C279D5" w:rsidRDefault="00C279D5" w:rsidP="00A10048">
      <w:pPr>
        <w:pStyle w:val="Merknadstekst"/>
      </w:pPr>
      <w:r>
        <w:t>Å sørge for at særlig den kvalitetsansvarlige regnskapsføreren har tilstrekkelig kompetanse og kapasitet til å ivareta sitt ansvar og følge opp sine oppgaver på en forsvarlig måte, anses imidlertid som så sentralt for kvaliteten på de regnskapsoppdragene som utføres, at det gjentas her. Kravet bygger opp under at kvalitetsansvarlig regnskapsfører ikke kun kan være utpekt formelt, på papiret, men faktisk må fungere i rollen.</w:t>
      </w:r>
    </w:p>
    <w:p w14:paraId="2EB5A220" w14:textId="77777777" w:rsidR="00C279D5" w:rsidRDefault="00C279D5" w:rsidP="00A10048">
      <w:pPr>
        <w:pStyle w:val="Merknadstekst"/>
      </w:pPr>
    </w:p>
    <w:p w14:paraId="7503EAE6" w14:textId="09196026" w:rsidR="00C279D5" w:rsidRDefault="00C279D5" w:rsidP="00A10048">
      <w:pPr>
        <w:pStyle w:val="Merknadstekst"/>
      </w:pPr>
      <w:r>
        <w:t>Kravet om at vedkommende må være statsautorisert regnskapsfører sikrer at han eller hun har god forståelse for regnskapsførers rolle og de regelverk mv. som regnskapsfører er underlagt.</w:t>
      </w:r>
    </w:p>
  </w:comment>
  <w:comment w:id="99" w:author="Hanne Opsahl" w:date="2020-11-19T17:02:00Z" w:initials="HO">
    <w:p w14:paraId="09E73315" w14:textId="7CDDA5BC" w:rsidR="00C279D5" w:rsidRDefault="00C279D5">
      <w:pPr>
        <w:pStyle w:val="Merknadstekst"/>
      </w:pPr>
      <w:r>
        <w:rPr>
          <w:rStyle w:val="Merknadsreferanse"/>
        </w:rPr>
        <w:annotationRef/>
      </w:r>
      <w:r>
        <w:t xml:space="preserve">Tilstrekkelig trygghet betyr at det både kan og bør legges til grunn risiko- og vesentlighetsprinsipper i utformingen av kvalitetsstyringen, jf. også neste avsnitt. Kvalitetsstyringen bør innrettes mot å forhindre eller korrigere vesentlige feil i oppdragene som utføres, særlig rettet mot områder hvor det i tillegg er høy risiko for slike vesentlige feil. Det kreves ikke kvalitetsstyring som gir absolutt trygghet for at </w:t>
      </w:r>
      <w:r w:rsidRPr="00585593">
        <w:t>regnskapsoppdragene utføres i samsvar med lovkrav og god regnskapsføringsskikk.</w:t>
      </w:r>
    </w:p>
  </w:comment>
  <w:comment w:id="100" w:author="Hanne Opsahl" w:date="2020-11-19T17:03:00Z" w:initials="HO">
    <w:p w14:paraId="5C39F544" w14:textId="33F34399" w:rsidR="00C279D5" w:rsidRDefault="00C279D5" w:rsidP="00D13244">
      <w:pPr>
        <w:pStyle w:val="Merknadstekst"/>
      </w:pPr>
      <w:r>
        <w:rPr>
          <w:rStyle w:val="Merknadsreferanse"/>
        </w:rPr>
        <w:annotationRef/>
      </w:r>
      <w:r>
        <w:t>Følger av omtalen i NOU 2018: 9 kapittel 11, merknader til § 4-1. Også en statsautorisert regnskapsfører som driver regnskapsvirksomhet i enkeltpersonforetak, kan utpeke en annen statsautorisert regnskapsfører som kvalitetsansvarlig.</w:t>
      </w:r>
    </w:p>
  </w:comment>
  <w:comment w:id="109" w:author="Hanne Opsahl" w:date="2020-11-19T17:05:00Z" w:initials="HO">
    <w:p w14:paraId="409A9378" w14:textId="069FC61B" w:rsidR="00C279D5" w:rsidRDefault="00C279D5" w:rsidP="001F611B">
      <w:pPr>
        <w:pStyle w:val="Merknadstekst"/>
      </w:pPr>
      <w:r>
        <w:rPr>
          <w:rStyle w:val="Merknadsreferanse"/>
        </w:rPr>
        <w:annotationRef/>
      </w:r>
      <w:r>
        <w:t xml:space="preserve">Samsvarer med NOU-forslaget til ny </w:t>
      </w:r>
      <w:proofErr w:type="spellStart"/>
      <w:r>
        <w:t>regnskapsførerlov</w:t>
      </w:r>
      <w:proofErr w:type="spellEnd"/>
      <w:r>
        <w:t xml:space="preserve"> § 4-1 første ledd. </w:t>
      </w:r>
    </w:p>
    <w:p w14:paraId="05183CD0" w14:textId="77777777" w:rsidR="00C279D5" w:rsidRDefault="00C279D5" w:rsidP="001F611B">
      <w:pPr>
        <w:pStyle w:val="Merknadstekst"/>
      </w:pPr>
    </w:p>
    <w:p w14:paraId="0DE19F5A" w14:textId="7BB8F60E" w:rsidR="00C279D5" w:rsidRDefault="00C279D5" w:rsidP="001F611B">
      <w:pPr>
        <w:pStyle w:val="Merknadstekst"/>
      </w:pPr>
      <w:r>
        <w:t>GRFS 2.5 og 2.6 i gjeldende standard er her slått sammen til ett punkt.</w:t>
      </w:r>
    </w:p>
    <w:p w14:paraId="23AB047B" w14:textId="77777777" w:rsidR="00C279D5" w:rsidRDefault="00C279D5" w:rsidP="001F611B">
      <w:pPr>
        <w:pStyle w:val="Merknadstekst"/>
      </w:pPr>
    </w:p>
    <w:p w14:paraId="72D7B2C7" w14:textId="6C25943B" w:rsidR="00C279D5" w:rsidRDefault="00C279D5" w:rsidP="001F611B">
      <w:pPr>
        <w:pStyle w:val="Merknadstekst"/>
      </w:pPr>
      <w:r>
        <w:t>Følgende omtale i gjeldende standard er tatt ut:</w:t>
      </w:r>
    </w:p>
    <w:p w14:paraId="57F2832A" w14:textId="77777777" w:rsidR="00C279D5" w:rsidRDefault="00C279D5" w:rsidP="001F611B">
      <w:pPr>
        <w:pStyle w:val="Merknadstekst"/>
      </w:pPr>
    </w:p>
    <w:p w14:paraId="0D9EBA4D" w14:textId="77777777" w:rsidR="00C279D5" w:rsidRDefault="00C279D5" w:rsidP="001F611B">
      <w:pPr>
        <w:pStyle w:val="Merknadstekst"/>
      </w:pPr>
      <w:r>
        <w:t xml:space="preserve">- Regnskapsførervirksomheten skal kun påta seg rådgivningsoppgaver dersom virksomheten har egen eller innleid kompetanse på det aktuelle området. </w:t>
      </w:r>
    </w:p>
    <w:p w14:paraId="1D5DDFDC" w14:textId="77777777" w:rsidR="00C279D5" w:rsidRDefault="00C279D5" w:rsidP="001F611B">
      <w:pPr>
        <w:pStyle w:val="Merknadstekst"/>
      </w:pPr>
      <w:r>
        <w:t>- Regnskapsførervirksomheten skal ikke påta seg oppgaver i strid med domstollovens bestemmelse om rettshjelpsvirksomhet.</w:t>
      </w:r>
    </w:p>
    <w:p w14:paraId="3561C421" w14:textId="77777777" w:rsidR="00C279D5" w:rsidRDefault="00C279D5" w:rsidP="001F611B">
      <w:pPr>
        <w:pStyle w:val="Merknadstekst"/>
      </w:pPr>
      <w:r>
        <w:t>- Regnskapsfører bør i alminnelighet stille seg disponibel for oppdragsgiver i spørsmål relatert til regnskapet og annet som naturlig hører til regnskapsføreroppdraget, herunder blant annet regnskapsanalyser, kalkulasjoner, driftsplanlegging, budsjettering, og skatte- og avgiftsspørsmål inklusive klager og endringssaker.</w:t>
      </w:r>
    </w:p>
    <w:p w14:paraId="02ADEB3A" w14:textId="77777777" w:rsidR="00C279D5" w:rsidRDefault="00C279D5" w:rsidP="001F611B">
      <w:pPr>
        <w:pStyle w:val="Merknadstekst"/>
      </w:pPr>
      <w:r>
        <w:t>- Dersom forutsetningene for å bistå oppdragsgiver ikke er til stede, bør oppdragsgiver anbefales å søke kompetent bistand.</w:t>
      </w:r>
    </w:p>
    <w:p w14:paraId="6525BD40" w14:textId="77777777" w:rsidR="00C279D5" w:rsidRDefault="00C279D5" w:rsidP="001F611B">
      <w:pPr>
        <w:pStyle w:val="Merknadstekst"/>
      </w:pPr>
    </w:p>
    <w:p w14:paraId="742BB6CE" w14:textId="65C2414B" w:rsidR="00C279D5" w:rsidRDefault="00C279D5" w:rsidP="001F611B">
      <w:pPr>
        <w:pStyle w:val="Merknadstekst"/>
      </w:pPr>
      <w:r>
        <w:t>Rådgivning faller utenfor standardens virkeområde, jf. ovenfor, og skal derfor ikke reguleres her. Lovkrav som begrenser regnskapsførers adgang til å yte rettshjelp står på egne ben og kan ikke fortolkes i god regnskapsføringsskikk.</w:t>
      </w:r>
    </w:p>
  </w:comment>
  <w:comment w:id="110" w:author="Hanne Opsahl" w:date="2020-11-19T17:07:00Z" w:initials="HO">
    <w:p w14:paraId="58B24BB2" w14:textId="65B0086D" w:rsidR="00C279D5" w:rsidRDefault="00C279D5" w:rsidP="00391AD8">
      <w:pPr>
        <w:pStyle w:val="Merknadstekst"/>
      </w:pPr>
      <w:r>
        <w:rPr>
          <w:rStyle w:val="Merknadsreferanse"/>
        </w:rPr>
        <w:annotationRef/>
      </w:r>
      <w:r>
        <w:t>Det har kommet mange spørsmål om regnskapsforetakets kapasitetsbehov må dekkes gjennom egne ansatte eller om det kan fylles på andre måter. Det gis her ny praktisk veiledning om dette, som er i samsvar med gjeldende rett.</w:t>
      </w:r>
    </w:p>
    <w:p w14:paraId="4B0EC85A" w14:textId="77777777" w:rsidR="00C279D5" w:rsidRDefault="00C279D5" w:rsidP="00391AD8">
      <w:pPr>
        <w:pStyle w:val="Merknadstekst"/>
      </w:pPr>
    </w:p>
    <w:p w14:paraId="30B6E1EF" w14:textId="1128F2A0" w:rsidR="00C279D5" w:rsidRDefault="00C279D5" w:rsidP="00391AD8">
      <w:pPr>
        <w:pStyle w:val="Merknadstekst"/>
      </w:pPr>
      <w:r>
        <w:t xml:space="preserve">Føringene gjelder alle funksjoner i regnskapsforetaket, </w:t>
      </w:r>
      <w:proofErr w:type="gramStart"/>
      <w:r>
        <w:t>herunder daglig leder,</w:t>
      </w:r>
      <w:proofErr w:type="gramEnd"/>
      <w:r>
        <w:t xml:space="preserve"> kvalitetsansvarlig og oppdragsansvarlig regnskapsfører. Det er ingen krav i lov eller standard om formelle ansettelsesforhold så lenge materielle krav til tilstrekkelig kapasitet og kompetanse i regnskapsforetaket etterleves.</w:t>
      </w:r>
    </w:p>
  </w:comment>
  <w:comment w:id="126" w:author="Hanne Opsahl" w:date="2020-11-19T17:10:00Z" w:initials="HO">
    <w:p w14:paraId="2437C076" w14:textId="7608155C" w:rsidR="00C279D5" w:rsidRDefault="00C279D5">
      <w:pPr>
        <w:pStyle w:val="Merknadstekst"/>
        <w:rPr>
          <w:rStyle w:val="Merknadsreferanse"/>
        </w:rPr>
      </w:pPr>
      <w:r>
        <w:rPr>
          <w:rStyle w:val="Merknadsreferanse"/>
        </w:rPr>
        <w:annotationRef/>
      </w:r>
      <w:r>
        <w:rPr>
          <w:rStyle w:val="Merknadsreferanse"/>
        </w:rPr>
        <w:annotationRef/>
      </w:r>
      <w:r>
        <w:rPr>
          <w:rStyle w:val="Merknadsreferanse"/>
        </w:rPr>
        <w:t xml:space="preserve">I forhold til gjeldende GRFS er egne punkt om bruksrettigheter og vedlikehold slått sammen til ett i punkt 2.3.1. </w:t>
      </w:r>
    </w:p>
    <w:p w14:paraId="51381000" w14:textId="77777777" w:rsidR="00C279D5" w:rsidRDefault="00C279D5">
      <w:pPr>
        <w:pStyle w:val="Merknadstekst"/>
        <w:rPr>
          <w:rStyle w:val="Merknadsreferanse"/>
        </w:rPr>
      </w:pPr>
    </w:p>
    <w:p w14:paraId="09F446DB" w14:textId="679281C0" w:rsidR="00C279D5" w:rsidRPr="00C9730F" w:rsidRDefault="00C279D5">
      <w:pPr>
        <w:pStyle w:val="Merknadstekst"/>
        <w:rPr>
          <w:sz w:val="16"/>
          <w:szCs w:val="16"/>
        </w:rPr>
      </w:pPr>
      <w:r>
        <w:rPr>
          <w:rStyle w:val="Merknadsreferanse"/>
        </w:rPr>
        <w:t xml:space="preserve">Det samme med oppdragsgivers tilgang til regnskapsforetakets regnskapssystem og regnskapsførers arbeid i oppdragsgivers regnskapssystem (i punkt 2.3.2), med videreført materielt innhold. </w:t>
      </w:r>
    </w:p>
  </w:comment>
  <w:comment w:id="135" w:author="Hanne Opsahl" w:date="2020-11-19T18:20:00Z" w:initials="HO">
    <w:p w14:paraId="7132AC96" w14:textId="23F15BF6" w:rsidR="00C279D5" w:rsidRDefault="00C279D5">
      <w:pPr>
        <w:pStyle w:val="Merknadstekst"/>
      </w:pPr>
      <w:r>
        <w:rPr>
          <w:rStyle w:val="Merknadsreferanse"/>
        </w:rPr>
        <w:annotationRef/>
      </w:r>
      <w:r>
        <w:t>Gjeldende ordlyd i GRFS 2.8.4 er at p</w:t>
      </w:r>
      <w:r w:rsidRPr="00DA24D0">
        <w:t xml:space="preserve">rogramvare som regnskapsførervirksomheten benytter under oppdragsutførelsen skal være oppdatert, slik at krav gitt i eller i </w:t>
      </w:r>
      <w:proofErr w:type="gramStart"/>
      <w:r w:rsidRPr="00DA24D0">
        <w:t>medhold av</w:t>
      </w:r>
      <w:proofErr w:type="gramEnd"/>
      <w:r w:rsidRPr="00DA24D0">
        <w:t xml:space="preserve"> lov kan overholdes.</w:t>
      </w:r>
      <w:r>
        <w:t xml:space="preserve"> Dette plasserte ikke ansvaret på en presis måte. Ny formulering viser hvilket ansvar regnskapsforetaket faktisk har for oppdatering av programvare.</w:t>
      </w:r>
    </w:p>
  </w:comment>
  <w:comment w:id="151" w:author="Hanne Opsahl" w:date="2020-11-19T17:27:00Z" w:initials="HO">
    <w:p w14:paraId="5B6444BB" w14:textId="57A86DD3" w:rsidR="00C279D5" w:rsidRDefault="00C279D5">
      <w:pPr>
        <w:pStyle w:val="Merknadstekst"/>
      </w:pPr>
      <w:r>
        <w:rPr>
          <w:rStyle w:val="Merknadsreferanse"/>
        </w:rPr>
        <w:annotationRef/>
      </w:r>
      <w:r>
        <w:t xml:space="preserve">Utfylt med flere eksempler på aktuelle sikringstiltak, </w:t>
      </w:r>
      <w:proofErr w:type="spellStart"/>
      <w:proofErr w:type="gramStart"/>
      <w:r>
        <w:t>bl,a</w:t>
      </w:r>
      <w:proofErr w:type="spellEnd"/>
      <w:proofErr w:type="gramEnd"/>
      <w:r>
        <w:t>, opplæring i sikkerhet og IT sikkerhet.</w:t>
      </w:r>
    </w:p>
  </w:comment>
  <w:comment w:id="160" w:author="Hanne Opsahl" w:date="2020-11-19T17:43:00Z" w:initials="HO">
    <w:p w14:paraId="0E5959CF" w14:textId="1183C566" w:rsidR="00C279D5" w:rsidRDefault="00C279D5">
      <w:pPr>
        <w:pStyle w:val="Merknadstekst"/>
      </w:pPr>
      <w:r>
        <w:rPr>
          <w:rStyle w:val="Merknadsreferanse"/>
        </w:rPr>
        <w:annotationRef/>
      </w:r>
      <w:r>
        <w:t xml:space="preserve">Det er åpnet for at informasjon om hvor regnskapsmateriale er oppbevart kan </w:t>
      </w:r>
      <w:proofErr w:type="gramStart"/>
      <w:r>
        <w:t>fremgå</w:t>
      </w:r>
      <w:proofErr w:type="gramEnd"/>
      <w:r>
        <w:t xml:space="preserve"> på annen måte enn i avtale. I tillegg er vilkåret om at regnskapsfører, der det er aktuelt, skal informere oppdragsgiver om hvor regnskapsmateriale er oppbevart, tatt ut. Regnskapsfører må følge lovkrav for oppbevaring, mens konkret informasjon til oppdragsgiver anses som et avtalerettslig forhold utenom GRFS. </w:t>
      </w:r>
    </w:p>
  </w:comment>
  <w:comment w:id="172" w:author="Hanne Opsahl" w:date="2020-11-19T18:21:00Z" w:initials="HO">
    <w:p w14:paraId="5B5FCFA3" w14:textId="61091368" w:rsidR="00C279D5" w:rsidRDefault="00C279D5" w:rsidP="00965C94">
      <w:pPr>
        <w:pStyle w:val="Merknadstekst"/>
      </w:pPr>
      <w:r>
        <w:rPr>
          <w:rStyle w:val="Merknadsreferanse"/>
        </w:rPr>
        <w:annotationRef/>
      </w:r>
      <w:r>
        <w:t xml:space="preserve">I samsvar med NOU-forslaget til ny </w:t>
      </w:r>
      <w:proofErr w:type="spellStart"/>
      <w:r>
        <w:t>regnskapsførerlov</w:t>
      </w:r>
      <w:proofErr w:type="spellEnd"/>
      <w:r>
        <w:t xml:space="preserve"> § 4-2 første til fjerde ledd.</w:t>
      </w:r>
    </w:p>
    <w:p w14:paraId="05AD7616" w14:textId="77777777" w:rsidR="00C279D5" w:rsidRDefault="00C279D5" w:rsidP="00965C94">
      <w:pPr>
        <w:pStyle w:val="Merknadstekst"/>
      </w:pPr>
    </w:p>
    <w:p w14:paraId="6A97E39C" w14:textId="77777777" w:rsidR="00C279D5" w:rsidRDefault="00C279D5" w:rsidP="00965C94">
      <w:pPr>
        <w:pStyle w:val="Merknadstekst"/>
      </w:pPr>
      <w:r>
        <w:t xml:space="preserve">Den nye formuleringen er tydeligere enn før på at regnskapsforetaket har ansvaret for å sikre konfidensialiteten til de opplysninger som foretaket besitter, herunder oppdragsgivernes regnskapsmateriale og regnskapsførers egen oppdragsdokumentasjon. </w:t>
      </w:r>
    </w:p>
    <w:p w14:paraId="6003CBA9" w14:textId="77777777" w:rsidR="00C279D5" w:rsidRDefault="00C279D5" w:rsidP="00965C94">
      <w:pPr>
        <w:pStyle w:val="Merknadstekst"/>
      </w:pPr>
    </w:p>
    <w:p w14:paraId="258DA5A2" w14:textId="0CA8F321" w:rsidR="00C279D5" w:rsidRDefault="00C279D5" w:rsidP="00965C94">
      <w:pPr>
        <w:pStyle w:val="Merknadstekst"/>
      </w:pPr>
      <w:r>
        <w:t xml:space="preserve">I tillegg fremgår det, som før, at det også gjelder en personlig taushetsplikt </w:t>
      </w:r>
      <w:r w:rsidRPr="003E0298">
        <w:t xml:space="preserve">for </w:t>
      </w:r>
      <w:r>
        <w:t xml:space="preserve">regnskapsforetakets </w:t>
      </w:r>
      <w:r w:rsidRPr="003E0298">
        <w:t>tillitsvalgte, ansatte og andre som deltar i utførelsen av regnskapsforetakets regnskapsoppdrag</w:t>
      </w:r>
      <w:r>
        <w:t>.</w:t>
      </w:r>
    </w:p>
  </w:comment>
  <w:comment w:id="173" w:author="Hanne Opsahl" w:date="2020-11-19T18:41:00Z" w:initials="HO">
    <w:p w14:paraId="5F1660A3" w14:textId="77777777" w:rsidR="00C279D5" w:rsidRDefault="00C279D5">
      <w:pPr>
        <w:pStyle w:val="Merknadstekst"/>
      </w:pPr>
      <w:r>
        <w:rPr>
          <w:rStyle w:val="Merknadsreferanse"/>
        </w:rPr>
        <w:annotationRef/>
      </w:r>
      <w:r>
        <w:t xml:space="preserve">I gjeldende GRFS gis det en konkret opplisting over unntak, basert på fortolkning og henvisning til underliggende regelverk som fritar regnskapsfører fra taushetsplikt. Det er god veiledning, men samtidig er det utenom GRFS å fortolke juridisk. Etter en avveining er det valgt å ta ut opplistingen i forslaget til ny GRFS. Det vil også lette behovet for oppdatering dersom andre lover endres med effekt for taushetsplikten til regnskapsfører. Det legges til grunn at fortolkning og nærmere redegjørelse for hvordan taushetspliktreglene skal forstås, bedre hører til jusens område, gjennom fagartikler o.l. </w:t>
      </w:r>
    </w:p>
    <w:p w14:paraId="5038975E" w14:textId="77777777" w:rsidR="00C279D5" w:rsidRDefault="00C279D5">
      <w:pPr>
        <w:pStyle w:val="Merknadstekst"/>
      </w:pPr>
    </w:p>
    <w:p w14:paraId="4C79B738" w14:textId="35A907F7" w:rsidR="00C279D5" w:rsidRDefault="00C279D5">
      <w:pPr>
        <w:pStyle w:val="Merknadstekst"/>
      </w:pPr>
      <w:r>
        <w:t xml:space="preserve">Henvisning til annen lovgivning som har betydning i forhold til regnskapsførers taushetsplikt er imidlertid tatt med i fotnote. </w:t>
      </w:r>
    </w:p>
  </w:comment>
  <w:comment w:id="182" w:author="Hanne Opsahl" w:date="2020-11-23T21:18:00Z" w:initials="HO">
    <w:p w14:paraId="0510C0A6" w14:textId="425CD8D1" w:rsidR="00C279D5" w:rsidRDefault="00C279D5">
      <w:pPr>
        <w:pStyle w:val="Merknadstekst"/>
      </w:pPr>
      <w:r>
        <w:rPr>
          <w:rStyle w:val="Merknadsreferanse"/>
        </w:rPr>
        <w:annotationRef/>
      </w:r>
      <w:r>
        <w:t>Nytt kapittel som tar for seg handlinger regnskapsfører må utføre i forkant av gjennomføring av et regnskapsoppdrag. Inneholder gjeldende GRFS 2.2 om kommunikasjon med tidligere regnskapsfører, gjeldende GRFS kapittel 3 om oppdragsavtale og fullmakter og nye punkt om vurdering av kapasitet og kompetanse, samt om oppdragsansvarlig regnskapsfører.</w:t>
      </w:r>
    </w:p>
  </w:comment>
  <w:comment w:id="185" w:author="Hanne Opsahl" w:date="2020-11-24T22:07:00Z" w:initials="HO">
    <w:p w14:paraId="42587012" w14:textId="77777777" w:rsidR="00C279D5" w:rsidRDefault="00C279D5" w:rsidP="009940E1">
      <w:pPr>
        <w:pStyle w:val="Merknadstekst"/>
      </w:pPr>
      <w:r>
        <w:rPr>
          <w:rStyle w:val="Merknadsreferanse"/>
        </w:rPr>
        <w:annotationRef/>
      </w:r>
      <w:r>
        <w:t xml:space="preserve">Dette er et nytt punkt sammenlignet med gjeldende GRFS. Forståelse av oppdragsgivers virksomhet anses som en grunnleggende forutsetning for kvalitet i oppdragsutførelsen, og foreslås derfor å bli eksplisitt nedfelt i ny GRFS. I punkt 3.1 knytter forståelsen seg til det som er nødvendig for å vurdere kompetanse og kapasitet i henhold til punkt 2.2, i forbindelse med etablering og evt. fortsettelsesvurdering av oppdraget. </w:t>
      </w:r>
    </w:p>
    <w:p w14:paraId="55D035C9" w14:textId="77777777" w:rsidR="00C279D5" w:rsidRDefault="00C279D5" w:rsidP="009940E1">
      <w:pPr>
        <w:pStyle w:val="Merknadstekst"/>
      </w:pPr>
    </w:p>
    <w:p w14:paraId="32EA8094" w14:textId="2FAC324B" w:rsidR="00C279D5" w:rsidRDefault="00C279D5" w:rsidP="009940E1">
      <w:pPr>
        <w:pStyle w:val="Merknadstekst"/>
      </w:pPr>
      <w:r>
        <w:t xml:space="preserve">Se videre punkt 5.2 </w:t>
      </w:r>
      <w:proofErr w:type="gramStart"/>
      <w:r>
        <w:t>vedrørende</w:t>
      </w:r>
      <w:proofErr w:type="gramEnd"/>
      <w:r>
        <w:t xml:space="preserve"> oppdragsutførelse, der det er inntatt et utvidet krav om forståelse av oppdragsgivers virksomhet, dithen at forståelsen skal være tilstrekkelig til å kunne identifisere og forstå hendelser, transaksjoner og andre forhold som kan ha vesentlig betydning for oppdraget.</w:t>
      </w:r>
    </w:p>
  </w:comment>
  <w:comment w:id="188" w:author="Hanne Opsahl" w:date="2020-11-23T21:31:00Z" w:initials="HO">
    <w:p w14:paraId="62A0FA4D" w14:textId="0FEC9088" w:rsidR="00C279D5" w:rsidRDefault="00C279D5" w:rsidP="00FD55CC">
      <w:pPr>
        <w:pStyle w:val="Merknadstekst"/>
      </w:pPr>
      <w:r>
        <w:rPr>
          <w:rStyle w:val="Merknadsreferanse"/>
        </w:rPr>
        <w:annotationRef/>
      </w:r>
      <w:r>
        <w:t xml:space="preserve">I samsvar med NOU-forslaget til ny </w:t>
      </w:r>
      <w:proofErr w:type="spellStart"/>
      <w:r>
        <w:t>regnskapsførerlov</w:t>
      </w:r>
      <w:proofErr w:type="spellEnd"/>
      <w:r>
        <w:t xml:space="preserve"> § 5-1 tredje ledd. Det er nytt at loven regulerer «spørreplikten», tidligere var det kun forrige regnskapsførers plikt til å svare som var regulert (i regnskapsførerforskriften).</w:t>
      </w:r>
    </w:p>
  </w:comment>
  <w:comment w:id="189" w:author="Hanne Opsahl" w:date="2020-11-23T21:33:00Z" w:initials="HO">
    <w:p w14:paraId="1CA92C4C" w14:textId="77777777" w:rsidR="00C279D5" w:rsidRDefault="00C279D5" w:rsidP="008D5364">
      <w:pPr>
        <w:pStyle w:val="Merknadstekst"/>
      </w:pPr>
      <w:r>
        <w:rPr>
          <w:rStyle w:val="Merknadsreferanse"/>
        </w:rPr>
        <w:annotationRef/>
      </w:r>
      <w:r>
        <w:t xml:space="preserve">Unntakene skal bidra til at det kun innhentes uttalelser i de tilfeller det kan være relevant for beslutningen om å påta seg oppdraget. </w:t>
      </w:r>
    </w:p>
    <w:p w14:paraId="211512CA" w14:textId="77777777" w:rsidR="00C279D5" w:rsidRDefault="00C279D5" w:rsidP="008D5364">
      <w:pPr>
        <w:pStyle w:val="Merknadstekst"/>
      </w:pPr>
    </w:p>
    <w:p w14:paraId="407E852E" w14:textId="77777777" w:rsidR="00C279D5" w:rsidRDefault="00C279D5" w:rsidP="008D5364">
      <w:pPr>
        <w:pStyle w:val="Merknadstekst"/>
      </w:pPr>
      <w:r>
        <w:t>Det er ikke plikt til å innhente uttalelse hvis en tidligere regnskapsfører ikke har utført de samme oppgavene som ny regnskapsfører skal påta seg. Et eksempel kan være at tidligere regnskapsfører kun utførte et lønnsoppdrag og ny regnskapsfører kun skal påta seg et bokføringsoppdrag. Det er heller ikke slik plikt hvis det har gått en viss tid siden oppdragsgiver brukte en annen regnskapsfører. Disse unntakene følger av NOU 2018: 9 kapittel 11, merknader til § 5-1.</w:t>
      </w:r>
    </w:p>
    <w:p w14:paraId="50C81F95" w14:textId="77777777" w:rsidR="00C279D5" w:rsidRDefault="00C279D5" w:rsidP="008D5364">
      <w:pPr>
        <w:pStyle w:val="Merknadstekst"/>
      </w:pPr>
    </w:p>
    <w:p w14:paraId="3E0C6E51" w14:textId="5CE1E11E" w:rsidR="00C279D5" w:rsidRDefault="00C279D5" w:rsidP="008D5364">
      <w:pPr>
        <w:pStyle w:val="Merknadstekst"/>
      </w:pPr>
      <w:r>
        <w:t>Øvrige unntak er som etter gjeldende standard, se omtale av også dette i NOU 2018: 9 punkt 6.1.2 og kapittel 11, merknader til § 5-1.</w:t>
      </w:r>
    </w:p>
  </w:comment>
  <w:comment w:id="190" w:author="Hanne Opsahl" w:date="2020-11-23T21:34:00Z" w:initials="HO">
    <w:p w14:paraId="7A0E1528" w14:textId="4C4163DA" w:rsidR="00C279D5" w:rsidRDefault="00C279D5" w:rsidP="00EB6961">
      <w:pPr>
        <w:pStyle w:val="Merknadstekst"/>
      </w:pPr>
      <w:r>
        <w:rPr>
          <w:rStyle w:val="Merknadsreferanse"/>
        </w:rPr>
        <w:annotationRef/>
      </w:r>
      <w:r>
        <w:t xml:space="preserve">Gjeldende GRFS har en litt annen formulering, hvor det står at </w:t>
      </w:r>
      <w:r w:rsidRPr="001B42F7">
        <w:t>uttalelse</w:t>
      </w:r>
      <w:r>
        <w:t>n</w:t>
      </w:r>
      <w:r w:rsidRPr="001B42F7">
        <w:t xml:space="preserve"> </w:t>
      </w:r>
      <w:r>
        <w:t>skal</w:t>
      </w:r>
      <w:r w:rsidRPr="001B42F7">
        <w:t xml:space="preserve"> innhentes før ny regnskapsfører </w:t>
      </w:r>
      <w:r>
        <w:t>inngår</w:t>
      </w:r>
      <w:r w:rsidRPr="001B42F7">
        <w:t xml:space="preserve"> oppdragsavtale med oppdragsgive</w:t>
      </w:r>
      <w:r>
        <w:t xml:space="preserve">r, men likevel </w:t>
      </w:r>
      <w:r w:rsidRPr="001B42F7">
        <w:t xml:space="preserve">ikke før oppdragsgiveren </w:t>
      </w:r>
      <w:r>
        <w:t>har</w:t>
      </w:r>
      <w:r w:rsidRPr="001B42F7">
        <w:t xml:space="preserve"> akseptert ny regnskapsførers tilbud om utførelse av regnskapsførertjenester.</w:t>
      </w:r>
      <w:r>
        <w:t xml:space="preserve"> </w:t>
      </w:r>
    </w:p>
    <w:p w14:paraId="094E8B82" w14:textId="77777777" w:rsidR="00C279D5" w:rsidRDefault="00C279D5" w:rsidP="00EB6961">
      <w:pPr>
        <w:pStyle w:val="Merknadstekst"/>
      </w:pPr>
    </w:p>
    <w:p w14:paraId="4A862A64" w14:textId="254AA3F7" w:rsidR="00C279D5" w:rsidRDefault="00C279D5" w:rsidP="00EB6961">
      <w:pPr>
        <w:pStyle w:val="Merknadstekst"/>
      </w:pPr>
      <w:r>
        <w:t xml:space="preserve">Ny formulering er hentet fra NOU 2018: 9 kapittel 11, merknader til § 5-1. Her er det forrige regnskapsførers plikt til å svare som reguleres, slik at forrige regnskapsfører ikke kan svare flere </w:t>
      </w:r>
      <w:proofErr w:type="gramStart"/>
      <w:r>
        <w:t>potensielle</w:t>
      </w:r>
      <w:proofErr w:type="gramEnd"/>
      <w:r>
        <w:t xml:space="preserve"> regnskapsførere om samme oppdragsgiver, men må vente til det er klart hvilket regnskapsforetak som vil bli valgt av oppdragsgiver.</w:t>
      </w:r>
    </w:p>
  </w:comment>
  <w:comment w:id="199" w:author="Hanne Opsahl" w:date="2020-11-23T21:36:00Z" w:initials="HO">
    <w:p w14:paraId="5790F053" w14:textId="77777777" w:rsidR="00C279D5" w:rsidRDefault="00C279D5" w:rsidP="00EE69DD">
      <w:pPr>
        <w:pStyle w:val="Merknadstekst"/>
      </w:pPr>
      <w:r>
        <w:rPr>
          <w:rStyle w:val="Merknadsreferanse"/>
        </w:rPr>
        <w:annotationRef/>
      </w:r>
      <w:r>
        <w:t xml:space="preserve">I samsvar med NOU-forslaget til ny </w:t>
      </w:r>
      <w:proofErr w:type="spellStart"/>
      <w:r>
        <w:t>regnskapsførerlov</w:t>
      </w:r>
      <w:proofErr w:type="spellEnd"/>
      <w:r>
        <w:t xml:space="preserve"> § 5-1 første ledd. Lovens ordlyd er klar på at det skal inngås oppdragsavtale med den enkelte oppdragsgiveren, noe som også presiseres i annet punktum her. Loven er også klar på at det skal inngås oppdragsavtale for hvert regnskapsoppdrag som skal utføres. Det kan dermed ikke utføres regnskapsoppdrag for en oppdragsgiver uten at de relevante oppgavene er regulert i en skriftlig oppdragsavtale.</w:t>
      </w:r>
    </w:p>
    <w:p w14:paraId="02DDE55C" w14:textId="77777777" w:rsidR="00C279D5" w:rsidRDefault="00C279D5" w:rsidP="00EE69DD">
      <w:pPr>
        <w:pStyle w:val="Merknadstekst"/>
      </w:pPr>
    </w:p>
    <w:p w14:paraId="76FD6AEB" w14:textId="05AB455F" w:rsidR="00C279D5" w:rsidRDefault="00C279D5" w:rsidP="00EE69DD">
      <w:pPr>
        <w:pStyle w:val="Merknadstekst"/>
      </w:pPr>
      <w:r>
        <w:t xml:space="preserve">Det legges til grunn at opprettelse av skriftlig oppdragsavtale inneholder et signatur-/akseptkrav. Det ses derfor ikke som nødvendig å videreføre punkt 3.3 i gjeldende GRFS om </w:t>
      </w:r>
      <w:proofErr w:type="spellStart"/>
      <w:r>
        <w:t>om</w:t>
      </w:r>
      <w:proofErr w:type="spellEnd"/>
      <w:r>
        <w:t xml:space="preserve"> angivelse av partene og underskrifter. </w:t>
      </w:r>
      <w:proofErr w:type="gramStart"/>
      <w:r>
        <w:t>For øvrig</w:t>
      </w:r>
      <w:proofErr w:type="gramEnd"/>
      <w:r>
        <w:t xml:space="preserve"> vises til vanlig avtalerett.  </w:t>
      </w:r>
    </w:p>
  </w:comment>
  <w:comment w:id="206" w:author="Hanne Opsahl" w:date="2020-11-23T22:05:00Z" w:initials="HO">
    <w:p w14:paraId="2A9B94AA" w14:textId="3A104A75" w:rsidR="00C279D5" w:rsidRDefault="00C279D5" w:rsidP="00AF705B">
      <w:pPr>
        <w:pStyle w:val="Merknadstekst"/>
      </w:pPr>
      <w:r>
        <w:rPr>
          <w:rStyle w:val="Merknadsreferanse"/>
        </w:rPr>
        <w:annotationRef/>
      </w:r>
      <w:r>
        <w:t>Alle krav til innhold i oppdragsavtalen er nå foreslått samlet på ett sted. I gjeldende standard finnes de generelle kravene i punkt 3.2, men det er også spesielle krav til oppdragsavtalens innhold andre steder i standarden.</w:t>
      </w:r>
    </w:p>
    <w:p w14:paraId="2DA3040B" w14:textId="77777777" w:rsidR="00C279D5" w:rsidRDefault="00C279D5" w:rsidP="00AF705B">
      <w:pPr>
        <w:pStyle w:val="Merknadstekst"/>
      </w:pPr>
    </w:p>
    <w:p w14:paraId="61DEDC02" w14:textId="0A6CF85E" w:rsidR="00C279D5" w:rsidRDefault="00C279D5" w:rsidP="00AF705B">
      <w:pPr>
        <w:pStyle w:val="Merknadstekst"/>
      </w:pPr>
      <w:r>
        <w:t xml:space="preserve">Kravet i gjeldende </w:t>
      </w:r>
      <w:proofErr w:type="spellStart"/>
      <w:r>
        <w:t>regnskapsførerlov</w:t>
      </w:r>
      <w:proofErr w:type="spellEnd"/>
      <w:r>
        <w:t xml:space="preserve"> § 6 annet ledd om at oppdragsansvarlig regnskapsfører skal utpekes i oppdragsavtalen, er foreslått opphevet i NOU-forslaget til ny </w:t>
      </w:r>
      <w:proofErr w:type="spellStart"/>
      <w:r>
        <w:t>regnskapsførerlov</w:t>
      </w:r>
      <w:proofErr w:type="spellEnd"/>
      <w:r>
        <w:t xml:space="preserve">, og er derfor også tatt ut her. Se </w:t>
      </w:r>
      <w:proofErr w:type="gramStart"/>
      <w:r>
        <w:t>for øvrig</w:t>
      </w:r>
      <w:proofErr w:type="gramEnd"/>
      <w:r>
        <w:t xml:space="preserve"> punkt 3.5 nedenfor.</w:t>
      </w:r>
    </w:p>
    <w:p w14:paraId="3DAB138A" w14:textId="1180E214" w:rsidR="00C279D5" w:rsidRDefault="00C279D5" w:rsidP="00AF705B">
      <w:pPr>
        <w:pStyle w:val="Merknadstekst"/>
      </w:pPr>
    </w:p>
    <w:p w14:paraId="186DC806" w14:textId="7038EB90" w:rsidR="00C279D5" w:rsidRDefault="00C279D5" w:rsidP="00AF705B">
      <w:pPr>
        <w:pStyle w:val="Merknadstekst"/>
      </w:pPr>
      <w:r>
        <w:t xml:space="preserve">Forslaget til ny GRFS viderefører heller ikke spesifisering i gjeldende GRFS om at oppdragsavtalen må angi frister for innlevering av dokumentasjon, oppdragsutførelse mv. Dette er et avtalerettslig forhold mellom partene, som ikke ses nødvendig å bli regulert i GRFS. Det er opp til partene å innrette dette på en måte som gjør at oppdragsgivers offentligrettslige plikter og oppgaver blir ivaretatt innenfor de innleveringsfrister mv. som gjelder. </w:t>
      </w:r>
    </w:p>
    <w:p w14:paraId="68A084F1" w14:textId="77777777" w:rsidR="00C279D5" w:rsidRDefault="00C279D5" w:rsidP="00AF705B">
      <w:pPr>
        <w:pStyle w:val="Merknadstekst"/>
      </w:pPr>
    </w:p>
    <w:p w14:paraId="448C5385" w14:textId="78F92EFD" w:rsidR="00C279D5" w:rsidRDefault="00C279D5" w:rsidP="00AF705B">
      <w:pPr>
        <w:pStyle w:val="Merknadstekst"/>
      </w:pPr>
      <w:r>
        <w:t>Gjeldende GRFS 3.2 inneholder en bestemmelse om at o</w:t>
      </w:r>
      <w:r w:rsidRPr="00AF641E">
        <w:t xml:space="preserve">ppdragsavtalen ikke </w:t>
      </w:r>
      <w:r>
        <w:t xml:space="preserve">skal </w:t>
      </w:r>
      <w:r w:rsidRPr="00AF641E">
        <w:t>gi oppdragsgiver inntrykk av at oppdragsgivers eget ansvar reduseres gjennom bruk av regnskapsfører.</w:t>
      </w:r>
      <w:r>
        <w:t xml:space="preserve"> Dette er imidlertid ikke et konkret krav til regulering av regnskapsoppdraget og er derfor tatt ut. Rettstilstanden er uansett tilstrekkelig klar </w:t>
      </w:r>
      <w:proofErr w:type="gramStart"/>
      <w:r>
        <w:t>hva gjelder</w:t>
      </w:r>
      <w:proofErr w:type="gramEnd"/>
      <w:r>
        <w:t xml:space="preserve"> oppdragsgivers ansvar for eget regnskap, herunder årsregnskap og annen pliktig regnskapsrapportering, og regnskapsførers kontrakts- og profesjonsansvar. Fjerning av omtalen innebærer ingen materiell endring.</w:t>
      </w:r>
    </w:p>
  </w:comment>
  <w:comment w:id="219" w:author="Hanne Opsahl" w:date="2020-11-23T22:59:00Z" w:initials="HO">
    <w:p w14:paraId="0E6DA23E" w14:textId="77777777" w:rsidR="00C279D5" w:rsidRDefault="00C279D5" w:rsidP="00EC79F0">
      <w:pPr>
        <w:pStyle w:val="Merknadstekst"/>
      </w:pPr>
      <w:r>
        <w:rPr>
          <w:rStyle w:val="Merknadsreferanse"/>
        </w:rPr>
        <w:annotationRef/>
      </w:r>
      <w:r>
        <w:t xml:space="preserve">I samsvar med forslag til ny </w:t>
      </w:r>
      <w:proofErr w:type="spellStart"/>
      <w:r>
        <w:t>regnskapsførerlov</w:t>
      </w:r>
      <w:proofErr w:type="spellEnd"/>
      <w:r>
        <w:t xml:space="preserve"> § 5-3. </w:t>
      </w:r>
    </w:p>
    <w:p w14:paraId="582D0C84" w14:textId="77777777" w:rsidR="00C279D5" w:rsidRDefault="00C279D5" w:rsidP="00EC79F0">
      <w:pPr>
        <w:pStyle w:val="Merknadstekst"/>
      </w:pPr>
    </w:p>
    <w:p w14:paraId="412B8F24" w14:textId="30E3E35F" w:rsidR="00C279D5" w:rsidRDefault="00C279D5" w:rsidP="00EC79F0">
      <w:pPr>
        <w:pStyle w:val="Merknadstekst"/>
      </w:pPr>
      <w:r w:rsidRPr="00275AE9">
        <w:t>I motsetning til den gjeldende bestemmelsen i regnskapsførerforskriften § 3-1 tredje ledd</w:t>
      </w:r>
      <w:r>
        <w:t xml:space="preserve"> og GRFS 3.5</w:t>
      </w:r>
      <w:r w:rsidRPr="00275AE9">
        <w:t xml:space="preserve">, </w:t>
      </w:r>
      <w:r>
        <w:t xml:space="preserve">som knyttes til brudd på oppdragsavtalen er bestemmelsen nå knyttet til brudd på lovkrav og god regnskapsføringsskikk. Dette i samsvar med NOU-forslaget § 5-1. </w:t>
      </w:r>
      <w:r w:rsidR="00187E3E">
        <w:t xml:space="preserve">I følge </w:t>
      </w:r>
      <w:proofErr w:type="spellStart"/>
      <w:r w:rsidR="00187E3E">
        <w:t>NOUen</w:t>
      </w:r>
      <w:proofErr w:type="spellEnd"/>
      <w:r w:rsidR="00187E3E">
        <w:t xml:space="preserve"> medfører dette imidlertid ikke </w:t>
      </w:r>
      <w:r w:rsidRPr="00275AE9">
        <w:t>noen endring av betydning i de forholdene som kan medføre plikt til å trekke seg</w:t>
      </w:r>
      <w:r>
        <w:t>, jf. NOU 2018: 9 punkt 6.1.2</w:t>
      </w:r>
      <w:r w:rsidRPr="00275AE9">
        <w:t>.</w:t>
      </w:r>
    </w:p>
    <w:p w14:paraId="28CB2D11" w14:textId="77777777" w:rsidR="00C279D5" w:rsidRDefault="00C279D5" w:rsidP="00EC79F0">
      <w:pPr>
        <w:pStyle w:val="Merknadstekst"/>
      </w:pPr>
    </w:p>
    <w:p w14:paraId="0C868F9C" w14:textId="1A957994" w:rsidR="00C279D5" w:rsidRDefault="00C279D5" w:rsidP="00EC79F0">
      <w:pPr>
        <w:pStyle w:val="Merknadstekst"/>
      </w:pPr>
      <w:r>
        <w:t xml:space="preserve">Mens det i gjeldende GRFS er inntatt eksempler på mislighetsforhold, er det valgt tatt ut i forslaget til ny GRFS med grunn i at det tilhører jusen å avgrense/vurdere, ikke GRFS. I stedet er det tatt inn eksempler på forhold av betydning for vurderingen. </w:t>
      </w:r>
    </w:p>
  </w:comment>
  <w:comment w:id="228" w:author="Hanne Opsahl" w:date="2020-12-16T14:27:00Z" w:initials="HO">
    <w:p w14:paraId="049A3E22" w14:textId="20C90834" w:rsidR="00C279D5" w:rsidRDefault="00C279D5">
      <w:pPr>
        <w:pStyle w:val="Merknadstekst"/>
      </w:pPr>
      <w:r>
        <w:rPr>
          <w:rStyle w:val="Merknadsreferanse"/>
        </w:rPr>
        <w:annotationRef/>
      </w:r>
      <w:bookmarkStart w:id="229" w:name="_Hlk59464004"/>
      <w:r>
        <w:t xml:space="preserve">I gjeldende GRFS fremgår det at det for hvert oppdrag skal fremlegges en oversikt over fullmakter mv. Formuleringen er endret for å få frem at det ikke må være en egen laget oversikt, men at det er tilstrekkelig at den kan fremlegges, for eksempel fra </w:t>
      </w:r>
      <w:proofErr w:type="spellStart"/>
      <w:r>
        <w:t>Altinn</w:t>
      </w:r>
      <w:proofErr w:type="spellEnd"/>
      <w:r>
        <w:t xml:space="preserve"> eller banksystem. </w:t>
      </w:r>
    </w:p>
    <w:p w14:paraId="5B4C7979" w14:textId="77777777" w:rsidR="00C279D5" w:rsidRDefault="00C279D5">
      <w:pPr>
        <w:pStyle w:val="Merknadstekst"/>
      </w:pPr>
    </w:p>
    <w:p w14:paraId="69D9CA80" w14:textId="1A2DAFC1" w:rsidR="00C279D5" w:rsidRDefault="00C279D5">
      <w:pPr>
        <w:pStyle w:val="Merknadstekst"/>
      </w:pPr>
      <w:r>
        <w:t xml:space="preserve">I forlengelsen av dette er </w:t>
      </w:r>
      <w:proofErr w:type="spellStart"/>
      <w:r>
        <w:t>fullmaktsoversikten</w:t>
      </w:r>
      <w:proofErr w:type="spellEnd"/>
      <w:r>
        <w:t xml:space="preserve"> tatt ut i opplistingen av oppdragsdokumentasjon i punkt 12.2, også ut fra at det ikke ses som nødvendig å holde historisk arkiv på dette. </w:t>
      </w:r>
      <w:bookmarkEnd w:id="229"/>
    </w:p>
  </w:comment>
  <w:comment w:id="231" w:author="Hanne Opsahl" w:date="2020-11-23T23:30:00Z" w:initials="HO">
    <w:p w14:paraId="11060818" w14:textId="26D41EF9" w:rsidR="00C279D5" w:rsidRDefault="00C279D5" w:rsidP="009C425F">
      <w:pPr>
        <w:pStyle w:val="Merknadstekst"/>
      </w:pPr>
      <w:r>
        <w:rPr>
          <w:rStyle w:val="Merknadsreferanse"/>
        </w:rPr>
        <w:annotationRef/>
      </w:r>
      <w:r>
        <w:t xml:space="preserve">I samsvar med forslag til ny </w:t>
      </w:r>
      <w:proofErr w:type="spellStart"/>
      <w:r>
        <w:t>regnskapsførerlov</w:t>
      </w:r>
      <w:proofErr w:type="spellEnd"/>
      <w:r>
        <w:t xml:space="preserve"> § 5-1 annet ledd, se omtale i NOU 2018: 9 punkt 6.2.2.</w:t>
      </w:r>
    </w:p>
    <w:p w14:paraId="2F714DF9" w14:textId="77777777" w:rsidR="00C279D5" w:rsidRDefault="00C279D5" w:rsidP="009C425F">
      <w:pPr>
        <w:pStyle w:val="Merknadstekst"/>
      </w:pPr>
    </w:p>
    <w:p w14:paraId="28C90759" w14:textId="4C0166D9" w:rsidR="00C279D5" w:rsidRDefault="00C279D5" w:rsidP="009C425F">
      <w:pPr>
        <w:pStyle w:val="Merknadstekst"/>
      </w:pPr>
      <w:r>
        <w:t>Krav om kompetanse og kapasitet følger også av det generelle kravet i punkt 2.2 om at r</w:t>
      </w:r>
      <w:r w:rsidRPr="003E6860">
        <w:t>egnskapsforetaket skal ha tilstrekkelig kapasitet og kompetanse til å utføre sine regnskapsoppdrag i samsvar med lovkrav og god regnskapsføringsskikk</w:t>
      </w:r>
      <w:r>
        <w:t xml:space="preserve"> (se ovenfor). Å sørge for at særlig oppdragsansvarlig regnskapsfører har tilstrekkelig kompetanse og kapasitet til å ivareta sitt ansvar og følge opp sine oppgaver på en forsvarlig måte, anses imidlertid som så sentralt for kvaliteten på de regnskapsoppdragene som utføres, at det gjentas både i forslaget til lov og i standarden. Kravet bygger opp under at en oppdragsansvarlig regnskapsfører ikke kun kan være utpekt formelt, på papiret, men faktisk må fungere i rollen. Videre legger det begrensninger på hvor mange regnskapsoppdrag en statsautorisert regnskapsfører kan påta seg, avhengig av blant annet oppdragenes størrelse og kompleksitet, kvaliteten på regnskapsforetakets systemer, rutiner og kontroller, samt medarbeidernes kompetanse og kapasitet (erfaring mv.). Kravet inkluderer, men er ikke begrenset til, det gjeldende kravet i GRFS 2.5 om at a</w:t>
      </w:r>
      <w:r w:rsidRPr="00E11D86">
        <w:t>ntall autoriserte regnskapsførere i virksomheten skal være tilstrekkelig til at det kan gjennomføres forsvarlig kvalitetsko</w:t>
      </w:r>
      <w:r>
        <w:t>ntroll på regnskapsoppdragene.</w:t>
      </w:r>
    </w:p>
    <w:p w14:paraId="432BBC85" w14:textId="77777777" w:rsidR="00C279D5" w:rsidRDefault="00C279D5" w:rsidP="009C425F">
      <w:pPr>
        <w:pStyle w:val="Merknadstekst"/>
      </w:pPr>
    </w:p>
    <w:p w14:paraId="7FEC1653" w14:textId="77777777" w:rsidR="00C279D5" w:rsidRDefault="00C279D5" w:rsidP="009C425F">
      <w:pPr>
        <w:pStyle w:val="Merknadstekst"/>
      </w:pPr>
      <w:r>
        <w:t>D</w:t>
      </w:r>
      <w:r w:rsidRPr="003D5E0E">
        <w:t>et skal ikke være krav om et formelt ansettelsesforhold til den som utpekes som oppdragsansvarlig regnskapsfører. Et regnskapsforetak skal fortsatt ha anledning til å leie inn oppdragsansvarlige regnskapsførere.</w:t>
      </w:r>
      <w:r>
        <w:t xml:space="preserve"> Se punkt 2.2 og NOU 2018: 9 kapittel 11, kommentarer til § 5-1. </w:t>
      </w:r>
    </w:p>
    <w:p w14:paraId="1F217074" w14:textId="77777777" w:rsidR="00C279D5" w:rsidRDefault="00C279D5" w:rsidP="009C425F">
      <w:pPr>
        <w:pStyle w:val="Merknadstekst"/>
      </w:pPr>
    </w:p>
    <w:p w14:paraId="60E3E72F" w14:textId="77777777" w:rsidR="00C279D5" w:rsidRDefault="00C279D5" w:rsidP="009C425F">
      <w:pPr>
        <w:pStyle w:val="Merknadstekst"/>
      </w:pPr>
      <w:r>
        <w:t>O</w:t>
      </w:r>
      <w:r w:rsidRPr="00F50263">
        <w:t>ppdragsansvarlig regnskapsfører</w:t>
      </w:r>
      <w:r>
        <w:t xml:space="preserve"> har</w:t>
      </w:r>
      <w:r w:rsidRPr="00F50263">
        <w:t xml:space="preserve"> ansvar for at oppdraget utføres i samsvar med kravene i bokføringsloven, regnskapsloven og skattelovgivningen og i samsvar med god regnskapsføringsskikk og de øvrige bestemmelsene som gjelder ved utførelsen av regnskapsoppdrag.</w:t>
      </w:r>
    </w:p>
    <w:p w14:paraId="2228D622" w14:textId="77777777" w:rsidR="00C279D5" w:rsidRDefault="00C279D5" w:rsidP="009C425F">
      <w:pPr>
        <w:pStyle w:val="Merknadstekst"/>
      </w:pPr>
    </w:p>
    <w:p w14:paraId="669CAE76" w14:textId="13ABAAF3" w:rsidR="00C279D5" w:rsidRDefault="00C279D5" w:rsidP="009C425F">
      <w:pPr>
        <w:pStyle w:val="Merknadstekst"/>
      </w:pPr>
      <w:r>
        <w:t xml:space="preserve">Kravet om at vedkommende må være statsautorisert regnskapsfører </w:t>
      </w:r>
      <w:r w:rsidRPr="004948C8">
        <w:t>sikrer minstekrav til kvalifikasjoner og skikkethet</w:t>
      </w:r>
      <w:r>
        <w:t>, herunder at den som utpekes har tilstrekkelig kunnskap om regnskapsførers ansvar og oppgaver og de regelverk som gjelder for regnskapsførere.</w:t>
      </w:r>
    </w:p>
  </w:comment>
  <w:comment w:id="232" w:author="Hanne Opsahl" w:date="2020-11-23T23:33:00Z" w:initials="HO">
    <w:p w14:paraId="42328D56" w14:textId="7E0FF46A" w:rsidR="00C279D5" w:rsidRDefault="00C279D5">
      <w:pPr>
        <w:pStyle w:val="Merknadstekst"/>
      </w:pPr>
      <w:r>
        <w:rPr>
          <w:rStyle w:val="Merknadsreferanse"/>
        </w:rPr>
        <w:annotationRef/>
      </w:r>
      <w:r>
        <w:t xml:space="preserve">I motsetning til etter gjeldende rett, legger det til rette for i NOU-forslaget til ny </w:t>
      </w:r>
      <w:proofErr w:type="spellStart"/>
      <w:r>
        <w:t>regnskapsførerlov</w:t>
      </w:r>
      <w:proofErr w:type="spellEnd"/>
      <w:r>
        <w:t xml:space="preserve"> at </w:t>
      </w:r>
      <w:r w:rsidRPr="001D264B">
        <w:t>også den som driver regnskapsføring i enkeltpersonforetak</w:t>
      </w:r>
      <w:r>
        <w:t xml:space="preserve"> skal</w:t>
      </w:r>
      <w:r w:rsidRPr="001D264B">
        <w:t xml:space="preserve"> kunne utpeke en annen som oppdragsansvarlig. Hvis ingen andre er utpek</w:t>
      </w:r>
      <w:r>
        <w:t>t er imidlertid</w:t>
      </w:r>
      <w:r w:rsidRPr="001D264B">
        <w:t xml:space="preserve"> innehaveren ansvarlig for oppdraget.</w:t>
      </w:r>
      <w:r>
        <w:t xml:space="preserve"> Se omtale i NOU 2018: 9 punkt 6.2.2.</w:t>
      </w:r>
    </w:p>
  </w:comment>
  <w:comment w:id="249" w:author="Hanne Opsahl" w:date="2020-11-24T21:33:00Z" w:initials="HO">
    <w:p w14:paraId="156D6133" w14:textId="77777777" w:rsidR="00C279D5" w:rsidRDefault="00C279D5" w:rsidP="00F32784">
      <w:pPr>
        <w:pStyle w:val="Merknadstekst"/>
      </w:pPr>
      <w:r>
        <w:rPr>
          <w:rStyle w:val="Merknadsreferanse"/>
        </w:rPr>
        <w:annotationRef/>
      </w:r>
      <w:r>
        <w:t>Gjeldende GRFS 4.1 og 4.2 om orden i og oppbevaring av oppdragsgivers regnskapsmateriale var overflødige og er fjernet. Slike krav følger uansett av bokføringsloven § 13 tredje ledd.</w:t>
      </w:r>
    </w:p>
    <w:p w14:paraId="2036A7E3" w14:textId="77777777" w:rsidR="00C279D5" w:rsidRDefault="00C279D5" w:rsidP="00F32784">
      <w:pPr>
        <w:pStyle w:val="Merknadstekst"/>
      </w:pPr>
    </w:p>
    <w:p w14:paraId="25BA1BB6" w14:textId="6BD37871" w:rsidR="00C279D5" w:rsidRDefault="00C279D5" w:rsidP="00F32784">
      <w:pPr>
        <w:pStyle w:val="Merknadstekst"/>
      </w:pPr>
      <w:r>
        <w:t>Gjeldende GRFS 4.3 om oversikt over mottak og utlevering av regnskapsmateriale er også fjernet. Regnskapsførers oppdragsdokumentasjon skal uansett vise om oppdraget er utført i samsvar med avtale, lovkrav og god regnkapsføringsskikk. Rettidig mottak av nødvendig regnskapsmateriale til å utføre oppdraget er en forutsetning for dette og avvik må nødvendigvis håndteres og dokumenteres. Kravet ble også vurdert å være lite tidsriktig med henblikk på nye arbeidsformer og digitale løsninger med løpende levering av elektronisk regnskapsmateriale.</w:t>
      </w:r>
    </w:p>
  </w:comment>
  <w:comment w:id="251" w:author="Hanne Opsahl" w:date="2020-11-24T21:29:00Z" w:initials="HO">
    <w:p w14:paraId="32D894C5" w14:textId="71CEEE24" w:rsidR="00C279D5" w:rsidRDefault="00C279D5">
      <w:pPr>
        <w:pStyle w:val="Merknadstekst"/>
      </w:pPr>
      <w:r>
        <w:rPr>
          <w:rStyle w:val="Merknadsreferanse"/>
        </w:rPr>
        <w:annotationRef/>
      </w:r>
      <w:r>
        <w:t>Tilpasset endringer i de generelle kravene til frasigelse av oppdrag, jf. punkt 3.3.4 ovenfor.</w:t>
      </w:r>
    </w:p>
  </w:comment>
  <w:comment w:id="252" w:author="Hanne Opsahl" w:date="2020-11-24T21:31:00Z" w:initials="HO">
    <w:p w14:paraId="62957E88" w14:textId="7788C1E1" w:rsidR="00C279D5" w:rsidRDefault="00C279D5">
      <w:pPr>
        <w:pStyle w:val="Merknadstekst"/>
      </w:pPr>
      <w:r>
        <w:rPr>
          <w:rStyle w:val="Merknadsreferanse"/>
        </w:rPr>
        <w:annotationRef/>
      </w:r>
      <w:r>
        <w:t>Fra 2020 trådte bokføringsforskriften § 7-8 om g</w:t>
      </w:r>
      <w:r w:rsidRPr="00AA3BE1">
        <w:t>jengivelse av elektronisk bokførte opplysninger i standardisert form</w:t>
      </w:r>
      <w:r>
        <w:t>, i kraft. På den bakgrunn er det naturlig at standarden krever utlevering av regnskapsdata (jf. definisjonen i punkt 1.2) i det samme standardformatet - SAF-T Regnskap.</w:t>
      </w:r>
    </w:p>
  </w:comment>
  <w:comment w:id="261" w:author="Hanne Opsahl" w:date="2020-11-24T21:32:00Z" w:initials="HO">
    <w:p w14:paraId="300E5D20" w14:textId="44410794" w:rsidR="00C279D5" w:rsidRDefault="00C279D5">
      <w:pPr>
        <w:pStyle w:val="Merknadstekst"/>
      </w:pPr>
      <w:r>
        <w:rPr>
          <w:rStyle w:val="Merknadsreferanse"/>
        </w:rPr>
        <w:annotationRef/>
      </w:r>
      <w:r>
        <w:t>Omtale av bokføringslovens regler om regnskapsførers bistandsplikt er tatt ut av standarden – de handler ikke om utlevering av oppdragsgivers regnskapsmateriale og hører derfor ikke til her.</w:t>
      </w:r>
    </w:p>
  </w:comment>
  <w:comment w:id="270" w:author="Hanne Opsahl" w:date="2020-11-24T21:35:00Z" w:initials="HO">
    <w:p w14:paraId="0343F794" w14:textId="2AA92AA8" w:rsidR="00C279D5" w:rsidRDefault="00C279D5">
      <w:pPr>
        <w:pStyle w:val="Merknadstekst"/>
      </w:pPr>
      <w:r>
        <w:rPr>
          <w:rStyle w:val="Merknadsreferanse"/>
        </w:rPr>
        <w:annotationRef/>
      </w:r>
      <w:r>
        <w:t>Omtale av konkurslovens regler om regnskapsførers bistandsplikt er tatt ut av standarden – de handler ikke om utlevering av oppdragsgivers regnskapsmateriale og hører derfor ikke til her.</w:t>
      </w:r>
    </w:p>
  </w:comment>
  <w:comment w:id="286" w:author="Hanne Opsahl" w:date="2020-11-24T21:36:00Z" w:initials="HO">
    <w:p w14:paraId="6F9F5F77" w14:textId="3AC00927" w:rsidR="00C279D5" w:rsidRDefault="00C279D5" w:rsidP="009769F2">
      <w:pPr>
        <w:pStyle w:val="Merknadstekst"/>
      </w:pPr>
      <w:r>
        <w:rPr>
          <w:rStyle w:val="Merknadsreferanse"/>
        </w:rPr>
        <w:annotationRef/>
      </w:r>
      <w:r>
        <w:t xml:space="preserve">I gjeldende GRFS dekker kapittel 5 alle oppdragsområder og er derfor svært omfattende, med mange underpunkter. Dette foreslås nå løst ved at kapittel 5 kun omhandler de generelle kravene som gjelder på alle typer regnskapsoppdrag. Spesielle krav for den enkelte oppdragstype omhandles i de etterfølgende kapitlene, jf. nedenfor. </w:t>
      </w:r>
    </w:p>
    <w:p w14:paraId="501E3D29" w14:textId="77777777" w:rsidR="00C279D5" w:rsidRDefault="00C279D5" w:rsidP="009769F2">
      <w:pPr>
        <w:pStyle w:val="Merknadstekst"/>
      </w:pPr>
    </w:p>
    <w:p w14:paraId="4D2B2C50" w14:textId="08A19003" w:rsidR="00C279D5" w:rsidRDefault="00C279D5" w:rsidP="009769F2">
      <w:pPr>
        <w:pStyle w:val="Merknadstekst"/>
      </w:pPr>
      <w:r>
        <w:t>Gjeldende GRFS 5.4 om hvitvasking er tatt ut. Standarden kan ikke fortolke hvitvaskingsreglene (jf. også omtale ovenfor).</w:t>
      </w:r>
    </w:p>
  </w:comment>
  <w:comment w:id="294" w:author="Hanne Opsahl" w:date="2020-11-24T21:40:00Z" w:initials="HO">
    <w:p w14:paraId="24D25450" w14:textId="42F9F81A" w:rsidR="00C279D5" w:rsidRDefault="00C279D5">
      <w:pPr>
        <w:pStyle w:val="Merknadstekst"/>
      </w:pPr>
      <w:r>
        <w:rPr>
          <w:rStyle w:val="Merknadsreferanse"/>
        </w:rPr>
        <w:annotationRef/>
      </w:r>
      <w:r>
        <w:t xml:space="preserve">I samsvar med NOU-forslaget til ny </w:t>
      </w:r>
      <w:proofErr w:type="spellStart"/>
      <w:r>
        <w:t>regnskapsførerlov</w:t>
      </w:r>
      <w:proofErr w:type="spellEnd"/>
      <w:r>
        <w:t xml:space="preserve"> § 5-2 første ledd. Dette er fanebestemmelsen som innebærer at regnskapsfører aldri kan bryte lovkrav eller god regnskapsføringsskikk. Disse tre danner rammene for utførelsen av regnskapsoppdraget.</w:t>
      </w:r>
    </w:p>
  </w:comment>
  <w:comment w:id="296" w:author="Hanne Opsahl" w:date="2020-11-24T22:05:00Z" w:initials="HO">
    <w:p w14:paraId="36A9E715" w14:textId="77777777" w:rsidR="00C279D5" w:rsidRDefault="00C279D5" w:rsidP="00612550">
      <w:pPr>
        <w:pStyle w:val="Merknadstekst"/>
      </w:pPr>
      <w:r>
        <w:rPr>
          <w:rStyle w:val="Merknadsreferanse"/>
        </w:rPr>
        <w:annotationRef/>
      </w:r>
      <w:r>
        <w:t xml:space="preserve">Krav om forståelse av oppdragsgivers virksomhet er nytt sammenlignet med gjeldende GRFS. Slik forståelse er en grunnleggende forutsetning for god oppdragsutførelse, og desto mer etter hvert som næringslivet har blitt stadig mer spesialisert og sammensatt, og virksomhetene drives med ulike og til dels komplekse forretningsmodeller og transaksjonsmønster. Forståelsen knyttes opp mot å kunne identifisere og forstå hendelser, transaksjoner og andre forhold som kan ha vesentlig betydning for oppdraget. </w:t>
      </w:r>
    </w:p>
    <w:p w14:paraId="2F12E620" w14:textId="77777777" w:rsidR="00C279D5" w:rsidRDefault="00C279D5" w:rsidP="00612550">
      <w:pPr>
        <w:pStyle w:val="Merknadstekst"/>
      </w:pPr>
    </w:p>
    <w:p w14:paraId="0E1B18DB" w14:textId="031316C5" w:rsidR="00C279D5" w:rsidRDefault="00C279D5" w:rsidP="00612550">
      <w:pPr>
        <w:pStyle w:val="Merknadstekst"/>
      </w:pPr>
      <w:r>
        <w:t>Jf. også forslag til nytt krav i punkt 3.1 om forståelse av oppdragsgiver virksomhet før etablering av regnskapsoppdraget, der med formål å vurdere om regnskapsforetaket har tilstrekkelig kapasitet og kompetanse til å påta seg oppdraget.</w:t>
      </w:r>
    </w:p>
  </w:comment>
  <w:comment w:id="304" w:author="Hanne Opsahl" w:date="2020-11-24T22:13:00Z" w:initials="HO">
    <w:p w14:paraId="4FD5B470" w14:textId="4CF99716" w:rsidR="00C279D5" w:rsidRDefault="00C279D5">
      <w:pPr>
        <w:pStyle w:val="Merknadstekst"/>
      </w:pPr>
      <w:r>
        <w:rPr>
          <w:rStyle w:val="Merknadsreferanse"/>
        </w:rPr>
        <w:annotationRef/>
      </w:r>
      <w:r>
        <w:t xml:space="preserve">I samsvar med NOU-forslaget til ny </w:t>
      </w:r>
      <w:proofErr w:type="spellStart"/>
      <w:r>
        <w:t>regnskapsførerlov</w:t>
      </w:r>
      <w:proofErr w:type="spellEnd"/>
      <w:r>
        <w:t xml:space="preserve"> § 5-2 annet ledd. Vurdering av oppdragsgivers interne rutiner er av lovutvalget ansett som så sentralt for forsvarlig oppdragsutførelse og regnskapskvalitet, at det lovfestes krav til slik vurdering.</w:t>
      </w:r>
    </w:p>
  </w:comment>
  <w:comment w:id="306" w:author="Hanne Opsahl" w:date="2020-11-24T22:15:00Z" w:initials="HO">
    <w:p w14:paraId="1E25FE96" w14:textId="10DE2B88" w:rsidR="00C279D5" w:rsidRDefault="00C279D5" w:rsidP="000B4B49">
      <w:pPr>
        <w:pStyle w:val="Merknadstekst"/>
      </w:pPr>
      <w:r>
        <w:rPr>
          <w:rStyle w:val="Merknadsreferanse"/>
        </w:rPr>
        <w:annotationRef/>
      </w:r>
      <w:r>
        <w:t xml:space="preserve">Er gjort hendelsesbasert. Erstatter det mer periodiske kravet i gjeldende GRFS om at «Vurderingen skal holdes </w:t>
      </w:r>
      <w:proofErr w:type="spellStart"/>
      <w:r>
        <w:t>ajour</w:t>
      </w:r>
      <w:proofErr w:type="spellEnd"/>
      <w:r>
        <w:t xml:space="preserve">», herunder anbefalingen om å forespørre oppdragsgiver minst en gang i året om det har vært endringer. </w:t>
      </w:r>
    </w:p>
  </w:comment>
  <w:comment w:id="307" w:author="Hanne Opsahl" w:date="2020-12-21T19:49:00Z" w:initials="HO">
    <w:p w14:paraId="3D64EDD5" w14:textId="540257AB" w:rsidR="00C279D5" w:rsidRDefault="00C279D5">
      <w:pPr>
        <w:pStyle w:val="Merknadstekst"/>
      </w:pPr>
      <w:r>
        <w:rPr>
          <w:rStyle w:val="Merknadsreferanse"/>
        </w:rPr>
        <w:annotationRef/>
      </w:r>
      <w:r>
        <w:t xml:space="preserve">I gjeldende GRFS </w:t>
      </w:r>
      <w:proofErr w:type="gramStart"/>
      <w:r>
        <w:t>fremgår</w:t>
      </w:r>
      <w:proofErr w:type="gramEnd"/>
      <w:r>
        <w:t xml:space="preserve"> at svakheter «skal tas opp med» oppdragsgiver. For mer presis og konsistent språkbruk er dette endret til «rapporteres til». Tilsvarende i punkt 5.4. Justeringen innebærer ingen realitetsendring. </w:t>
      </w:r>
    </w:p>
  </w:comment>
  <w:comment w:id="308" w:author="Hanne Opsahl" w:date="2020-11-24T22:24:00Z" w:initials="HO">
    <w:p w14:paraId="76B65AAE" w14:textId="4026EC2F" w:rsidR="00C279D5" w:rsidRDefault="00C279D5">
      <w:pPr>
        <w:pStyle w:val="Merknadstekst"/>
      </w:pPr>
      <w:r>
        <w:rPr>
          <w:rStyle w:val="Merknadsreferanse"/>
        </w:rPr>
        <w:annotationRef/>
      </w:r>
      <w:r w:rsidRPr="00953E8A">
        <w:t xml:space="preserve">Ny veiledende tekst som, </w:t>
      </w:r>
      <w:r>
        <w:t>blant annet ved</w:t>
      </w:r>
      <w:r w:rsidRPr="00953E8A">
        <w:t xml:space="preserve"> å beskrive formålet med kravet, skal gi økt forståelse for hvilke av oppdragsgivers interne rutiner som må vurderes. Jf. omtale i NOU 2018: 9 punkt 6.4.2 og kapittel 11, merknader til § 5-2.</w:t>
      </w:r>
    </w:p>
  </w:comment>
  <w:comment w:id="316" w:author="Hanne Opsahl" w:date="2020-11-24T22:27:00Z" w:initials="HO">
    <w:p w14:paraId="7EF60944" w14:textId="6A307159" w:rsidR="00C279D5" w:rsidRDefault="00C279D5">
      <w:pPr>
        <w:pStyle w:val="Merknadstekst"/>
      </w:pPr>
      <w:r>
        <w:rPr>
          <w:rStyle w:val="Merknadsreferanse"/>
        </w:rPr>
        <w:annotationRef/>
      </w:r>
      <w:r>
        <w:t xml:space="preserve">I samsvar med NOU-forslaget til ny </w:t>
      </w:r>
      <w:proofErr w:type="spellStart"/>
      <w:r>
        <w:t>regnskapsførerlov</w:t>
      </w:r>
      <w:proofErr w:type="spellEnd"/>
      <w:r>
        <w:t xml:space="preserve"> § 5-2 annet ledd. Ingen materielle endringer i forhold til gjeldende GRFS 5.3.</w:t>
      </w:r>
    </w:p>
  </w:comment>
  <w:comment w:id="317" w:author="Hanne Opsahl" w:date="2020-11-24T22:28:00Z" w:initials="HO">
    <w:p w14:paraId="18D117A2" w14:textId="35783FC8" w:rsidR="00C279D5" w:rsidRDefault="00C279D5">
      <w:pPr>
        <w:pStyle w:val="Merknadstekst"/>
      </w:pPr>
      <w:r>
        <w:rPr>
          <w:rStyle w:val="Merknadsreferanse"/>
        </w:rPr>
        <w:annotationRef/>
      </w:r>
      <w:r>
        <w:t>Veiledningen er nå tydeligere på at det kun er brudd på lovkrav som påvirker regnskapsoppdraget som kreves rapportert, ikke brudd på evt. andre lovkrav som regnskapsfører kommer over. Se omtale i NOU 2018: 9 punkt 6.4.2.</w:t>
      </w:r>
    </w:p>
  </w:comment>
  <w:comment w:id="326" w:author="Hanne Opsahl" w:date="2020-11-24T22:37:00Z" w:initials="HO">
    <w:p w14:paraId="2065B6A3" w14:textId="7636AF34" w:rsidR="00C279D5" w:rsidRDefault="00C279D5" w:rsidP="001D26E3">
      <w:pPr>
        <w:pStyle w:val="Merknadstekst"/>
      </w:pPr>
      <w:r>
        <w:rPr>
          <w:rStyle w:val="Merknadsreferanse"/>
        </w:rPr>
        <w:annotationRef/>
      </w:r>
      <w:r>
        <w:t>Gjeldende GRFS 5.5.5 om oversendelse til faktoring, punkt 5.5.6 om faktureringsrapporter og punkt 5.5.7 om oppfølging av utestående fordringer er tatt ut av standarden, med bakgrunn at dette er oppgaver som ikke tilhører definisjonen av et faktureringsoppdrag iht. punkt 1.2.</w:t>
      </w:r>
    </w:p>
  </w:comment>
  <w:comment w:id="334" w:author="Hanne Opsahl" w:date="2020-11-24T22:39:00Z" w:initials="HO">
    <w:p w14:paraId="6F3E577B" w14:textId="628EEFA9" w:rsidR="00C279D5" w:rsidRDefault="00C279D5">
      <w:pPr>
        <w:pStyle w:val="Merknadstekst"/>
      </w:pPr>
      <w:r>
        <w:rPr>
          <w:rStyle w:val="Merknadsreferanse"/>
        </w:rPr>
        <w:annotationRef/>
      </w:r>
      <w:r>
        <w:t>Eksemplene er spisset slik at det kun gis eksempler på interne rutiner hos oppdragsgiver som er direkte relevante for utførelsen av et faktureringsoppdrag som definert i punkt 1.2.</w:t>
      </w:r>
    </w:p>
  </w:comment>
  <w:comment w:id="344" w:author="Hanne Opsahl" w:date="2020-11-24T22:41:00Z" w:initials="HO">
    <w:p w14:paraId="05B572C7" w14:textId="77777777" w:rsidR="00C279D5" w:rsidRDefault="00C279D5" w:rsidP="001D26E3">
      <w:pPr>
        <w:pStyle w:val="Merknadstekst"/>
      </w:pPr>
      <w:r>
        <w:rPr>
          <w:rStyle w:val="Merknadsreferanse"/>
        </w:rPr>
        <w:annotationRef/>
      </w:r>
      <w:r>
        <w:t xml:space="preserve">Oppdatert slik at det er likelydende tekst på alle oppdragstyper. Tydelig på at grunnlaget for oppdragsutførelsen er oppdragsgivers ansvar, men at regnskapsfører må se til at lovkrav til innhold i salgsdokumenter kan oppfylles. </w:t>
      </w:r>
    </w:p>
    <w:p w14:paraId="1D00F9A9" w14:textId="77777777" w:rsidR="00C279D5" w:rsidRDefault="00C279D5" w:rsidP="001D26E3">
      <w:pPr>
        <w:pStyle w:val="Merknadstekst"/>
      </w:pPr>
    </w:p>
    <w:p w14:paraId="57D0BBCD" w14:textId="4976992B" w:rsidR="00C279D5" w:rsidRDefault="00C279D5" w:rsidP="001D26E3">
      <w:pPr>
        <w:pStyle w:val="Merknadstekst"/>
      </w:pPr>
      <w:r>
        <w:t xml:space="preserve">Grunnlag som for regnskapsfører fremstår som urimelige eller usannsynlige, bør drøftes med oppdragsgiver. Dette sikrer både at dokumentasjon, bokføring og rapportering blir korrekt og at oppdragsgivers interesser </w:t>
      </w:r>
      <w:proofErr w:type="gramStart"/>
      <w:r>
        <w:t>for øvrig</w:t>
      </w:r>
      <w:proofErr w:type="gramEnd"/>
      <w:r>
        <w:t xml:space="preserve"> ivaretas, jf. GRFS 5.1.</w:t>
      </w:r>
    </w:p>
  </w:comment>
  <w:comment w:id="355" w:author="Hanne Opsahl" w:date="2020-11-24T22:46:00Z" w:initials="HO">
    <w:p w14:paraId="517EA882" w14:textId="602B8439" w:rsidR="00C279D5" w:rsidRDefault="00C279D5">
      <w:pPr>
        <w:pStyle w:val="Merknadstekst"/>
      </w:pPr>
      <w:r>
        <w:rPr>
          <w:rStyle w:val="Merknadsreferanse"/>
        </w:rPr>
        <w:annotationRef/>
      </w:r>
      <w:r>
        <w:t>Gjeldende GRFS har ingen omtale av selve utstedelsen av salgsdokumentet. Standarden dekket dermed ikke hele oppdragsutførelsen. Dette foreslås nå endret, uten at det har noen materiell betydning for regnskapsførers oppdragsutførelse.</w:t>
      </w:r>
    </w:p>
  </w:comment>
  <w:comment w:id="364" w:author="Hanne Opsahl" w:date="2020-11-24T23:23:00Z" w:initials="HO">
    <w:p w14:paraId="0861641C" w14:textId="77777777" w:rsidR="00C279D5" w:rsidRDefault="00C279D5">
      <w:pPr>
        <w:pStyle w:val="Merknadstekst"/>
      </w:pPr>
      <w:r>
        <w:rPr>
          <w:rStyle w:val="Merknadsreferanse"/>
        </w:rPr>
        <w:annotationRef/>
      </w:r>
      <w:r>
        <w:t>Gjeldende GRFS 5.6.5 om rapportering til oppdragsgiver er tatt ut av standarden. Dette er en oppgave som ikke naturlig følger av et lønnssoppdrag som definert i punkt 1.2, og som det derfor ikke er nødvendig eller naturlig å omtale her.</w:t>
      </w:r>
    </w:p>
    <w:p w14:paraId="508449C2" w14:textId="77777777" w:rsidR="00C279D5" w:rsidRDefault="00C279D5">
      <w:pPr>
        <w:pStyle w:val="Merknadstekst"/>
      </w:pPr>
    </w:p>
    <w:p w14:paraId="196E8B57" w14:textId="2B3AD8FD" w:rsidR="00C279D5" w:rsidRDefault="00C279D5">
      <w:pPr>
        <w:pStyle w:val="Merknadstekst"/>
      </w:pPr>
      <w:r>
        <w:t>Det samme for gjeldende GRFS 5.6.9 om administrasjon av oppdragsgivers personalforsikringer.</w:t>
      </w:r>
    </w:p>
  </w:comment>
  <w:comment w:id="372" w:author="Hanne Opsahl" w:date="2020-11-24T23:24:00Z" w:initials="HO">
    <w:p w14:paraId="56CB574C" w14:textId="149E64C9" w:rsidR="00C279D5" w:rsidRDefault="00C279D5">
      <w:pPr>
        <w:pStyle w:val="Merknadstekst"/>
      </w:pPr>
      <w:r>
        <w:rPr>
          <w:rStyle w:val="Merknadsreferanse"/>
        </w:rPr>
        <w:annotationRef/>
      </w:r>
      <w:r>
        <w:t>Eksemplene er spisset slik at det kun gis eksempler på interne rutiner hos oppdragsgiver som er direkte relevante for utførelsen av et lønnsoppdrag som definert i punkt 1.2.</w:t>
      </w:r>
    </w:p>
  </w:comment>
  <w:comment w:id="382" w:author="Hanne Opsahl" w:date="2020-11-24T23:26:00Z" w:initials="HO">
    <w:p w14:paraId="742489EF" w14:textId="77777777" w:rsidR="00C279D5" w:rsidRDefault="00C279D5" w:rsidP="00A650FE">
      <w:pPr>
        <w:pStyle w:val="Merknadstekst"/>
      </w:pPr>
      <w:r>
        <w:rPr>
          <w:rStyle w:val="Merknadsreferanse"/>
        </w:rPr>
        <w:annotationRef/>
      </w:r>
      <w:r>
        <w:t xml:space="preserve">Oppdatert slik at det er likelydende tekst på alle oppdragstyper. Tydelig på at grunnlaget for oppdragsutførelsen er oppdragsgivers ansvar, men at regnskapsfører må se til at lovkrav til innhold i pliktig regnskapsrapportering, dokumentasjon av lønn mv. kan overholdes. </w:t>
      </w:r>
    </w:p>
    <w:p w14:paraId="38CC7B0E" w14:textId="77777777" w:rsidR="00C279D5" w:rsidRDefault="00C279D5" w:rsidP="00A650FE">
      <w:pPr>
        <w:pStyle w:val="Merknadstekst"/>
      </w:pPr>
    </w:p>
    <w:p w14:paraId="57309B27" w14:textId="17998ADA" w:rsidR="00C279D5" w:rsidRDefault="00C279D5" w:rsidP="00A650FE">
      <w:pPr>
        <w:pStyle w:val="Merknadstekst"/>
      </w:pPr>
      <w:r>
        <w:t xml:space="preserve">Grunnlag som for regnskapsfører fremstår som urimelige eller usannsynlige, bør drøftes med oppdragsgiver. Dette sikrer både at dokumentasjon, bokføring og rapportering blir korrekt og at oppdragsgivers interesser </w:t>
      </w:r>
      <w:proofErr w:type="gramStart"/>
      <w:r>
        <w:t>for øvrig</w:t>
      </w:r>
      <w:proofErr w:type="gramEnd"/>
      <w:r>
        <w:t xml:space="preserve"> ivaretas, jf. GRFS 5.1.</w:t>
      </w:r>
    </w:p>
  </w:comment>
  <w:comment w:id="415" w:author="Hanne Opsahl" w:date="2020-11-24T23:28:00Z" w:initials="HO">
    <w:p w14:paraId="5FEC9EEF" w14:textId="66D1D78A" w:rsidR="00C279D5" w:rsidRDefault="00C279D5">
      <w:pPr>
        <w:pStyle w:val="Merknadstekst"/>
      </w:pPr>
      <w:r>
        <w:rPr>
          <w:rStyle w:val="Merknadsreferanse"/>
        </w:rPr>
        <w:annotationRef/>
      </w:r>
      <w:r>
        <w:t>Tidligere omtale av personvernforhold knyttet til utsendelse av slik dokumentasjon er fjernet. Personvernreglene kan ikke fortolkes i god regnskapsføringsskikk.</w:t>
      </w:r>
    </w:p>
  </w:comment>
  <w:comment w:id="428" w:author="Hanne Opsahl" w:date="2020-11-24T23:47:00Z" w:initials="HO">
    <w:p w14:paraId="6FB8CED6" w14:textId="67626839" w:rsidR="00C279D5" w:rsidRDefault="00C279D5">
      <w:pPr>
        <w:pStyle w:val="Merknadstekst"/>
      </w:pPr>
      <w:r>
        <w:rPr>
          <w:rStyle w:val="Merknadsreferanse"/>
        </w:rPr>
        <w:annotationRef/>
      </w:r>
      <w:r>
        <w:t>Se kommentarer til punkt 1.2 når det gjelder endringer i definisjonen av betalingsoppdrag.</w:t>
      </w:r>
    </w:p>
  </w:comment>
  <w:comment w:id="434" w:author="Hanne Opsahl" w:date="2020-11-24T23:48:00Z" w:initials="HO">
    <w:p w14:paraId="3026A8B6" w14:textId="7B898421" w:rsidR="00C279D5" w:rsidRDefault="00C279D5">
      <w:pPr>
        <w:pStyle w:val="Merknadstekst"/>
      </w:pPr>
      <w:r>
        <w:rPr>
          <w:rStyle w:val="Merknadsreferanse"/>
        </w:rPr>
        <w:annotationRef/>
      </w:r>
      <w:r>
        <w:t>Eksemplene er spisset slik at det kun gis eksempler på interne rutiner hos oppdragsgiver som er direkte relevante for utførelsen av et betalingsoppdrag som definert i punkt 1.2.</w:t>
      </w:r>
    </w:p>
  </w:comment>
  <w:comment w:id="438" w:author="Hanne Opsahl" w:date="2020-11-24T23:50:00Z" w:initials="HO">
    <w:p w14:paraId="0795F65F" w14:textId="77777777" w:rsidR="00C279D5" w:rsidRDefault="00C279D5" w:rsidP="007803BC">
      <w:pPr>
        <w:pStyle w:val="Merknadstekst"/>
      </w:pPr>
      <w:r>
        <w:rPr>
          <w:rStyle w:val="Merknadsreferanse"/>
        </w:rPr>
        <w:annotationRef/>
      </w:r>
      <w:r>
        <w:t xml:space="preserve">Oppdatert slik at det er likelydende tekst på alle oppdragstyper. Tydelig på at grunnlaget for oppdragsutførelsen er oppdragsgivers ansvar, men at regnskapsfører må se til at betalingen faktisk kan gjennomføres og at lovkrav til innhold i dokumentasjon av betalingstransaksjoner kan overholdes. </w:t>
      </w:r>
    </w:p>
    <w:p w14:paraId="1F196046" w14:textId="77777777" w:rsidR="00C279D5" w:rsidRDefault="00C279D5" w:rsidP="007803BC">
      <w:pPr>
        <w:pStyle w:val="Merknadstekst"/>
      </w:pPr>
    </w:p>
    <w:p w14:paraId="37EC3ADA" w14:textId="2B8F1507" w:rsidR="00C279D5" w:rsidRDefault="00C279D5" w:rsidP="007803BC">
      <w:pPr>
        <w:pStyle w:val="Merknadstekst"/>
      </w:pPr>
      <w:r>
        <w:t xml:space="preserve">Grunnlag som for regnskapsfører fremstår som urimelige eller usannsynlige, bør drøftes med oppdragsgiver. Dette sikrer både at dokumentasjon, bokføring og rapportering blir korrekt og at oppdragsgivers interesser </w:t>
      </w:r>
      <w:proofErr w:type="gramStart"/>
      <w:r>
        <w:t>for øvrig</w:t>
      </w:r>
      <w:proofErr w:type="gramEnd"/>
      <w:r>
        <w:t xml:space="preserve"> ivaretas, jf. GRFS 5.1.</w:t>
      </w:r>
    </w:p>
  </w:comment>
  <w:comment w:id="445" w:author="Hanne Opsahl" w:date="2020-11-24T23:51:00Z" w:initials="HO">
    <w:p w14:paraId="1AE6273E" w14:textId="5B34AB66" w:rsidR="00C279D5" w:rsidRDefault="00C279D5">
      <w:pPr>
        <w:pStyle w:val="Merknadstekst"/>
      </w:pPr>
      <w:r>
        <w:rPr>
          <w:rStyle w:val="Merknadsreferanse"/>
        </w:rPr>
        <w:annotationRef/>
      </w:r>
      <w:r>
        <w:t>Gjeldende GRFS 5.7.5 og 5.7.6 er slått sammen til punkt 8.5.</w:t>
      </w:r>
    </w:p>
  </w:comment>
  <w:comment w:id="449" w:author="Hanne Opsahl" w:date="2020-11-24T23:52:00Z" w:initials="HO">
    <w:p w14:paraId="671121DA" w14:textId="0F5D7844" w:rsidR="00C279D5" w:rsidRDefault="00C279D5">
      <w:pPr>
        <w:pStyle w:val="Merknadstekst"/>
      </w:pPr>
      <w:r>
        <w:rPr>
          <w:rStyle w:val="Merknadsreferanse"/>
        </w:rPr>
        <w:annotationRef/>
      </w:r>
      <w:r>
        <w:t>Hvis oppdragsgiver selv godkjenner den endelige utbetalingen i betalingsløsningen, slik at regnskapsfører faktisk ikke har anledning til å gjennomføre utbetalingen uten oppdragsgivers endelige godkjenning, er det ikke lenger snakk om et betalingsoppdrag som definert i punkt 1.2. Omtale av en slik løsning er derfor tatt ut av standarden.</w:t>
      </w:r>
    </w:p>
  </w:comment>
  <w:comment w:id="451" w:author="Hanne Opsahl" w:date="2020-11-24T23:54:00Z" w:initials="HO">
    <w:p w14:paraId="55413076" w14:textId="0521ECA5" w:rsidR="00C279D5" w:rsidRDefault="00C279D5">
      <w:pPr>
        <w:pStyle w:val="Merknadstekst"/>
      </w:pPr>
      <w:r>
        <w:rPr>
          <w:rStyle w:val="Merknadsreferanse"/>
        </w:rPr>
        <w:annotationRef/>
      </w:r>
      <w:r>
        <w:t>Nytt punkt som minner om at regnskapsfører på et betalingsoppdrag må sørge for at det utarbeides bilag for bokføring av utbetalingene i samsvar med kravene i bokføringsloven § 10, bokføringsforskriften § 5-11 og NBS 7 Dokumentasjon av betalingstransaksjoner.</w:t>
      </w:r>
    </w:p>
  </w:comment>
  <w:comment w:id="459" w:author="Hanne Opsahl" w:date="2020-11-24T23:56:00Z" w:initials="HO">
    <w:p w14:paraId="02B96BC6" w14:textId="1DD2B449" w:rsidR="00C279D5" w:rsidRDefault="00C279D5">
      <w:pPr>
        <w:pStyle w:val="Merknadstekst"/>
      </w:pPr>
      <w:r>
        <w:rPr>
          <w:rStyle w:val="Merknadsreferanse"/>
        </w:rPr>
        <w:annotationRef/>
      </w:r>
      <w:r>
        <w:t>Gjeldende GRFS 5.8.2.5 om sporbarhet er fjernet fra standarden. På et bokføringsoppdrag må regnskapsfører uansett oppfylle kravene til kontrollspor etter bokføringsloven § 6 og NBS 2 Kontrollsporet, jf. også punkt 5.1 ovenfor.</w:t>
      </w:r>
    </w:p>
  </w:comment>
  <w:comment w:id="467" w:author="Hanne Opsahl" w:date="2020-11-24T23:57:00Z" w:initials="HO">
    <w:p w14:paraId="5F8F6EE2" w14:textId="1257E3C0" w:rsidR="00C279D5" w:rsidRDefault="00C279D5">
      <w:pPr>
        <w:pStyle w:val="Merknadstekst"/>
      </w:pPr>
      <w:r>
        <w:rPr>
          <w:rStyle w:val="Merknadsreferanse"/>
        </w:rPr>
        <w:annotationRef/>
      </w:r>
      <w:r>
        <w:t>Eksemplene er spisset slik at det kun gis eksempler på interne rutiner hos oppdragsgiver som er direkte relevante for utførelsen av et bokføringssoppdrag som definert i punkt 1.2.</w:t>
      </w:r>
    </w:p>
  </w:comment>
  <w:comment w:id="479" w:author="Hanne Opsahl" w:date="2020-11-24T23:57:00Z" w:initials="HO">
    <w:p w14:paraId="657DFA1E" w14:textId="309BB797" w:rsidR="00C279D5" w:rsidRDefault="00C279D5">
      <w:pPr>
        <w:pStyle w:val="Merknadstekst"/>
      </w:pPr>
      <w:r>
        <w:rPr>
          <w:rStyle w:val="Merknadsreferanse"/>
        </w:rPr>
        <w:annotationRef/>
      </w:r>
      <w:r>
        <w:t>Se også punkt 9.2.2 om regnskapsførers egen utarbeidelse av dokumentasjon. Hvis regnskapsfører også har fakturerings-, lønns- eller betalingsoppdrag for oppdragsgiver, har regnskapsfører selv også et ansvar for at det utstedes tilfredsstillende dokumentasjon av salg, lønn mv. og utbetalinger, jf. punkt 6.4, 7.5 og 8.7.</w:t>
      </w:r>
    </w:p>
  </w:comment>
  <w:comment w:id="480" w:author="Hanne Opsahl" w:date="2020-11-24T23:58:00Z" w:initials="HO">
    <w:p w14:paraId="7850DC75" w14:textId="372499D3" w:rsidR="00C279D5" w:rsidRDefault="00C279D5">
      <w:pPr>
        <w:pStyle w:val="Merknadstekst"/>
      </w:pPr>
      <w:r>
        <w:rPr>
          <w:rStyle w:val="Merknadsreferanse"/>
        </w:rPr>
        <w:annotationRef/>
      </w:r>
      <w:r>
        <w:t>Veiledningen er noe endret og forkortet i forhold til gjeldende GRFS 5.8.2.1. Veiledningen er tydeligere på at det åpnes for effektiv bruk av digitale løsninger med automatisk bokføring mv., hvor vurdering av rutiner, maler, systemer mv. kan være mer hensiktsmessig og effektivt enn vurdering av selve dokumentasjonen. Anbefalingen om en risiko- og vesentlighetsbasert tilnærming til disse vurderingene er tydeligere enn før.</w:t>
      </w:r>
    </w:p>
  </w:comment>
  <w:comment w:id="481" w:author="Hanne Opsahl" w:date="2020-11-24T23:59:00Z" w:initials="HO">
    <w:p w14:paraId="019B0D22" w14:textId="30A08C5F" w:rsidR="00C279D5" w:rsidRDefault="00C279D5" w:rsidP="00532911">
      <w:pPr>
        <w:pStyle w:val="Merknadstekst"/>
      </w:pPr>
      <w:r>
        <w:rPr>
          <w:rStyle w:val="Merknadsreferanse"/>
        </w:rPr>
        <w:annotationRef/>
      </w:r>
      <w:r>
        <w:t>Oppdatert slik at det er likelydende tekst på alle oppdragstyper. Tydelig på at grunnlaget for oppdragsutførelsen er oppdragsgivers ansvar, men at regnskapsfører må se til at lovkrav til dokumentasjon av bokførte opplysninger kan overholdes. Dette omfatter, i tillegg til detaljerte krav i bokføringsforskriften mv., det overordnete kravet i bokføringsloven § 10 om at dokumentasjonen skal vise de bokførte opplysningenes berettigelse (realitet, fullstendighet og nøyaktighet), både slik at regnskapsfører har et tilstrekkelig grunnlag for bokføring og av hensyn til eksterne kontrollører (revisor, offentlige kontrollmyndigheter mv.).</w:t>
      </w:r>
    </w:p>
    <w:p w14:paraId="34537E50" w14:textId="77777777" w:rsidR="00C279D5" w:rsidRDefault="00C279D5" w:rsidP="00532911">
      <w:pPr>
        <w:pStyle w:val="Merknadstekst"/>
      </w:pPr>
    </w:p>
    <w:p w14:paraId="1036AAF6" w14:textId="022183C7" w:rsidR="00C279D5" w:rsidRDefault="00C279D5" w:rsidP="00532911">
      <w:pPr>
        <w:pStyle w:val="Merknadstekst"/>
      </w:pPr>
      <w:r>
        <w:t xml:space="preserve">Grunnlag som for regnskapsfører fremstår som urimelige eller usannsynlige, bør drøftes med oppdragsgiver. Dette sikrer både at dokumentasjon, bokføring og rapportering blir korrekt og at oppdragsgivers interesser </w:t>
      </w:r>
      <w:proofErr w:type="gramStart"/>
      <w:r>
        <w:t>for øvrig</w:t>
      </w:r>
      <w:proofErr w:type="gramEnd"/>
      <w:r>
        <w:t xml:space="preserve"> ivaretas, jf. GRFS 5.1.</w:t>
      </w:r>
    </w:p>
  </w:comment>
  <w:comment w:id="496" w:author="Hanne Opsahl" w:date="2020-11-25T00:02:00Z" w:initials="HO">
    <w:p w14:paraId="35FE5365" w14:textId="37A867CA" w:rsidR="00C279D5" w:rsidRDefault="00C279D5" w:rsidP="005712B0">
      <w:pPr>
        <w:pStyle w:val="Merknadstekst"/>
      </w:pPr>
      <w:r>
        <w:rPr>
          <w:rStyle w:val="Merknadsreferanse"/>
        </w:rPr>
        <w:annotationRef/>
      </w:r>
      <w:r>
        <w:t>En av de største materielle endringene i standarden, er fjerning av det absolutte kravet om periodiske avstemminger etter gjeldende GRFS 5.8.3.</w:t>
      </w:r>
    </w:p>
    <w:p w14:paraId="78D21597" w14:textId="77777777" w:rsidR="00C279D5" w:rsidRDefault="00C279D5" w:rsidP="005712B0">
      <w:pPr>
        <w:pStyle w:val="Merknadstekst"/>
      </w:pPr>
    </w:p>
    <w:p w14:paraId="6EEECD31" w14:textId="2E934222" w:rsidR="00C279D5" w:rsidRDefault="00C279D5" w:rsidP="005712B0">
      <w:pPr>
        <w:pStyle w:val="Merknadstekst"/>
      </w:pPr>
      <w:r>
        <w:t>Endringen har sammenheng med tilsvarende endringer i kravene til kvalitetssikring på foretaksnivå, se punkt 2.1 ovenfor. Endringene skal til sammen åpne for mer moderne og digitale løsninger for regnskapsføring, med automatiserte prosesser, uten at dette skal gå på bekostning av kvaliteten. Grunnlagene for rapportering til oppdragsgiver og pliktig regnskapsrapportering må fortsatt underlegges tilstrekkelig og hensiktsmessig kvalitetssikring, men det åpnes for at dette kan gjøres på nye og mer effektive måter.</w:t>
      </w:r>
    </w:p>
  </w:comment>
  <w:comment w:id="497" w:author="Hanne Opsahl" w:date="2020-11-25T00:04:00Z" w:initials="HO">
    <w:p w14:paraId="65C0356A" w14:textId="77777777" w:rsidR="00C279D5" w:rsidRDefault="00C279D5" w:rsidP="005A5510">
      <w:pPr>
        <w:pStyle w:val="Merknadstekst"/>
      </w:pPr>
      <w:r>
        <w:rPr>
          <w:rStyle w:val="Merknadsreferanse"/>
        </w:rPr>
        <w:annotationRef/>
      </w:r>
      <w:r>
        <w:t>Krav om «tilstrekkelig» kvalitetssikring indikerer at det ikke er snakk om absolutt kvalitetssikring, jf. også nedenfor om vesentlighet mv. Absolutt kvalitetssikring, som ville sikret at regnskapet var 100 % korrekt og feilfritt, vil som oftest være uhensiktsmessig kostnadskrevende. Kostnaden vil i de fleste tilfeller ikke være i samsvar med nytten oppdragsgiver og regnskapsbrukerne har av at alle små feil og avvik fanges opp og korrigeres.</w:t>
      </w:r>
    </w:p>
    <w:p w14:paraId="19CE091E" w14:textId="77777777" w:rsidR="00C279D5" w:rsidRDefault="00C279D5" w:rsidP="005A5510">
      <w:pPr>
        <w:pStyle w:val="Merknadstekst"/>
      </w:pPr>
    </w:p>
    <w:p w14:paraId="7AAD8ABF" w14:textId="104073B5" w:rsidR="00C279D5" w:rsidRDefault="00C279D5" w:rsidP="005A5510">
      <w:pPr>
        <w:pStyle w:val="Merknadstekst"/>
      </w:pPr>
      <w:r>
        <w:t>Ytterligere veiledning, med eksempler på tiltak for tilstrekkelig kvalitetssikring, gis i veiledende tekst nedenfor.</w:t>
      </w:r>
    </w:p>
  </w:comment>
  <w:comment w:id="498" w:author="Hanne Opsahl" w:date="2020-11-25T00:05:00Z" w:initials="HO">
    <w:p w14:paraId="38AF9E82" w14:textId="77777777" w:rsidR="00C279D5" w:rsidRDefault="00C279D5" w:rsidP="00056FFC">
      <w:pPr>
        <w:pStyle w:val="Merknadstekst"/>
      </w:pPr>
      <w:r>
        <w:rPr>
          <w:rStyle w:val="Merknadsreferanse"/>
        </w:rPr>
        <w:annotationRef/>
      </w:r>
      <w:r>
        <w:t xml:space="preserve">Kvalitet i rapporteringsgrunnlaget kjennetegnes ved at grunnlaget er i samsvar med det som er avtalt med oppdragsgiver (særlig aktuelt ved rapportering til oppdragsgiver) og de til enhver tid gjeldende lovkrav (særlig aktuelt ved pliktig regnskapsrapportering). </w:t>
      </w:r>
    </w:p>
    <w:p w14:paraId="4460A975" w14:textId="77777777" w:rsidR="00C279D5" w:rsidRDefault="00C279D5" w:rsidP="00056FFC">
      <w:pPr>
        <w:pStyle w:val="Merknadstekst"/>
      </w:pPr>
    </w:p>
    <w:p w14:paraId="4B51CB3D" w14:textId="77777777" w:rsidR="00C279D5" w:rsidRDefault="00C279D5" w:rsidP="00056FFC">
      <w:pPr>
        <w:pStyle w:val="Merknadstekst"/>
      </w:pPr>
      <w:r>
        <w:t xml:space="preserve">Kravet om at kvalitetssikringen skal </w:t>
      </w:r>
      <w:r w:rsidRPr="004D556C">
        <w:rPr>
          <w:i/>
        </w:rPr>
        <w:t>underbygge</w:t>
      </w:r>
      <w:r>
        <w:t xml:space="preserve"> rapporteringsgrunnlaget, betyr ikke at regnskapsfører skal revidere eller verifisere (bekrefte) rapporteringsgrunnlaget. Regnskapsfører skal kun kvalitetssikre sitt eget arbeid tilstrekkelig (jf. ovenfor) til å underbygge at regnskapet i det vesentligste er uten feil og mangler. </w:t>
      </w:r>
    </w:p>
    <w:p w14:paraId="1BEEC5EB" w14:textId="77777777" w:rsidR="00C279D5" w:rsidRDefault="00C279D5" w:rsidP="00056FFC">
      <w:pPr>
        <w:pStyle w:val="Merknadstekst"/>
      </w:pPr>
    </w:p>
    <w:p w14:paraId="4F48C919" w14:textId="322B8B49" w:rsidR="00C279D5" w:rsidRDefault="00C279D5" w:rsidP="00056FFC">
      <w:pPr>
        <w:pStyle w:val="Merknadstekst"/>
      </w:pPr>
      <w:r>
        <w:t xml:space="preserve">Vesentlighetskriteriet innebærer at regnskapsfører ikke skal rette sin kvalitetssikring mot forhold som er av mindre betydning for regnskapet og brukerne av dette. Se også veiledningsavsnittet nedenfor om </w:t>
      </w:r>
      <w:r w:rsidRPr="00882925">
        <w:t>en risiko- og vesentlighetsbasert tilnærming til kvalitetssikringen.</w:t>
      </w:r>
    </w:p>
  </w:comment>
  <w:comment w:id="499" w:author="Hanne Opsahl" w:date="2020-11-25T00:07:00Z" w:initials="HO">
    <w:p w14:paraId="2A39AEC1" w14:textId="262711C1" w:rsidR="00C279D5" w:rsidRDefault="00C279D5">
      <w:pPr>
        <w:pStyle w:val="Merknadstekst"/>
      </w:pPr>
      <w:r>
        <w:rPr>
          <w:rStyle w:val="Merknadsreferanse"/>
        </w:rPr>
        <w:annotationRef/>
      </w:r>
      <w:r>
        <w:t xml:space="preserve">Hvis regnskapsfører har tilfredsstillende kvalitetsstyring av den løpende bokføringen mv., er det ikke alltid nødvendig å i tillegg gjennomføre periodisk kvalitetssikring på et totalnivå. Se eksemplet nedenfor med automatisk bokføring av betalinger, hvor det ikke nødvendigvis er </w:t>
      </w:r>
      <w:proofErr w:type="gramStart"/>
      <w:r>
        <w:t>påkrevet</w:t>
      </w:r>
      <w:proofErr w:type="gramEnd"/>
      <w:r>
        <w:t xml:space="preserve"> med periodiske bankavstemminger i tillegg.</w:t>
      </w:r>
    </w:p>
  </w:comment>
  <w:comment w:id="500" w:author="Hanne Opsahl" w:date="2020-11-25T00:07:00Z" w:initials="HO">
    <w:p w14:paraId="5A3B4A25" w14:textId="640EED6D" w:rsidR="00C279D5" w:rsidRDefault="00C279D5">
      <w:pPr>
        <w:pStyle w:val="Merknadstekst"/>
      </w:pPr>
      <w:r>
        <w:rPr>
          <w:rStyle w:val="Merknadsreferanse"/>
        </w:rPr>
        <w:annotationRef/>
      </w:r>
      <w:r>
        <w:t>Det er ikke krav om at kvalitetssikringen må gjøres av medarbeidere i regnskapsforetaket, hvis det er innført tilstrekkelige automatiserte rutiner og kontroller som varsler om avvik mv.</w:t>
      </w:r>
    </w:p>
  </w:comment>
  <w:comment w:id="501" w:author="Hanne Opsahl" w:date="2020-11-25T00:08:00Z" w:initials="HO">
    <w:p w14:paraId="087B7835" w14:textId="588C3039" w:rsidR="00C279D5" w:rsidRDefault="00C279D5">
      <w:pPr>
        <w:pStyle w:val="Merknadstekst"/>
      </w:pPr>
      <w:r>
        <w:rPr>
          <w:rStyle w:val="Merknadsreferanse"/>
        </w:rPr>
        <w:annotationRef/>
      </w:r>
      <w:r>
        <w:t>Tradisjonelt har kvalitetssikring i regnskapsbransjen vært oppfattet som noe som skjer i ettertid, hvor det ferdige produktet (rapporteringsgrunnlaget) kontrolleres. Det kan imidlertid være mer hensiktsmessig og effektivt å sikre kvaliteten i forkant, altså ved å ha rutiner, systemer, prosesser mv. som sørger for at regnskapet blir korrekt ført i utgangspunktet. Dette er imidlertid ikke nødvendigvis nok alene, jf. nedenfor.</w:t>
      </w:r>
    </w:p>
  </w:comment>
  <w:comment w:id="502" w:author="Hanne Opsahl" w:date="2020-11-25T00:09:00Z" w:initials="HO">
    <w:p w14:paraId="73ADB367" w14:textId="3055685B" w:rsidR="00C279D5" w:rsidRDefault="00C279D5">
      <w:pPr>
        <w:pStyle w:val="Merknadstekst"/>
      </w:pPr>
      <w:r>
        <w:rPr>
          <w:rStyle w:val="Merknadsreferanse"/>
        </w:rPr>
        <w:annotationRef/>
      </w:r>
      <w:r>
        <w:t>Henger sammen med vesentlighetskriteriet ovenfor. Samme anbefaling gjelder også for regnskapsforetakets kvalitetsstyring totalt sett, se punkt 2.1.</w:t>
      </w:r>
    </w:p>
  </w:comment>
  <w:comment w:id="503" w:author="Hanne Opsahl" w:date="2020-11-25T00:09:00Z" w:initials="HO">
    <w:p w14:paraId="530A420B" w14:textId="3CE74258" w:rsidR="00C279D5" w:rsidRDefault="00C279D5" w:rsidP="00315349">
      <w:pPr>
        <w:pStyle w:val="Merknadstekst"/>
      </w:pPr>
      <w:r>
        <w:rPr>
          <w:rStyle w:val="Merknadsreferanse"/>
        </w:rPr>
        <w:annotationRef/>
      </w:r>
      <w:r>
        <w:t>Avstemminger, som etter tidligere standard var den eneste aksepterte formen for kvalitetssikring av rapporteringsgrunnlag, er fortsatt en alternativ metode. Dette innebærer at regnskapsførere som velger å fortsette sin etablerte avstemmingspraksis i samsvar med gjeldende GRFS 5.8.3, fortsatt kan gjøre dette og likevel oppfylle kravene her.</w:t>
      </w:r>
    </w:p>
    <w:p w14:paraId="4B94890C" w14:textId="77777777" w:rsidR="00C279D5" w:rsidRDefault="00C279D5" w:rsidP="00315349">
      <w:pPr>
        <w:pStyle w:val="Merknadstekst"/>
      </w:pPr>
    </w:p>
    <w:p w14:paraId="5F5216E3" w14:textId="0AAFCF32" w:rsidR="00C279D5" w:rsidRDefault="00C279D5" w:rsidP="00315349">
      <w:pPr>
        <w:pStyle w:val="Merknadstekst"/>
      </w:pPr>
      <w:r>
        <w:t xml:space="preserve">Én enkelt metode vil ikke i alle tilfeller være nok til å gi tilstrekkelig kvalitetssikring. Dette må vurderes i det enkelte tilfelle, herunder basert på en vurdering av risikoen for vesentlige feil i regnskapsposten, jf. ovenfor. Hvis det er lav risiko for vesentlige feil, for eksempel for enkle og rutinemessige poster som bokføres med kjente rutiner og i kjente systemer, kan det tenkes at enkle regnskapsanalyser kan være tilstrekkelig for å </w:t>
      </w:r>
      <w:r w:rsidRPr="001A20A4">
        <w:t>underbygge at rapporteringsgrunnlaget i det vesentligste er utarbeidet i samsvar med lovkrav</w:t>
      </w:r>
      <w:r>
        <w:t>. For regnskapsposter med høy risiko for vesentlige feil vil det ofte kreves mer av kvalitetssikringen, for eksempel ved at det gjennomføres totalavstemminger.</w:t>
      </w:r>
    </w:p>
  </w:comment>
  <w:comment w:id="506" w:author="Hanne Opsahl" w:date="2020-11-25T00:12:00Z" w:initials="HO">
    <w:p w14:paraId="1E11F492" w14:textId="436FAFCF" w:rsidR="00C279D5" w:rsidRDefault="00C279D5">
      <w:pPr>
        <w:pStyle w:val="Merknadstekst"/>
      </w:pPr>
      <w:r>
        <w:rPr>
          <w:rStyle w:val="Merknadsreferanse"/>
        </w:rPr>
        <w:annotationRef/>
      </w:r>
      <w:r>
        <w:t>Til nå har ikke standarden inneholdt noen omtale av selve utarbeidelsen av pliktig regnskapsrapportering, og dermed ikke dekket hele oppdragsutførelsen. Dette er nå endret, uten at det har noen materiell betydning for regnskapsførers oppdragsutførelse.</w:t>
      </w:r>
    </w:p>
  </w:comment>
  <w:comment w:id="517" w:author="Hanne Opsahl" w:date="2020-12-11T13:57:00Z" w:initials="HO">
    <w:p w14:paraId="70E9D231" w14:textId="6940F337" w:rsidR="00C279D5" w:rsidRDefault="00C279D5">
      <w:pPr>
        <w:pStyle w:val="Merknadstekst"/>
      </w:pPr>
      <w:r>
        <w:rPr>
          <w:rStyle w:val="Merknadsreferanse"/>
        </w:rPr>
        <w:annotationRef/>
      </w:r>
      <w:r>
        <w:t>Ny veiledning for å oppklare en utbredt misforståelse.</w:t>
      </w:r>
    </w:p>
  </w:comment>
  <w:comment w:id="521" w:author="Hanne Opsahl" w:date="2020-12-11T15:01:00Z" w:initials="HO">
    <w:p w14:paraId="3BAD1E79" w14:textId="77777777" w:rsidR="00C279D5" w:rsidRDefault="00C279D5">
      <w:pPr>
        <w:pStyle w:val="Merknadstekst"/>
      </w:pPr>
      <w:r>
        <w:rPr>
          <w:rStyle w:val="Merknadsreferanse"/>
        </w:rPr>
        <w:annotationRef/>
      </w:r>
      <w:r>
        <w:t>Innholdet i regnskapsrapporteringen behøver ikke å være en del av oppdragsavtalen. Innholdet kan endres underveis i oppdraget basert på endringer i oppdragsgivers behov for styringsinformasjon mv.</w:t>
      </w:r>
    </w:p>
    <w:p w14:paraId="1973AFC9" w14:textId="77777777" w:rsidR="00C279D5" w:rsidRDefault="00C279D5">
      <w:pPr>
        <w:pStyle w:val="Merknadstekst"/>
      </w:pPr>
    </w:p>
    <w:p w14:paraId="52C883F5" w14:textId="2A7872FF" w:rsidR="00C279D5" w:rsidRDefault="00C279D5">
      <w:pPr>
        <w:pStyle w:val="Merknadstekst"/>
      </w:pPr>
      <w:r>
        <w:t xml:space="preserve">Språkkravet er fjernet. Det innebærer anledning til å </w:t>
      </w:r>
      <w:proofErr w:type="gramStart"/>
      <w:r>
        <w:t>avgi</w:t>
      </w:r>
      <w:proofErr w:type="gramEnd"/>
      <w:r>
        <w:t xml:space="preserve"> den periodiske regnskapsrapporten på det språk som er mest hensiktsmessig for oppdragsgiver (jf. fremmedspråklige oppdragsgivere, del av utenlandsk konsern o.l.). Regnskapsfører må imidlertid kunne legge frem norsk oversettelse på forespørsel i forbindelse med kontroll, se GRFS 12.1. </w:t>
      </w:r>
    </w:p>
    <w:p w14:paraId="1C6C7E60" w14:textId="77777777" w:rsidR="00C279D5" w:rsidRDefault="00C279D5">
      <w:pPr>
        <w:pStyle w:val="Merknadstekst"/>
      </w:pPr>
    </w:p>
    <w:p w14:paraId="1DB932F4" w14:textId="2323823F" w:rsidR="00C279D5" w:rsidRDefault="00C279D5" w:rsidP="009062D3">
      <w:pPr>
        <w:pStyle w:val="Merknadstekst"/>
      </w:pPr>
      <w:r>
        <w:t xml:space="preserve">Kravet om at regnskapsforetakets navn skal </w:t>
      </w:r>
      <w:proofErr w:type="gramStart"/>
      <w:r>
        <w:t>fremgå</w:t>
      </w:r>
      <w:proofErr w:type="gramEnd"/>
      <w:r>
        <w:t xml:space="preserve"> av rapporteringen er også fjernet. Det vises bl.a. til at NOU-forslaget ikke viderefører hjemmelen i gjeldende </w:t>
      </w:r>
      <w:proofErr w:type="spellStart"/>
      <w:r>
        <w:t>regnskapsførerlov</w:t>
      </w:r>
      <w:proofErr w:type="spellEnd"/>
      <w:r>
        <w:t xml:space="preserve"> om å kunne fastsette bestemmelser om krav til navn mv. i regnskapsmateriale og andre dokumenter eller oppgaver som regnskapsfører utarbeider.</w:t>
      </w:r>
      <w:r>
        <w:rPr>
          <w:rFonts w:ascii="Arial" w:hAnsi="Arial" w:cs="Arial"/>
          <w:color w:val="333333"/>
          <w:shd w:val="clear" w:color="auto" w:fill="FFFFFF"/>
        </w:rPr>
        <w:t>.</w:t>
      </w:r>
    </w:p>
  </w:comment>
  <w:comment w:id="522" w:author="Hanne Opsahl" w:date="2020-12-11T16:54:00Z" w:initials="HO">
    <w:p w14:paraId="55CFA740" w14:textId="4DD0B916" w:rsidR="00C279D5" w:rsidRDefault="00C279D5">
      <w:pPr>
        <w:pStyle w:val="Merknadstekst"/>
      </w:pPr>
      <w:r>
        <w:rPr>
          <w:rStyle w:val="Merknadsreferanse"/>
        </w:rPr>
        <w:annotationRef/>
      </w:r>
      <w:r>
        <w:t>Nytt er bl.a. relevante nøkkeltall og mer fleksibilitet i rapportform.</w:t>
      </w:r>
    </w:p>
  </w:comment>
  <w:comment w:id="527" w:author="Hanne Opsahl" w:date="2020-12-11T16:58:00Z" w:initials="HO">
    <w:p w14:paraId="5EA7FEFF" w14:textId="1A35F474" w:rsidR="00C279D5" w:rsidRDefault="00C279D5" w:rsidP="006E680F">
      <w:pPr>
        <w:pStyle w:val="Merknadstekst"/>
      </w:pPr>
      <w:r>
        <w:rPr>
          <w:rStyle w:val="Merknadsreferanse"/>
        </w:rPr>
        <w:annotationRef/>
      </w:r>
      <w:r>
        <w:t>Gjeldende GRFS 5.8.4.3 krever at regnskapsførers skriftlige rapportering av vesentlige svakheter i oppdragsgivers interne rutiner eller oppdragsgivers vesentlige brudd på oppdragsavtale eller lovkrav, skulle inkluderes i p</w:t>
      </w:r>
      <w:r w:rsidRPr="00187CE9">
        <w:t>eriodiske regnskapsrapporter til oppdragsgiver</w:t>
      </w:r>
      <w:r>
        <w:t>. Dette er nå endret. Rapporteringskravene i GRFS 5.3 og 5.4 står på egne ben, uavhengig av eventuell p</w:t>
      </w:r>
      <w:r w:rsidRPr="00187CE9">
        <w:t>eriodisk regnskapsrapporte</w:t>
      </w:r>
      <w:r>
        <w:t>ring</w:t>
      </w:r>
      <w:r w:rsidRPr="00187CE9">
        <w:t xml:space="preserve"> til oppdragsgiver</w:t>
      </w:r>
      <w:r>
        <w:t>. Det er imidlertid ingenting i veien for at regnskapsfører fortsatt velger samlet rapportering.</w:t>
      </w:r>
    </w:p>
    <w:p w14:paraId="6E18F9BA" w14:textId="77777777" w:rsidR="00C279D5" w:rsidRDefault="00C279D5" w:rsidP="006E680F">
      <w:pPr>
        <w:pStyle w:val="Merknadstekst"/>
      </w:pPr>
    </w:p>
    <w:p w14:paraId="02031F26" w14:textId="250257F8" w:rsidR="00C279D5" w:rsidRDefault="00C279D5" w:rsidP="006E680F">
      <w:pPr>
        <w:pStyle w:val="Merknadstekst"/>
      </w:pPr>
      <w:r>
        <w:t xml:space="preserve">Mens det nevnte er tatt ut, er i stedet punktet noe mer utbygd </w:t>
      </w:r>
      <w:proofErr w:type="gramStart"/>
      <w:r>
        <w:t>vedrørende</w:t>
      </w:r>
      <w:proofErr w:type="gramEnd"/>
      <w:r>
        <w:t xml:space="preserve"> kommentarer knyttet til regnskapstallene i rapporten. Fokus er lagt på behov og verdi for oppdragsgiver.</w:t>
      </w:r>
    </w:p>
  </w:comment>
  <w:comment w:id="544" w:author="Hanne Opsahl" w:date="2020-12-11T17:26:00Z" w:initials="HO">
    <w:p w14:paraId="145E635C" w14:textId="391745E0" w:rsidR="00C279D5" w:rsidRDefault="00C279D5" w:rsidP="006C581C">
      <w:pPr>
        <w:pStyle w:val="Merknadstekst"/>
      </w:pPr>
      <w:r>
        <w:rPr>
          <w:rStyle w:val="Merknadsreferanse"/>
        </w:rPr>
        <w:annotationRef/>
      </w:r>
      <w:r>
        <w:t>Omtalen er forkortet sammenlignet med gjeldende GRFS 5.9.1, uten at dette innebærer materielle endringer i kravene som stilles til regnskapsfører.</w:t>
      </w:r>
    </w:p>
    <w:p w14:paraId="4CE07086" w14:textId="77777777" w:rsidR="00C279D5" w:rsidRDefault="00C279D5" w:rsidP="006C581C">
      <w:pPr>
        <w:pStyle w:val="Merknadstekst"/>
      </w:pPr>
    </w:p>
    <w:p w14:paraId="16BC7C82" w14:textId="04167BC5" w:rsidR="00C279D5" w:rsidRDefault="00C279D5" w:rsidP="006C581C">
      <w:pPr>
        <w:pStyle w:val="Merknadstekst"/>
      </w:pPr>
      <w:r>
        <w:t>Veiledningen i tidligere GRFS 5.9.2 om valg av næringsoppgave mv. for ikke regnskapspliktig oppdragsgiver, er tatt ut av standarden.</w:t>
      </w:r>
    </w:p>
  </w:comment>
  <w:comment w:id="560" w:author="Hanne Opsahl" w:date="2020-12-11T17:28:00Z" w:initials="HO">
    <w:p w14:paraId="76BBE689" w14:textId="77777777" w:rsidR="00C279D5" w:rsidRDefault="00C279D5" w:rsidP="0094483F">
      <w:pPr>
        <w:pStyle w:val="Merknadstekst"/>
      </w:pPr>
      <w:r>
        <w:rPr>
          <w:rStyle w:val="Merknadsreferanse"/>
        </w:rPr>
        <w:annotationRef/>
      </w:r>
      <w:r>
        <w:t>Se kommentarer til punkt 9.3. Det ubetingede kravet om å alltid gjennomføre avstemminger er erstattet av et krav om tilstrekkelig kvalitetssikring. For balansekontoer kan avstemminger imidlertid være nødvendig som en del av dokumentasjonen av balansen etter forrige avsnitt, se omtale i NBS 5 Dokumentasjon av balansen punkt 10.</w:t>
      </w:r>
    </w:p>
    <w:p w14:paraId="218815C0" w14:textId="77777777" w:rsidR="00C279D5" w:rsidRDefault="00C279D5" w:rsidP="0094483F">
      <w:pPr>
        <w:pStyle w:val="Merknadstekst"/>
      </w:pPr>
    </w:p>
    <w:p w14:paraId="76CCF1D4" w14:textId="3C2C52A4" w:rsidR="00C279D5" w:rsidRDefault="00C279D5" w:rsidP="0094483F">
      <w:pPr>
        <w:pStyle w:val="Merknadstekst"/>
      </w:pPr>
      <w:r>
        <w:t>Kvalitetssikringskravet innbefatter også krav som følger av gjeldende GRFS 5.9.4 om å opparbeide forståelse av virksomheten og drøfte usikkerheter, estimater mv.</w:t>
      </w:r>
    </w:p>
  </w:comment>
  <w:comment w:id="561" w:author="Hanne Opsahl" w:date="2020-12-11T17:32:00Z" w:initials="HO">
    <w:p w14:paraId="5259E186" w14:textId="5DFFFB84" w:rsidR="00C279D5" w:rsidRDefault="00C279D5">
      <w:pPr>
        <w:pStyle w:val="Merknadstekst"/>
      </w:pPr>
      <w:r>
        <w:rPr>
          <w:rStyle w:val="Merknadsreferanse"/>
        </w:rPr>
        <w:annotationRef/>
      </w:r>
      <w:r>
        <w:t>Regnskapsfører kan aldri utføre det som har vært kjent som «teknisk» utarbeidelse av årsregnskap og skatteskjemaer. Regnskapsfører er den profesjonelle part og det forventes at regnskapsfører gjør faglige vurderinger i et årsoppgjørsoppdrag.</w:t>
      </w:r>
    </w:p>
  </w:comment>
  <w:comment w:id="563" w:author="Hanne Opsahl" w:date="2020-12-11T17:33:00Z" w:initials="HO">
    <w:p w14:paraId="223DC0B1" w14:textId="527399B5" w:rsidR="00C279D5" w:rsidRDefault="00C279D5" w:rsidP="0094483F">
      <w:pPr>
        <w:pStyle w:val="Merknadstekst"/>
      </w:pPr>
      <w:r>
        <w:rPr>
          <w:rStyle w:val="Merknadsreferanse"/>
        </w:rPr>
        <w:annotationRef/>
      </w:r>
      <w:r>
        <w:t>Gjeldende standard inneholder ingen omtale av selve utarbeidelsen av årsregnskap og skatteskjemaer (pliktig regnskapsrapportering), og dekker dermed ikke hele oppdragsutførelsen. Dette er nå endret, uten at det har noen materiell betydning for regnskapsførers oppdragsutførelse.</w:t>
      </w:r>
    </w:p>
    <w:p w14:paraId="3615FD27" w14:textId="77777777" w:rsidR="00C279D5" w:rsidRDefault="00C279D5" w:rsidP="0094483F">
      <w:pPr>
        <w:pStyle w:val="Merknadstekst"/>
      </w:pPr>
    </w:p>
    <w:p w14:paraId="2614D17C" w14:textId="2EEF78BA" w:rsidR="00C279D5" w:rsidRDefault="00C279D5" w:rsidP="0094483F">
      <w:pPr>
        <w:pStyle w:val="Merknadstekst"/>
      </w:pPr>
      <w:r>
        <w:t>Enkelte krav som følger av gjeldende GRFS 5.9.4 er ansett som overflødige og derfor ikke lenger spesifisert særskilt i standarden. Dette er krav som uansett følger av bokførings- skatte- og regnskapslovgivningen, og som derfor ikke er nødvendig å gjenta i standarden (krav til dokumentasjon av posteringer, kontrollspor, underskrift, innsending og oppbevaring).</w:t>
      </w:r>
    </w:p>
  </w:comment>
  <w:comment w:id="572" w:author="Hanne Opsahl" w:date="2020-12-11T17:36:00Z" w:initials="HO">
    <w:p w14:paraId="74540C1E" w14:textId="07018CCA" w:rsidR="00C279D5" w:rsidRDefault="00C279D5">
      <w:pPr>
        <w:pStyle w:val="Merknadstekst"/>
      </w:pPr>
      <w:r>
        <w:rPr>
          <w:rStyle w:val="Merknadsreferanse"/>
        </w:rPr>
        <w:annotationRef/>
      </w:r>
      <w:r>
        <w:t xml:space="preserve">Følger uansett av punkt 5.3 og har derfor ikke vært gjentatt i gjeldende GRFS 5.10. I praksis er det imidlertid observert at mange regnskapsførere </w:t>
      </w:r>
      <w:proofErr w:type="gramStart"/>
      <w:r>
        <w:t>utelater</w:t>
      </w:r>
      <w:proofErr w:type="gramEnd"/>
      <w:r>
        <w:t xml:space="preserve"> å utføre denne vurderingen for rene rapporteringsoppdrag, så kravet gjentas nå her. Se veiledende tekst nedenfor.</w:t>
      </w:r>
    </w:p>
  </w:comment>
  <w:comment w:id="573" w:author="Hanne Opsahl" w:date="2020-12-11T17:37:00Z" w:initials="HO">
    <w:p w14:paraId="4D93295D" w14:textId="4E0C91E5" w:rsidR="00C279D5" w:rsidRDefault="00C279D5">
      <w:pPr>
        <w:pStyle w:val="Merknadstekst"/>
      </w:pPr>
      <w:r>
        <w:rPr>
          <w:rStyle w:val="Merknadsreferanse"/>
        </w:rPr>
        <w:annotationRef/>
      </w:r>
      <w:r>
        <w:t>Se kommentarer til punkt 9.3. Det ubetingede kravet om å alltid gjennomføre avstemminger er erstattet av et krav om tilstrekkelig kvalitetssikring.</w:t>
      </w:r>
    </w:p>
  </w:comment>
  <w:comment w:id="574" w:author="Hanne Opsahl" w:date="2020-12-11T17:38:00Z" w:initials="HO">
    <w:p w14:paraId="60732C1E" w14:textId="23ADFB39" w:rsidR="00C279D5" w:rsidRDefault="00C279D5">
      <w:pPr>
        <w:pStyle w:val="Merknadstekst"/>
      </w:pPr>
      <w:r>
        <w:rPr>
          <w:rStyle w:val="Merknadsreferanse"/>
        </w:rPr>
        <w:annotationRef/>
      </w:r>
      <w:r>
        <w:t>Regnskapsfører er den profesjonelle part og det forventes at regnskapsfører gjør faglige vurderinger. Regnskapsfører kan derfor aldri påta seg å utføre en rent teknisk rapporteringsøvelse, uten å ta stilling til det faglige innholdet i rapporteringsgrunnlaget.</w:t>
      </w:r>
    </w:p>
  </w:comment>
  <w:comment w:id="576" w:author="Hanne Opsahl" w:date="2020-12-11T17:39:00Z" w:initials="HO">
    <w:p w14:paraId="6CE4F3BA" w14:textId="712191A4" w:rsidR="00C279D5" w:rsidRDefault="00C279D5">
      <w:pPr>
        <w:pStyle w:val="Merknadstekst"/>
      </w:pPr>
      <w:r>
        <w:rPr>
          <w:rStyle w:val="Merknadsreferanse"/>
        </w:rPr>
        <w:annotationRef/>
      </w:r>
      <w:r>
        <w:t>Gjeldende standard inneholder ingen omtale av selve utarbeidelsen av den pliktige regnskapsrapporteringen, og dekker dermed ikke hele oppdragsutførelsen. Dette er nå endret, uten at det har noen materiell betydning for regnskapsførers oppdragsutførelse.</w:t>
      </w:r>
    </w:p>
  </w:comment>
  <w:comment w:id="577" w:author="Hanne Opsahl" w:date="2020-12-11T17:40:00Z" w:initials="HO">
    <w:p w14:paraId="787D5065" w14:textId="325ADE4A" w:rsidR="00C279D5" w:rsidRDefault="00C279D5">
      <w:pPr>
        <w:pStyle w:val="Merknadstekst"/>
      </w:pPr>
      <w:r>
        <w:rPr>
          <w:rStyle w:val="Merknadsreferanse"/>
        </w:rPr>
        <w:annotationRef/>
      </w:r>
      <w:r>
        <w:t>Jf. kommentarer til punkt 5.3 ovenfor. Illustrerer viktigheten av at regnskapsfører på rene rapporteringsoppdrag vurderer om de regnskapsrutinene som har ledet frem til rapporteringsgrunnlaget er forsvarlige. Dette kan inkludere en vurdering av hvem som har utført bokføringen (en annen regnskapsfører eller en intern ressurs hos oppdragsgiver), hvilket regnskapssystem som er benyttet, hvor ofte regnskapet er ajourført mv. Også her bør regnskapsfører bygge på en vurdering av risiko og vesentlighet, jf. punkt 5.3.</w:t>
      </w:r>
    </w:p>
  </w:comment>
  <w:comment w:id="578" w:author="Hanne Opsahl" w:date="2020-12-11T17:41:00Z" w:initials="HO">
    <w:p w14:paraId="0EB1335B" w14:textId="77777777" w:rsidR="00C279D5" w:rsidRDefault="00C279D5" w:rsidP="00FD7A7C">
      <w:pPr>
        <w:pStyle w:val="Merknadstekst"/>
      </w:pPr>
      <w:r>
        <w:rPr>
          <w:rStyle w:val="Merknadsreferanse"/>
        </w:rPr>
        <w:annotationRef/>
      </w:r>
      <w:r>
        <w:t>Oppdatert slik at det er likelydende tekst på alle oppdragstyper. Tydelig på at grunnlaget for oppdragsutførelsen i utgangspunktet er oppdragsgivers ansvar, men at regnskapsfører må utføre enkelte handlinger for å forsikre seg om at rapporteringsgrunnlaget er forsvarlig.</w:t>
      </w:r>
    </w:p>
    <w:p w14:paraId="3F0BE2EE" w14:textId="77777777" w:rsidR="00C279D5" w:rsidRDefault="00C279D5" w:rsidP="00FD7A7C">
      <w:pPr>
        <w:pStyle w:val="Merknadstekst"/>
      </w:pPr>
    </w:p>
    <w:p w14:paraId="0FCF5327" w14:textId="60CB8C6F" w:rsidR="00C279D5" w:rsidRDefault="00C279D5" w:rsidP="00FD7A7C">
      <w:pPr>
        <w:pStyle w:val="Merknadstekst"/>
      </w:pPr>
      <w:r>
        <w:t xml:space="preserve">Grunnlag som for regnskapsfører fremstår som urimelige eller usannsynlige, bør drøftes med oppdragsgiver. Dette sikrer både at dokumentasjon, bokføring og rapportering blir korrekt og at oppdragsgivers interesser </w:t>
      </w:r>
      <w:proofErr w:type="gramStart"/>
      <w:r>
        <w:t>for øvrig</w:t>
      </w:r>
      <w:proofErr w:type="gramEnd"/>
      <w:r>
        <w:t xml:space="preserve"> ivaretas, jf. GRFS 5.1.</w:t>
      </w:r>
    </w:p>
  </w:comment>
  <w:comment w:id="598" w:author="Hanne Opsahl" w:date="2020-12-11T17:45:00Z" w:initials="HO">
    <w:p w14:paraId="79D79CC6" w14:textId="1EE209D7" w:rsidR="00C279D5" w:rsidRDefault="00C279D5" w:rsidP="005060E5">
      <w:pPr>
        <w:pStyle w:val="Merknadstekst"/>
      </w:pPr>
      <w:r>
        <w:rPr>
          <w:rStyle w:val="Merknadsreferanse"/>
        </w:rPr>
        <w:annotationRef/>
      </w:r>
      <w:r>
        <w:t>Gjeldende standard har enkelte dokumentasjonskrav løpende i teksten, mens hoveddelen er samlet i kapittel 6. Nå er alle dokumentasjonskrav samlet i nytt kapittel 12.</w:t>
      </w:r>
    </w:p>
    <w:p w14:paraId="5FA65D9A" w14:textId="77777777" w:rsidR="00C279D5" w:rsidRDefault="00C279D5" w:rsidP="005060E5">
      <w:pPr>
        <w:pStyle w:val="Merknadstekst"/>
      </w:pPr>
    </w:p>
    <w:p w14:paraId="1794F43C" w14:textId="0C61B896" w:rsidR="00C279D5" w:rsidRDefault="00C279D5" w:rsidP="005060E5">
      <w:pPr>
        <w:pStyle w:val="Merknadstekst"/>
      </w:pPr>
      <w:r>
        <w:t>Omtale av dokumentasjonskrav som følger av andre regelverk, for eksempel hvitvaskingsreglene, er tatt ut av standarden. Slike andre regelverk kan ikke fortolkes gjennom god regnskapsføringsskikk, men må stå på egne ben.</w:t>
      </w:r>
    </w:p>
  </w:comment>
  <w:comment w:id="599" w:author="Hanne Opsahl" w:date="2020-12-11T17:46:00Z" w:initials="HO">
    <w:p w14:paraId="13DAF580" w14:textId="45476E1A" w:rsidR="00C279D5" w:rsidRDefault="00C279D5" w:rsidP="005060E5">
      <w:pPr>
        <w:pStyle w:val="Merknadstekst"/>
      </w:pPr>
      <w:r>
        <w:rPr>
          <w:rStyle w:val="Merknadsreferanse"/>
        </w:rPr>
        <w:annotationRef/>
      </w:r>
      <w:r>
        <w:t xml:space="preserve">I samsvar med NOU-forslag til ny </w:t>
      </w:r>
      <w:proofErr w:type="spellStart"/>
      <w:r>
        <w:t>regnskapsførerlov</w:t>
      </w:r>
      <w:proofErr w:type="spellEnd"/>
      <w:r>
        <w:t xml:space="preserve"> § 5-2 tredje ledd.</w:t>
      </w:r>
    </w:p>
    <w:p w14:paraId="5208DABC" w14:textId="77777777" w:rsidR="00C279D5" w:rsidRDefault="00C279D5" w:rsidP="005060E5">
      <w:pPr>
        <w:pStyle w:val="Merknadstekst"/>
      </w:pPr>
    </w:p>
    <w:p w14:paraId="7AEEE921" w14:textId="6B45BCA4" w:rsidR="00C279D5" w:rsidRDefault="00C279D5" w:rsidP="005060E5">
      <w:pPr>
        <w:pStyle w:val="Merknadstekst"/>
      </w:pPr>
      <w:r>
        <w:t>Gjeldende standard punkt 6.1 om formål og 6.2 om innhold er slått sammen.</w:t>
      </w:r>
    </w:p>
  </w:comment>
  <w:comment w:id="600" w:author="Hanne Opsahl" w:date="2020-12-11T17:48:00Z" w:initials="HO">
    <w:p w14:paraId="60BBEEDE" w14:textId="77777777" w:rsidR="00C279D5" w:rsidRDefault="00C279D5" w:rsidP="00884D64">
      <w:pPr>
        <w:pStyle w:val="Merknadstekst"/>
      </w:pPr>
      <w:r>
        <w:rPr>
          <w:rStyle w:val="Merknadsreferanse"/>
        </w:rPr>
        <w:annotationRef/>
      </w:r>
      <w:r>
        <w:t>I NOU 2018: 9 kapittel 11, merknader til § 5-2, er lovutvalget veldig tydelig på dette prinsippet:</w:t>
      </w:r>
    </w:p>
    <w:p w14:paraId="3AE97101" w14:textId="24C7B59C" w:rsidR="00C279D5" w:rsidRDefault="00C279D5" w:rsidP="00884D64">
      <w:pPr>
        <w:pStyle w:val="Merknadstekst"/>
      </w:pPr>
      <w:r>
        <w:br/>
        <w:t>«</w:t>
      </w:r>
      <w:r w:rsidRPr="005F1DD3">
        <w:t>Oppdragsdokumentasjonen etter tredje ledd må ikke forveksles med regnskapsmateriale og annen dokumentasjon som utarbeides og eventuelt oppbevares på vegne av oppdragsgivere.</w:t>
      </w:r>
      <w:r>
        <w:t>»</w:t>
      </w:r>
    </w:p>
  </w:comment>
  <w:comment w:id="601" w:author="Hanne Opsahl" w:date="2020-12-11T16:49:00Z" w:initials="HO">
    <w:p w14:paraId="05B23BD0" w14:textId="15983C9F" w:rsidR="00C279D5" w:rsidRDefault="00C279D5">
      <w:pPr>
        <w:pStyle w:val="Merknadstekst"/>
      </w:pPr>
      <w:r>
        <w:rPr>
          <w:rStyle w:val="Merknadsreferanse"/>
        </w:rPr>
        <w:annotationRef/>
      </w:r>
      <w:r>
        <w:t xml:space="preserve">Dette er nytt, jf. kommentar til punkt 9.5.2. Kravet til oversettelse kan forstås på samme måte som i bokføringslovens § 14. Med tilsyn refereres til Finanstilsynet og kvalitetskontrollene til Regnskap Norge og revisorforeningen. </w:t>
      </w:r>
    </w:p>
  </w:comment>
  <w:comment w:id="602" w:author="Hanne Opsahl" w:date="2020-12-11T17:48:00Z" w:initials="HO">
    <w:p w14:paraId="76A25CDC" w14:textId="46C0847A" w:rsidR="00C279D5" w:rsidRDefault="00C279D5" w:rsidP="00884D64">
      <w:pPr>
        <w:pStyle w:val="Merknadstekst"/>
      </w:pPr>
      <w:r>
        <w:rPr>
          <w:rStyle w:val="Merknadsreferanse"/>
        </w:rPr>
        <w:annotationRef/>
      </w:r>
      <w:r>
        <w:t>Formålet med oppdragsdokumentasjon omtales her på samme måte som i NOU 2018: 9 punkt 6.5.2, for å skape forståelse for det overordnete kravet og gi veiledning om hva som er å anse som oppdragsdokumentasjon i tvilstilfeller.</w:t>
      </w:r>
    </w:p>
  </w:comment>
  <w:comment w:id="612" w:author="Hanne Opsahl" w:date="2020-12-11T17:50:00Z" w:initials="HO">
    <w:p w14:paraId="1976BFCF" w14:textId="49388F97" w:rsidR="00C279D5" w:rsidRDefault="00C279D5" w:rsidP="00D27AA2">
      <w:pPr>
        <w:pStyle w:val="Merknadstekst"/>
      </w:pPr>
      <w:r>
        <w:rPr>
          <w:rStyle w:val="Merknadsreferanse"/>
        </w:rPr>
        <w:annotationRef/>
      </w:r>
      <w:r>
        <w:t xml:space="preserve">Kravet om en egen fremdriftsoversikt i gjeldende GRFS 6.2.1 er fjernet. Øvrig oppdragsdokumentasjon og oppdragsgivers regnskapsmateriale vil uansett vise når sentrale oppgaver ble utført, herunder tidspunkt for utført pliktig regnskapsrapportering og periodisk regnskapsrapportering til oppdragsgiver. </w:t>
      </w:r>
    </w:p>
    <w:p w14:paraId="7BA919F3" w14:textId="77777777" w:rsidR="00C279D5" w:rsidRDefault="00C279D5" w:rsidP="00D27AA2">
      <w:pPr>
        <w:pStyle w:val="Merknadstekst"/>
      </w:pPr>
    </w:p>
    <w:p w14:paraId="0CE6B101" w14:textId="2155707F" w:rsidR="00C279D5" w:rsidRDefault="00C279D5" w:rsidP="00D27AA2">
      <w:pPr>
        <w:pStyle w:val="Merknadstekst"/>
      </w:pPr>
      <w:r>
        <w:t>Dokumentasjonskrav som følger av andre regelverk, for eksempel hvitvaskingsreglene, er tatt ut. Se generell omtale av dette ovenfor.</w:t>
      </w:r>
    </w:p>
  </w:comment>
  <w:comment w:id="613" w:author="Hanne Opsahl" w:date="2020-12-16T15:14:00Z" w:initials="HO">
    <w:p w14:paraId="4BDA3A9C" w14:textId="1051D576" w:rsidR="00C279D5" w:rsidRDefault="00C279D5">
      <w:pPr>
        <w:pStyle w:val="Merknadstekst"/>
      </w:pPr>
      <w:r>
        <w:rPr>
          <w:rStyle w:val="Merknadsreferanse"/>
        </w:rPr>
        <w:annotationRef/>
      </w:r>
      <w:r>
        <w:t>Se kommentar under punkt 3.4.</w:t>
      </w:r>
    </w:p>
  </w:comment>
  <w:comment w:id="614" w:author="Hanne Opsahl" w:date="2020-12-11T17:52:00Z" w:initials="HO">
    <w:p w14:paraId="7BFBAFD5" w14:textId="1D6FF87C" w:rsidR="00C279D5" w:rsidRDefault="00C279D5">
      <w:pPr>
        <w:pStyle w:val="Merknadstekst"/>
      </w:pPr>
      <w:r>
        <w:rPr>
          <w:rStyle w:val="Merknadsreferanse"/>
        </w:rPr>
        <w:annotationRef/>
      </w:r>
      <w:r>
        <w:t xml:space="preserve">Etter NOU-forslaget er det ikke lenger krav om at dette skal </w:t>
      </w:r>
      <w:proofErr w:type="gramStart"/>
      <w:r>
        <w:t>fremgå</w:t>
      </w:r>
      <w:proofErr w:type="gramEnd"/>
      <w:r>
        <w:t xml:space="preserve"> av oppdragsavtalen, jf. punkt 3.2.2 ovenfor. Må derfor dokumenteres uavhengig av avtalen.</w:t>
      </w:r>
    </w:p>
  </w:comment>
  <w:comment w:id="615" w:author="Hanne Opsahl" w:date="2020-12-11T17:53:00Z" w:initials="HO">
    <w:p w14:paraId="05A007B0" w14:textId="32156F37" w:rsidR="00C279D5" w:rsidRDefault="00C279D5">
      <w:pPr>
        <w:pStyle w:val="Merknadstekst"/>
      </w:pPr>
      <w:r>
        <w:rPr>
          <w:rStyle w:val="Merknadsreferanse"/>
        </w:rPr>
        <w:annotationRef/>
      </w:r>
      <w:r>
        <w:t>Splittet for å gjøre det tydelig at det er to ulike krav om kvalitetskontroll, jf. kapittel 13 og 14 nedenfor.</w:t>
      </w:r>
    </w:p>
  </w:comment>
  <w:comment w:id="633" w:author="Hanne Opsahl" w:date="2020-12-11T18:12:00Z" w:initials="HO">
    <w:p w14:paraId="69F2D9F8" w14:textId="77777777" w:rsidR="00C279D5" w:rsidRDefault="00C279D5" w:rsidP="009401B5">
      <w:pPr>
        <w:pStyle w:val="Merknadstekst"/>
      </w:pPr>
      <w:r>
        <w:rPr>
          <w:rStyle w:val="Merknadsreferanse"/>
        </w:rPr>
        <w:annotationRef/>
      </w:r>
      <w:r>
        <w:t>Spesifikasjoner av pliktig regnskapsrapportering, som viser alle bokførte opplysninger («hovedbok og reskontroer») er oppbevaringspliktig for oppdragsgiver etter bokføringsloven § 13 første ledd nr. 2. Det samme gjelder krav til kontrollspor mellom bokføring og rapportering, jf. bokføringsloven § 6, som uansett må følge av oppdragsgivers regnskapsmateriale. Det er ikke nødvendig at også regnskapsfører oppbevarer en kopi som sin oppdragsdokumentasjon. Disse kravene er derfor fjernet.</w:t>
      </w:r>
    </w:p>
    <w:p w14:paraId="24A0F6D5" w14:textId="77777777" w:rsidR="00C279D5" w:rsidRDefault="00C279D5" w:rsidP="009401B5">
      <w:pPr>
        <w:pStyle w:val="Merknadstekst"/>
      </w:pPr>
    </w:p>
    <w:p w14:paraId="1AE28D73" w14:textId="4E2A06E5" w:rsidR="00C279D5" w:rsidRDefault="00C279D5" w:rsidP="009401B5">
      <w:pPr>
        <w:pStyle w:val="Merknadstekst"/>
      </w:pPr>
      <w:r>
        <w:t>Utarbeidelse av budsjetter er et oppdrag regnskapsfører kan ta på seg i tilknytning til et regnskapsoppdrag, men er ikke i seg selv en del av et regnskapsoppdrag. Kravet om oppbevaring av budsjetter på bokføringsoppdrag er derfor fjernet.</w:t>
      </w:r>
    </w:p>
  </w:comment>
  <w:comment w:id="634" w:author="Hanne Opsahl" w:date="2020-12-11T18:14:00Z" w:initials="HO">
    <w:p w14:paraId="4E2AA974" w14:textId="6F32F4F0" w:rsidR="00C279D5" w:rsidRDefault="00C279D5">
      <w:pPr>
        <w:pStyle w:val="Merknadstekst"/>
      </w:pPr>
      <w:r>
        <w:rPr>
          <w:rStyle w:val="Merknadsreferanse"/>
        </w:rPr>
        <w:annotationRef/>
      </w:r>
      <w:r>
        <w:t xml:space="preserve">Det vanligste eksemplet på et rapporteringsgrunnlag er en kvalitetssikret (jf. neste kulepunkt) saldobalanse som grunnlag for periodens </w:t>
      </w:r>
      <w:proofErr w:type="spellStart"/>
      <w:r>
        <w:t>mva</w:t>
      </w:r>
      <w:proofErr w:type="spellEnd"/>
      <w:r>
        <w:t>-melding og rapportering til oppdragsgiver.</w:t>
      </w:r>
    </w:p>
  </w:comment>
  <w:comment w:id="635" w:author="Hanne Opsahl" w:date="2020-12-11T18:14:00Z" w:initials="HO">
    <w:p w14:paraId="68E733FD" w14:textId="654B021B" w:rsidR="00C279D5" w:rsidRDefault="00C279D5">
      <w:pPr>
        <w:pStyle w:val="Merknadstekst"/>
      </w:pPr>
      <w:r>
        <w:rPr>
          <w:rStyle w:val="Merknadsreferanse"/>
        </w:rPr>
        <w:annotationRef/>
      </w:r>
      <w:r>
        <w:t>Jf. punkt 9.3. Ikke lenger et ubetinget krav om å gjennomføre avstemminger, men avstemminger er en mulig form for kvalitetssikring av rapporteringsgrunnlaget.</w:t>
      </w:r>
    </w:p>
  </w:comment>
  <w:comment w:id="636" w:author="Hanne Opsahl" w:date="2021-01-18T18:46:00Z" w:initials="HO">
    <w:p w14:paraId="37B2B7E0" w14:textId="2D406F49" w:rsidR="00C279D5" w:rsidRDefault="00C279D5">
      <w:pPr>
        <w:pStyle w:val="Merknadstekst"/>
      </w:pPr>
      <w:r>
        <w:rPr>
          <w:rStyle w:val="Merknadsreferanse"/>
        </w:rPr>
        <w:annotationRef/>
      </w:r>
      <w:r>
        <w:t xml:space="preserve">Inntatt som veiledning. Videre er krav i gjeldende standard om at det skal fremgå hvem som har stått for innsendingen, tatt ut. Det anses ikke som nødvendig. </w:t>
      </w:r>
    </w:p>
  </w:comment>
  <w:comment w:id="645" w:author="Hanne Opsahl" w:date="2020-12-11T18:15:00Z" w:initials="HO">
    <w:p w14:paraId="469A4CBB" w14:textId="6FCC055B" w:rsidR="00C279D5" w:rsidRDefault="00C279D5">
      <w:pPr>
        <w:pStyle w:val="Merknadstekst"/>
      </w:pPr>
      <w:r>
        <w:rPr>
          <w:rStyle w:val="Merknadsreferanse"/>
        </w:rPr>
        <w:annotationRef/>
      </w:r>
      <w:r>
        <w:t xml:space="preserve">Jf. </w:t>
      </w:r>
      <w:r w:rsidRPr="00922C13">
        <w:t>punkt 10.2, jf.</w:t>
      </w:r>
      <w:r>
        <w:t xml:space="preserve"> 9.3. Ikke lenger et ubetinget krav om å gjennomføre avstemminger, men avstemminger er en mulig form for kvalitetssikring av rapporteringsgrunnlaget.</w:t>
      </w:r>
    </w:p>
  </w:comment>
  <w:comment w:id="646" w:author="Hanne Opsahl" w:date="2020-12-11T18:19:00Z" w:initials="HO">
    <w:p w14:paraId="5D632A57" w14:textId="33111FEC" w:rsidR="00C279D5" w:rsidRDefault="00C279D5">
      <w:pPr>
        <w:pStyle w:val="Merknadstekst"/>
      </w:pPr>
      <w:r>
        <w:rPr>
          <w:rStyle w:val="Merknadsreferanse"/>
        </w:rPr>
        <w:annotationRef/>
      </w:r>
      <w:r>
        <w:t>Jf. kommentar under punkt 12.4.</w:t>
      </w:r>
    </w:p>
  </w:comment>
  <w:comment w:id="654" w:author="Hanne Opsahl" w:date="2020-12-11T18:24:00Z" w:initials="HO">
    <w:p w14:paraId="7F6974BB" w14:textId="582A7918" w:rsidR="00C279D5" w:rsidRDefault="00C279D5">
      <w:pPr>
        <w:pStyle w:val="Merknadstekst"/>
      </w:pPr>
      <w:r>
        <w:rPr>
          <w:rStyle w:val="Merknadsreferanse"/>
        </w:rPr>
        <w:annotationRef/>
      </w:r>
      <w:r>
        <w:t>Jf. punkt 11, jf. 9.3. Ikke lenger et ubetinget krav om å gjennomføre avstemminger, men avstemminger er en mulig form for kvalitetssikring av rapporteringsgrunnlaget.</w:t>
      </w:r>
    </w:p>
  </w:comment>
  <w:comment w:id="655" w:author="Hanne Opsahl" w:date="2020-12-11T18:24:00Z" w:initials="HO">
    <w:p w14:paraId="67AA78A2" w14:textId="361CD1F2" w:rsidR="00C279D5" w:rsidRDefault="00C279D5">
      <w:pPr>
        <w:pStyle w:val="Merknadstekst"/>
      </w:pPr>
      <w:r>
        <w:rPr>
          <w:rStyle w:val="Merknadsreferanse"/>
        </w:rPr>
        <w:annotationRef/>
      </w:r>
      <w:r>
        <w:t>Jf. kommentar under punkt 12.4.</w:t>
      </w:r>
    </w:p>
  </w:comment>
  <w:comment w:id="664" w:author="Hanne Opsahl" w:date="2020-12-11T18:27:00Z" w:initials="HO">
    <w:p w14:paraId="529737A6" w14:textId="7EF2E1D2" w:rsidR="00C279D5" w:rsidRDefault="00C279D5">
      <w:pPr>
        <w:pStyle w:val="Merknadstekst"/>
      </w:pPr>
      <w:r>
        <w:rPr>
          <w:rStyle w:val="Merknadsreferanse"/>
        </w:rPr>
        <w:annotationRef/>
      </w:r>
      <w:r>
        <w:t xml:space="preserve">Regnskapsforetaket skal etter NOU-forslaget til ny </w:t>
      </w:r>
      <w:proofErr w:type="spellStart"/>
      <w:r>
        <w:t>regnskapsførerlov</w:t>
      </w:r>
      <w:proofErr w:type="spellEnd"/>
      <w:r>
        <w:t xml:space="preserve"> § 4-1 annet ledd, jf. punkt 2.1 ovenfor, </w:t>
      </w:r>
      <w:r w:rsidRPr="004B1748">
        <w:t>ha forsvarlig kvalitetsstyring</w:t>
      </w:r>
      <w:r>
        <w:t xml:space="preserve"> som </w:t>
      </w:r>
      <w:r w:rsidRPr="004B1748">
        <w:t>omfatte</w:t>
      </w:r>
      <w:r>
        <w:t>r</w:t>
      </w:r>
      <w:r w:rsidRPr="004B1748">
        <w:t xml:space="preserve"> retningslinjer og rutiner for å sikre at foretakets regnskapsoppdrag dokumenteres i samsvar med gjeldende lovkrav og god regnskapsføringsskikk</w:t>
      </w:r>
      <w:r>
        <w:t>. Oppbevaringen, herunder valg av oppbevaringsmåte og -sted, må være planmessig, strukturert og systematisk.</w:t>
      </w:r>
    </w:p>
  </w:comment>
  <w:comment w:id="665" w:author="Hanne Opsahl" w:date="2020-12-11T18:30:00Z" w:initials="HO">
    <w:p w14:paraId="423D3DDA" w14:textId="21B2245F" w:rsidR="00C279D5" w:rsidRDefault="00C279D5" w:rsidP="0023174E">
      <w:pPr>
        <w:pStyle w:val="Merknadstekst"/>
      </w:pPr>
      <w:r>
        <w:rPr>
          <w:rStyle w:val="Merknadsreferanse"/>
        </w:rPr>
        <w:annotationRef/>
      </w:r>
      <w:r>
        <w:t xml:space="preserve">Dette er i samsvar med NOU-forslaget til ny </w:t>
      </w:r>
      <w:proofErr w:type="spellStart"/>
      <w:r>
        <w:t>regnskapsførerlov</w:t>
      </w:r>
      <w:proofErr w:type="spellEnd"/>
      <w:r>
        <w:t xml:space="preserve"> § 5-2 tredje ledd. Særregler som tillot oppbevaring av periodiske regnskapsrapporter med avstemminger i ned til to år og krevde oppbevaring av rapportering av vesentlige lovbrudd i 10 år, er ikke videreført verken i lov, forskrift eller standard. Dette innebærer en forenkling for regnskapsførerne, som kan forholde seg til én oppbevaringstid for all oppdragsdokumentasjon.</w:t>
      </w:r>
    </w:p>
    <w:p w14:paraId="427A9C47" w14:textId="77777777" w:rsidR="00C279D5" w:rsidRDefault="00C279D5" w:rsidP="0023174E">
      <w:pPr>
        <w:pStyle w:val="Merknadstekst"/>
      </w:pPr>
    </w:p>
    <w:p w14:paraId="79CEEC6C" w14:textId="74CA1F97" w:rsidR="00C279D5" w:rsidRDefault="00C279D5" w:rsidP="0023174E">
      <w:pPr>
        <w:pStyle w:val="Merknadstekst"/>
      </w:pPr>
      <w:r>
        <w:t>Oppbevaringsbestemmelser i andre regelverk må stå på egne ben, for eksempel i hvitvaskings- og risikostyringsreglene.</w:t>
      </w:r>
    </w:p>
  </w:comment>
  <w:comment w:id="666" w:author="Hanne Opsahl" w:date="2020-12-11T18:31:00Z" w:initials="HO">
    <w:p w14:paraId="2FE1C20A" w14:textId="77777777" w:rsidR="00C279D5" w:rsidRDefault="00C279D5" w:rsidP="0023174E">
      <w:pPr>
        <w:pStyle w:val="Merknadstekst"/>
      </w:pPr>
      <w:r>
        <w:rPr>
          <w:rStyle w:val="Merknadsreferanse"/>
        </w:rPr>
        <w:annotationRef/>
      </w:r>
      <w:r>
        <w:t>Lovutvalget presiserte i NOU 2018: 9 punkt 6.5.2 at k</w:t>
      </w:r>
      <w:r w:rsidRPr="00D77B88">
        <w:t xml:space="preserve">ravet til oppbevaring av oppdragsdokumentasjon innebærer at regnskapsfører må sørge for at dokumentasjonen blir oppbevart forsvarlig slik at den er tilgjengelig for regnskapsfører og ekstern kontroll i hele oppbevaringstiden. </w:t>
      </w:r>
    </w:p>
    <w:p w14:paraId="02DDCCCF" w14:textId="77777777" w:rsidR="00C279D5" w:rsidRDefault="00C279D5" w:rsidP="0023174E">
      <w:pPr>
        <w:pStyle w:val="Merknadstekst"/>
      </w:pPr>
    </w:p>
    <w:p w14:paraId="1206C624" w14:textId="77777777" w:rsidR="00C279D5" w:rsidRDefault="00C279D5" w:rsidP="0023174E">
      <w:pPr>
        <w:pStyle w:val="Merknadstekst"/>
      </w:pPr>
      <w:r>
        <w:t>Kravet er i samsvar med tidligere rett og innebærer ingen endring for regnskapsførerne.</w:t>
      </w:r>
    </w:p>
    <w:p w14:paraId="28EC1B9D" w14:textId="77777777" w:rsidR="00C279D5" w:rsidRDefault="00C279D5" w:rsidP="0023174E">
      <w:pPr>
        <w:pStyle w:val="Merknadstekst"/>
      </w:pPr>
    </w:p>
    <w:p w14:paraId="04EC19ED" w14:textId="77777777" w:rsidR="00C279D5" w:rsidRDefault="00C279D5" w:rsidP="0023174E">
      <w:pPr>
        <w:pStyle w:val="Merknadstekst"/>
      </w:pPr>
      <w:r>
        <w:t>Oppbevarings- og sikringsregler i andre regelverk, for eksempel hvitvaskings-, risikostyrings- og personopplysningsreglene, må stå på egne ben og omtales ikke her.</w:t>
      </w:r>
    </w:p>
    <w:p w14:paraId="70AB3BF0" w14:textId="77777777" w:rsidR="00C279D5" w:rsidRDefault="00C279D5" w:rsidP="0023174E">
      <w:pPr>
        <w:pStyle w:val="Merknadstekst"/>
      </w:pPr>
    </w:p>
    <w:p w14:paraId="70056066" w14:textId="463C8B6E" w:rsidR="00C279D5" w:rsidRDefault="00C279D5" w:rsidP="0023174E">
      <w:pPr>
        <w:pStyle w:val="Merknadstekst"/>
      </w:pPr>
      <w:r>
        <w:t>Gjeldende GRFS 6.3 om tilgang og 6.4 om oppbevaring er her slått sammen til ett punkt.</w:t>
      </w:r>
    </w:p>
  </w:comment>
  <w:comment w:id="667" w:author="Hanne Opsahl" w:date="2020-12-11T18:32:00Z" w:initials="HO">
    <w:p w14:paraId="495BB65A" w14:textId="7623EE70" w:rsidR="00C279D5" w:rsidRDefault="00C279D5">
      <w:pPr>
        <w:pStyle w:val="Merknadstekst"/>
      </w:pPr>
      <w:r>
        <w:rPr>
          <w:rStyle w:val="Merknadsreferanse"/>
        </w:rPr>
        <w:annotationRef/>
      </w:r>
      <w:r>
        <w:t>I NOU 2018: 19 kapittel 11, merknader til § 5-2, understreker lovutvalget viktigheten av at o</w:t>
      </w:r>
      <w:r w:rsidRPr="00D77B88">
        <w:t>ppdragsdokumentasjonen skal kunne identifiseres og skilles ut for hvert enkelt regnskapsoppdrag. Dette er nødvendig av hensyn til muligheten for etterkontroll.</w:t>
      </w:r>
    </w:p>
  </w:comment>
  <w:comment w:id="668" w:author="Hanne Opsahl" w:date="2020-12-11T18:32:00Z" w:initials="HO">
    <w:p w14:paraId="00EA8D8F" w14:textId="1BD902B7" w:rsidR="00C279D5" w:rsidRDefault="00C279D5">
      <w:pPr>
        <w:pStyle w:val="Merknadstekst"/>
      </w:pPr>
      <w:r>
        <w:rPr>
          <w:rStyle w:val="Merknadsreferanse"/>
        </w:rPr>
        <w:annotationRef/>
      </w:r>
      <w:r>
        <w:t>Samme forståelse av oppbevaringstiden for regnskapsførers oppdragsdokumentasjon som etter hovedregelen for oppdragsgivers regnskapsmateriale etter bokføringsloven § 13 annet ledd første punktum.</w:t>
      </w:r>
    </w:p>
  </w:comment>
  <w:comment w:id="669" w:author="Hanne Opsahl" w:date="2020-12-11T18:33:00Z" w:initials="HO">
    <w:p w14:paraId="3CEA1112" w14:textId="0E95DEA8" w:rsidR="00C279D5" w:rsidRDefault="00C279D5">
      <w:pPr>
        <w:pStyle w:val="Merknadstekst"/>
      </w:pPr>
      <w:r>
        <w:rPr>
          <w:rStyle w:val="Merknadsreferanse"/>
        </w:rPr>
        <w:annotationRef/>
      </w:r>
      <w:r>
        <w:t>Dette ble også poengtert av lovutvalget i NOU 2018: 19 kapittel 11, merknader til § 5-2.</w:t>
      </w:r>
    </w:p>
  </w:comment>
  <w:comment w:id="678" w:author="Hanne Opsahl" w:date="2020-12-11T18:34:00Z" w:initials="HO">
    <w:p w14:paraId="55F156EC" w14:textId="30F27B7F" w:rsidR="00C279D5" w:rsidRDefault="00C279D5" w:rsidP="00006199">
      <w:pPr>
        <w:pStyle w:val="Merknadstekst"/>
      </w:pPr>
      <w:r>
        <w:rPr>
          <w:rStyle w:val="Merknadsreferanse"/>
        </w:rPr>
        <w:annotationRef/>
      </w:r>
      <w:r>
        <w:t xml:space="preserve">Det har vært en utbredt misforståelse at kvalitetskontroll etter gjeldende GRFS kapittel 7 var én kontroll, som kun måtte gjennomføres hvis det var benyttet (uautoriserte) medarbeidere på oppdraget. </w:t>
      </w:r>
    </w:p>
    <w:p w14:paraId="26A091F9" w14:textId="77777777" w:rsidR="00C279D5" w:rsidRDefault="00C279D5" w:rsidP="00006199">
      <w:pPr>
        <w:pStyle w:val="Merknadstekst"/>
      </w:pPr>
    </w:p>
    <w:p w14:paraId="790CC90E" w14:textId="61788715" w:rsidR="00C279D5" w:rsidRDefault="00C279D5" w:rsidP="00006199">
      <w:pPr>
        <w:pStyle w:val="Merknadstekst"/>
      </w:pPr>
      <w:r>
        <w:t>For å gjøre kravene tydeligere, er de to ulike kvalitetskontrollene nå delt i to kapitler:</w:t>
      </w:r>
    </w:p>
    <w:p w14:paraId="67E32990" w14:textId="10BE5999" w:rsidR="00C279D5" w:rsidRDefault="00C279D5" w:rsidP="00006199">
      <w:pPr>
        <w:pStyle w:val="Merknadstekst"/>
      </w:pPr>
    </w:p>
    <w:p w14:paraId="7A8A28DA" w14:textId="359F4F7F" w:rsidR="00C279D5" w:rsidRDefault="00C279D5" w:rsidP="00006199">
      <w:pPr>
        <w:pStyle w:val="Merknadstekst"/>
        <w:numPr>
          <w:ilvl w:val="0"/>
          <w:numId w:val="25"/>
        </w:numPr>
      </w:pPr>
      <w:r>
        <w:t xml:space="preserve"> Kapittel 13 om kontroll av medarbeideres oppdragsutførelse h</w:t>
      </w:r>
      <w:r w:rsidRPr="008E62B6">
        <w:t>vis arbeid utføres av andre enn oppdragsansvarlig regnskapsfører</w:t>
      </w:r>
      <w:r>
        <w:t xml:space="preserve"> - også andre statsautoriserte regnskapsførere (gjeldende GRFS 7.2)</w:t>
      </w:r>
    </w:p>
    <w:p w14:paraId="50BFA44E" w14:textId="77DEE057" w:rsidR="00C279D5" w:rsidRDefault="00C279D5" w:rsidP="00873A44">
      <w:pPr>
        <w:pStyle w:val="Merknadstekst"/>
        <w:numPr>
          <w:ilvl w:val="0"/>
          <w:numId w:val="25"/>
        </w:numPr>
      </w:pPr>
      <w:r>
        <w:t xml:space="preserve"> Kapittel 14 om o</w:t>
      </w:r>
      <w:r w:rsidRPr="008E62B6">
        <w:t>verordnet kontroll på oppdragsnivå</w:t>
      </w:r>
      <w:r>
        <w:t>, som må gjennomføres på alle regnskapsoppdrag uavhengig av eventuell bruk av medarbeidere (gjeldende GRFS 7.1)</w:t>
      </w:r>
    </w:p>
  </w:comment>
  <w:comment w:id="687" w:author="Hanne Opsahl" w:date="2020-12-21T19:42:00Z" w:initials="HO">
    <w:p w14:paraId="180799D7" w14:textId="7D319142" w:rsidR="00C279D5" w:rsidRDefault="00C279D5">
      <w:pPr>
        <w:pStyle w:val="Merknadstekst"/>
      </w:pPr>
      <w:r>
        <w:rPr>
          <w:rStyle w:val="Merknadsreferanse"/>
        </w:rPr>
        <w:annotationRef/>
      </w:r>
      <w:r>
        <w:t xml:space="preserve">Er mer tydeliggjort sammenlignet med gjeldende GRFS. </w:t>
      </w:r>
    </w:p>
  </w:comment>
  <w:comment w:id="688" w:author="Hanne Opsahl" w:date="2020-12-11T18:35:00Z" w:initials="HO">
    <w:p w14:paraId="5626B0DB" w14:textId="7C9E9019" w:rsidR="00C279D5" w:rsidRDefault="00C279D5">
      <w:pPr>
        <w:pStyle w:val="Merknadstekst"/>
      </w:pPr>
      <w:r>
        <w:rPr>
          <w:rStyle w:val="Merknadsreferanse"/>
        </w:rPr>
        <w:annotationRef/>
      </w:r>
      <w:r>
        <w:t xml:space="preserve">Det eksplisitte kravet om å dokumentere </w:t>
      </w:r>
      <w:r w:rsidRPr="002E6EB0">
        <w:t>vurdering</w:t>
      </w:r>
      <w:r>
        <w:t xml:space="preserve">en på hvert enkelt oppdrag er tatt ut. Det er mer vanlig, og antas å være mer hensiktsmessig, at regnskapsforetaket vurderer sine ansattes kompetanse mv. samlet, ikke pr. oppdrag, for å sikre etterlevelse av kravet i punkt 2.2 om </w:t>
      </w:r>
      <w:r w:rsidRPr="00AB3B73">
        <w:t>tilstrekkelig kapasitet og kompetanse til å utføre sine regnskapsoppdrag i samsvar med lovkrav og god regnskapsføringsskikk</w:t>
      </w:r>
      <w:r>
        <w:t>.</w:t>
      </w:r>
    </w:p>
  </w:comment>
  <w:comment w:id="698" w:author="Hanne Opsahl" w:date="2020-12-11T18:40:00Z" w:initials="HO">
    <w:p w14:paraId="66BA4CBA" w14:textId="26427A92" w:rsidR="00C279D5" w:rsidRDefault="00C279D5">
      <w:pPr>
        <w:pStyle w:val="Merknadstekst"/>
      </w:pPr>
      <w:r>
        <w:rPr>
          <w:rStyle w:val="Merknadsreferanse"/>
        </w:rPr>
        <w:annotationRef/>
      </w:r>
      <w:r>
        <w:t>Nytt punkt for å sikre kontroll av at kravene i kapittel 13 ovenfor etterleves.</w:t>
      </w:r>
    </w:p>
  </w:comment>
  <w:comment w:id="699" w:author="Hanne Opsahl" w:date="2020-12-11T18:41:00Z" w:initials="HO">
    <w:p w14:paraId="13F47613" w14:textId="7594872D" w:rsidR="00C279D5" w:rsidRDefault="00C279D5">
      <w:pPr>
        <w:pStyle w:val="Merknadstekst"/>
      </w:pPr>
      <w:r>
        <w:rPr>
          <w:rStyle w:val="Merknadsreferanse"/>
        </w:rPr>
        <w:annotationRef/>
      </w:r>
      <w:r>
        <w:t>I gjeldende standard står det kun at det skal kontrollers at oppdragsdokumentasjonen er à jour. Kontrolløren må imidlertid også se til at dokumentasjonen er tilstrekkelig og hensiktsmessig i henhold til kravene i kapittel 12.</w:t>
      </w:r>
    </w:p>
  </w:comment>
  <w:comment w:id="700" w:author="Hanne Opsahl" w:date="2020-12-11T18:45:00Z" w:initials="HO">
    <w:p w14:paraId="596EE07F" w14:textId="66E54B1C" w:rsidR="00C279D5" w:rsidRDefault="00C279D5">
      <w:pPr>
        <w:pStyle w:val="Merknadstekst"/>
      </w:pPr>
      <w:r>
        <w:rPr>
          <w:rStyle w:val="Merknadsreferanse"/>
        </w:rPr>
        <w:annotationRef/>
      </w:r>
      <w:r>
        <w:t>Ny presisering for å oppklare en utbredt misforståelse, jf. også kommentar til kapittel 13 ovenfor.</w:t>
      </w:r>
    </w:p>
  </w:comment>
  <w:comment w:id="708" w:author="Hanne Opsahl" w:date="2020-12-11T18:43:00Z" w:initials="HO">
    <w:p w14:paraId="360DF2C8" w14:textId="1F6BA654" w:rsidR="00C279D5" w:rsidRDefault="00C279D5">
      <w:pPr>
        <w:pStyle w:val="Merknadstekst"/>
      </w:pPr>
      <w:r>
        <w:rPr>
          <w:rStyle w:val="Merknadsreferanse"/>
        </w:rPr>
        <w:annotationRef/>
      </w:r>
      <w:r>
        <w:t xml:space="preserve">Ikrafttredelse vil være på samme tid som ny </w:t>
      </w:r>
      <w:proofErr w:type="spellStart"/>
      <w:r>
        <w:t>regnskapsførerlov</w:t>
      </w:r>
      <w:proofErr w:type="spellEnd"/>
      <w:r>
        <w:t xml:space="preserve"> trer i kraft.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41AC30" w15:done="0"/>
  <w15:commentEx w15:paraId="71489D01" w15:done="0"/>
  <w15:commentEx w15:paraId="7AD31CA6" w15:done="0"/>
  <w15:commentEx w15:paraId="69B92B42" w15:done="0"/>
  <w15:commentEx w15:paraId="34CF94B4" w15:done="0"/>
  <w15:commentEx w15:paraId="3DFE7798" w15:done="0"/>
  <w15:commentEx w15:paraId="7F794867" w15:done="0"/>
  <w15:commentEx w15:paraId="55749C45" w15:done="0"/>
  <w15:commentEx w15:paraId="2006F379" w15:done="0"/>
  <w15:commentEx w15:paraId="55BCBC8F" w15:done="0"/>
  <w15:commentEx w15:paraId="37FEE747" w15:done="0"/>
  <w15:commentEx w15:paraId="0A146D13" w15:done="0"/>
  <w15:commentEx w15:paraId="2017D923" w15:done="0"/>
  <w15:commentEx w15:paraId="77FF427C" w15:done="0"/>
  <w15:commentEx w15:paraId="638E367A" w15:done="0"/>
  <w15:commentEx w15:paraId="2B5FBCD2" w15:done="0"/>
  <w15:commentEx w15:paraId="3E4BBABC" w15:done="0"/>
  <w15:commentEx w15:paraId="4DB2F67D" w15:done="0"/>
  <w15:commentEx w15:paraId="39DB7F8A" w15:done="0"/>
  <w15:commentEx w15:paraId="2A40FCD3" w15:done="0"/>
  <w15:commentEx w15:paraId="7503EAE6" w15:done="0"/>
  <w15:commentEx w15:paraId="09E73315" w15:done="0"/>
  <w15:commentEx w15:paraId="5C39F544" w15:done="0"/>
  <w15:commentEx w15:paraId="742BB6CE" w15:done="0"/>
  <w15:commentEx w15:paraId="30B6E1EF" w15:done="0"/>
  <w15:commentEx w15:paraId="09F446DB" w15:done="0"/>
  <w15:commentEx w15:paraId="7132AC96" w15:done="0"/>
  <w15:commentEx w15:paraId="5B6444BB" w15:done="0"/>
  <w15:commentEx w15:paraId="0E5959CF" w15:done="0"/>
  <w15:commentEx w15:paraId="258DA5A2" w15:done="0"/>
  <w15:commentEx w15:paraId="4C79B738" w15:done="0"/>
  <w15:commentEx w15:paraId="0510C0A6" w15:done="0"/>
  <w15:commentEx w15:paraId="32EA8094" w15:done="0"/>
  <w15:commentEx w15:paraId="62A0FA4D" w15:done="0"/>
  <w15:commentEx w15:paraId="3E0C6E51" w15:done="0"/>
  <w15:commentEx w15:paraId="4A862A64" w15:done="0"/>
  <w15:commentEx w15:paraId="76FD6AEB" w15:done="0"/>
  <w15:commentEx w15:paraId="448C5385" w15:done="0"/>
  <w15:commentEx w15:paraId="0C868F9C" w15:done="0"/>
  <w15:commentEx w15:paraId="69D9CA80" w15:done="0"/>
  <w15:commentEx w15:paraId="669CAE76" w15:done="0"/>
  <w15:commentEx w15:paraId="42328D56" w15:done="0"/>
  <w15:commentEx w15:paraId="25BA1BB6" w15:done="0"/>
  <w15:commentEx w15:paraId="32D894C5" w15:done="0"/>
  <w15:commentEx w15:paraId="62957E88" w15:done="0"/>
  <w15:commentEx w15:paraId="300E5D20" w15:done="0"/>
  <w15:commentEx w15:paraId="0343F794" w15:done="0"/>
  <w15:commentEx w15:paraId="4D2B2C50" w15:done="0"/>
  <w15:commentEx w15:paraId="24D25450" w15:done="0"/>
  <w15:commentEx w15:paraId="0E1B18DB" w15:done="0"/>
  <w15:commentEx w15:paraId="4FD5B470" w15:done="0"/>
  <w15:commentEx w15:paraId="1E25FE96" w15:done="0"/>
  <w15:commentEx w15:paraId="3D64EDD5" w15:done="0"/>
  <w15:commentEx w15:paraId="76B65AAE" w15:done="0"/>
  <w15:commentEx w15:paraId="7EF60944" w15:done="0"/>
  <w15:commentEx w15:paraId="18D117A2" w15:done="0"/>
  <w15:commentEx w15:paraId="2065B6A3" w15:done="0"/>
  <w15:commentEx w15:paraId="6F3E577B" w15:done="0"/>
  <w15:commentEx w15:paraId="57D0BBCD" w15:done="0"/>
  <w15:commentEx w15:paraId="517EA882" w15:done="0"/>
  <w15:commentEx w15:paraId="196E8B57" w15:done="0"/>
  <w15:commentEx w15:paraId="56CB574C" w15:done="0"/>
  <w15:commentEx w15:paraId="57309B27" w15:done="0"/>
  <w15:commentEx w15:paraId="5FEC9EEF" w15:done="0"/>
  <w15:commentEx w15:paraId="6FB8CED6" w15:done="0"/>
  <w15:commentEx w15:paraId="3026A8B6" w15:done="0"/>
  <w15:commentEx w15:paraId="37EC3ADA" w15:done="0"/>
  <w15:commentEx w15:paraId="1AE6273E" w15:done="0"/>
  <w15:commentEx w15:paraId="671121DA" w15:done="0"/>
  <w15:commentEx w15:paraId="55413076" w15:done="0"/>
  <w15:commentEx w15:paraId="02B96BC6" w15:done="0"/>
  <w15:commentEx w15:paraId="5F8F6EE2" w15:done="0"/>
  <w15:commentEx w15:paraId="657DFA1E" w15:done="0"/>
  <w15:commentEx w15:paraId="7850DC75" w15:done="0"/>
  <w15:commentEx w15:paraId="1036AAF6" w15:done="0"/>
  <w15:commentEx w15:paraId="6EEECD31" w15:done="0"/>
  <w15:commentEx w15:paraId="7AAD8ABF" w15:done="0"/>
  <w15:commentEx w15:paraId="4F48C919" w15:done="0"/>
  <w15:commentEx w15:paraId="2A39AEC1" w15:done="0"/>
  <w15:commentEx w15:paraId="5A3B4A25" w15:done="0"/>
  <w15:commentEx w15:paraId="087B7835" w15:done="0"/>
  <w15:commentEx w15:paraId="73ADB367" w15:done="0"/>
  <w15:commentEx w15:paraId="5F5216E3" w15:done="0"/>
  <w15:commentEx w15:paraId="1E11F492" w15:done="0"/>
  <w15:commentEx w15:paraId="70E9D231" w15:done="0"/>
  <w15:commentEx w15:paraId="1DB932F4" w15:done="0"/>
  <w15:commentEx w15:paraId="55CFA740" w15:done="0"/>
  <w15:commentEx w15:paraId="02031F26" w15:done="0"/>
  <w15:commentEx w15:paraId="16BC7C82" w15:done="0"/>
  <w15:commentEx w15:paraId="76CCF1D4" w15:done="0"/>
  <w15:commentEx w15:paraId="5259E186" w15:done="0"/>
  <w15:commentEx w15:paraId="2614D17C" w15:done="0"/>
  <w15:commentEx w15:paraId="74540C1E" w15:done="0"/>
  <w15:commentEx w15:paraId="4D93295D" w15:done="0"/>
  <w15:commentEx w15:paraId="60732C1E" w15:done="0"/>
  <w15:commentEx w15:paraId="6CE4F3BA" w15:done="0"/>
  <w15:commentEx w15:paraId="787D5065" w15:done="0"/>
  <w15:commentEx w15:paraId="0FCF5327" w15:done="0"/>
  <w15:commentEx w15:paraId="1794F43C" w15:done="0"/>
  <w15:commentEx w15:paraId="7AEEE921" w15:done="0"/>
  <w15:commentEx w15:paraId="3AE97101" w15:done="0"/>
  <w15:commentEx w15:paraId="05B23BD0" w15:done="0"/>
  <w15:commentEx w15:paraId="76A25CDC" w15:done="0"/>
  <w15:commentEx w15:paraId="0CE6B101" w15:done="0"/>
  <w15:commentEx w15:paraId="4BDA3A9C" w15:done="0"/>
  <w15:commentEx w15:paraId="7BFBAFD5" w15:done="0"/>
  <w15:commentEx w15:paraId="05A007B0" w15:done="0"/>
  <w15:commentEx w15:paraId="1AE28D73" w15:done="0"/>
  <w15:commentEx w15:paraId="4E2AA974" w15:done="0"/>
  <w15:commentEx w15:paraId="68E733FD" w15:done="0"/>
  <w15:commentEx w15:paraId="37B2B7E0" w15:done="0"/>
  <w15:commentEx w15:paraId="469A4CBB" w15:done="0"/>
  <w15:commentEx w15:paraId="5D632A57" w15:done="0"/>
  <w15:commentEx w15:paraId="7F6974BB" w15:done="0"/>
  <w15:commentEx w15:paraId="67AA78A2" w15:done="0"/>
  <w15:commentEx w15:paraId="529737A6" w15:done="0"/>
  <w15:commentEx w15:paraId="79CEEC6C" w15:done="0"/>
  <w15:commentEx w15:paraId="70056066" w15:done="0"/>
  <w15:commentEx w15:paraId="495BB65A" w15:done="0"/>
  <w15:commentEx w15:paraId="00EA8D8F" w15:done="0"/>
  <w15:commentEx w15:paraId="3CEA1112" w15:done="0"/>
  <w15:commentEx w15:paraId="50BFA44E" w15:done="0"/>
  <w15:commentEx w15:paraId="180799D7" w15:done="0"/>
  <w15:commentEx w15:paraId="5626B0DB" w15:done="0"/>
  <w15:commentEx w15:paraId="66BA4CBA" w15:done="0"/>
  <w15:commentEx w15:paraId="13F47613" w15:done="0"/>
  <w15:commentEx w15:paraId="596EE07F" w15:done="0"/>
  <w15:commentEx w15:paraId="360DF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41AC30" w16cid:durableId="23611AC5"/>
  <w16cid:commentId w16cid:paraId="71489D01" w16cid:durableId="23611AA6"/>
  <w16cid:commentId w16cid:paraId="7AD31CA6" w16cid:durableId="23611C98"/>
  <w16cid:commentId w16cid:paraId="69B92B42" w16cid:durableId="23611CE3"/>
  <w16cid:commentId w16cid:paraId="34CF94B4" w16cid:durableId="23611D1F"/>
  <w16cid:commentId w16cid:paraId="3DFE7798" w16cid:durableId="23611DDC"/>
  <w16cid:commentId w16cid:paraId="7F794867" w16cid:durableId="23611E37"/>
  <w16cid:commentId w16cid:paraId="55749C45" w16cid:durableId="23611E87"/>
  <w16cid:commentId w16cid:paraId="2006F379" w16cid:durableId="23611F16"/>
  <w16cid:commentId w16cid:paraId="55BCBC8F" w16cid:durableId="23611F3F"/>
  <w16cid:commentId w16cid:paraId="37FEE747" w16cid:durableId="2361205A"/>
  <w16cid:commentId w16cid:paraId="0A146D13" w16cid:durableId="236120A1"/>
  <w16cid:commentId w16cid:paraId="2017D923" w16cid:durableId="236120DE"/>
  <w16cid:commentId w16cid:paraId="77FF427C" w16cid:durableId="2361214B"/>
  <w16cid:commentId w16cid:paraId="638E367A" w16cid:durableId="23612192"/>
  <w16cid:commentId w16cid:paraId="2B5FBCD2" w16cid:durableId="23612250"/>
  <w16cid:commentId w16cid:paraId="3E4BBABC" w16cid:durableId="236122A5"/>
  <w16cid:commentId w16cid:paraId="4DB2F67D" w16cid:durableId="236122D4"/>
  <w16cid:commentId w16cid:paraId="39DB7F8A" w16cid:durableId="23612312"/>
  <w16cid:commentId w16cid:paraId="2A40FCD3" w16cid:durableId="23612347"/>
  <w16cid:commentId w16cid:paraId="7503EAE6" w16cid:durableId="23612366"/>
  <w16cid:commentId w16cid:paraId="09E73315" w16cid:durableId="236123AC"/>
  <w16cid:commentId w16cid:paraId="5C39F544" w16cid:durableId="236123EA"/>
  <w16cid:commentId w16cid:paraId="742BB6CE" w16cid:durableId="23612447"/>
  <w16cid:commentId w16cid:paraId="30B6E1EF" w16cid:durableId="236124BB"/>
  <w16cid:commentId w16cid:paraId="09F446DB" w16cid:durableId="23612575"/>
  <w16cid:commentId w16cid:paraId="7132AC96" w16cid:durableId="236135D5"/>
  <w16cid:commentId w16cid:paraId="5B6444BB" w16cid:durableId="2361298B"/>
  <w16cid:commentId w16cid:paraId="0E5959CF" w16cid:durableId="23612D33"/>
  <w16cid:commentId w16cid:paraId="258DA5A2" w16cid:durableId="23613642"/>
  <w16cid:commentId w16cid:paraId="4C79B738" w16cid:durableId="23613B47"/>
  <w16cid:commentId w16cid:paraId="0510C0A6" w16cid:durableId="2366A5A4"/>
  <w16cid:commentId w16cid:paraId="32EA8094" w16cid:durableId="23680286"/>
  <w16cid:commentId w16cid:paraId="62A0FA4D" w16cid:durableId="2366A89B"/>
  <w16cid:commentId w16cid:paraId="3E0C6E51" w16cid:durableId="2366A919"/>
  <w16cid:commentId w16cid:paraId="4A862A64" w16cid:durableId="2366A963"/>
  <w16cid:commentId w16cid:paraId="76FD6AEB" w16cid:durableId="2366A9D1"/>
  <w16cid:commentId w16cid:paraId="448C5385" w16cid:durableId="2366B099"/>
  <w16cid:commentId w16cid:paraId="0C868F9C" w16cid:durableId="2366BD50"/>
  <w16cid:commentId w16cid:paraId="69D9CA80" w16cid:durableId="238497C0"/>
  <w16cid:commentId w16cid:paraId="669CAE76" w16cid:durableId="2366C4A2"/>
  <w16cid:commentId w16cid:paraId="42328D56" w16cid:durableId="2366C54D"/>
  <w16cid:commentId w16cid:paraId="25BA1BB6" w16cid:durableId="2367FAAC"/>
  <w16cid:commentId w16cid:paraId="32D894C5" w16cid:durableId="2367F9BC"/>
  <w16cid:commentId w16cid:paraId="62957E88" w16cid:durableId="2367FA17"/>
  <w16cid:commentId w16cid:paraId="300E5D20" w16cid:durableId="2367FA8A"/>
  <w16cid:commentId w16cid:paraId="0343F794" w16cid:durableId="2367FB17"/>
  <w16cid:commentId w16cid:paraId="4D2B2C50" w16cid:durableId="2367FB5E"/>
  <w16cid:commentId w16cid:paraId="24D25450" w16cid:durableId="2367FC44"/>
  <w16cid:commentId w16cid:paraId="0E1B18DB" w16cid:durableId="23680245"/>
  <w16cid:commentId w16cid:paraId="4FD5B470" w16cid:durableId="236803F4"/>
  <w16cid:commentId w16cid:paraId="1E25FE96" w16cid:durableId="2368046E"/>
  <w16cid:commentId w16cid:paraId="3D64EDD5" w16cid:durableId="238B7AB8"/>
  <w16cid:commentId w16cid:paraId="76B65AAE" w16cid:durableId="2368069B"/>
  <w16cid:commentId w16cid:paraId="7EF60944" w16cid:durableId="23680769"/>
  <w16cid:commentId w16cid:paraId="18D117A2" w16cid:durableId="236807A1"/>
  <w16cid:commentId w16cid:paraId="2065B6A3" w16cid:durableId="236809C7"/>
  <w16cid:commentId w16cid:paraId="6F3E577B" w16cid:durableId="23680A17"/>
  <w16cid:commentId w16cid:paraId="57D0BBCD" w16cid:durableId="23680A8C"/>
  <w16cid:commentId w16cid:paraId="517EA882" w16cid:durableId="23680BC0"/>
  <w16cid:commentId w16cid:paraId="196E8B57" w16cid:durableId="23681468"/>
  <w16cid:commentId w16cid:paraId="56CB574C" w16cid:durableId="236814BC"/>
  <w16cid:commentId w16cid:paraId="57309B27" w16cid:durableId="23681522"/>
  <w16cid:commentId w16cid:paraId="5FEC9EEF" w16cid:durableId="23681594"/>
  <w16cid:commentId w16cid:paraId="6FB8CED6" w16cid:durableId="23681A0C"/>
  <w16cid:commentId w16cid:paraId="3026A8B6" w16cid:durableId="23681A31"/>
  <w16cid:commentId w16cid:paraId="37EC3ADA" w16cid:durableId="23681AD5"/>
  <w16cid:commentId w16cid:paraId="1AE6273E" w16cid:durableId="23681B09"/>
  <w16cid:commentId w16cid:paraId="671121DA" w16cid:durableId="23681B39"/>
  <w16cid:commentId w16cid:paraId="55413076" w16cid:durableId="23681BAB"/>
  <w16cid:commentId w16cid:paraId="02B96BC6" w16cid:durableId="23681C22"/>
  <w16cid:commentId w16cid:paraId="5F8F6EE2" w16cid:durableId="23681C4E"/>
  <w16cid:commentId w16cid:paraId="657DFA1E" w16cid:durableId="23681C76"/>
  <w16cid:commentId w16cid:paraId="7850DC75" w16cid:durableId="23681CB6"/>
  <w16cid:commentId w16cid:paraId="1036AAF6" w16cid:durableId="23681CD0"/>
  <w16cid:commentId w16cid:paraId="6EEECD31" w16cid:durableId="23681DB1"/>
  <w16cid:commentId w16cid:paraId="7AAD8ABF" w16cid:durableId="23681E1E"/>
  <w16cid:commentId w16cid:paraId="4F48C919" w16cid:durableId="23681E5B"/>
  <w16cid:commentId w16cid:paraId="2A39AEC1" w16cid:durableId="23681EB9"/>
  <w16cid:commentId w16cid:paraId="5A3B4A25" w16cid:durableId="23681EDB"/>
  <w16cid:commentId w16cid:paraId="087B7835" w16cid:durableId="23681EF7"/>
  <w16cid:commentId w16cid:paraId="73ADB367" w16cid:durableId="23681F26"/>
  <w16cid:commentId w16cid:paraId="5F5216E3" w16cid:durableId="23681F4C"/>
  <w16cid:commentId w16cid:paraId="1E11F492" w16cid:durableId="23681FE4"/>
  <w16cid:commentId w16cid:paraId="70E9D231" w16cid:durableId="237DF994"/>
  <w16cid:commentId w16cid:paraId="1DB932F4" w16cid:durableId="237E0844"/>
  <w16cid:commentId w16cid:paraId="55CFA740" w16cid:durableId="237E22DE"/>
  <w16cid:commentId w16cid:paraId="02031F26" w16cid:durableId="237E23C7"/>
  <w16cid:commentId w16cid:paraId="16BC7C82" w16cid:durableId="237E2A2C"/>
  <w16cid:commentId w16cid:paraId="76CCF1D4" w16cid:durableId="237E2ABC"/>
  <w16cid:commentId w16cid:paraId="5259E186" w16cid:durableId="237E2BA0"/>
  <w16cid:commentId w16cid:paraId="2614D17C" w16cid:durableId="237E2BE8"/>
  <w16cid:commentId w16cid:paraId="74540C1E" w16cid:durableId="237E2C93"/>
  <w16cid:commentId w16cid:paraId="4D93295D" w16cid:durableId="237E2CDD"/>
  <w16cid:commentId w16cid:paraId="60732C1E" w16cid:durableId="237E2D1F"/>
  <w16cid:commentId w16cid:paraId="6CE4F3BA" w16cid:durableId="237E2D4F"/>
  <w16cid:commentId w16cid:paraId="787D5065" w16cid:durableId="237E2D9C"/>
  <w16cid:commentId w16cid:paraId="0FCF5327" w16cid:durableId="237E2DD5"/>
  <w16cid:commentId w16cid:paraId="1794F43C" w16cid:durableId="237E2EB4"/>
  <w16cid:commentId w16cid:paraId="7AEEE921" w16cid:durableId="237E2F00"/>
  <w16cid:commentId w16cid:paraId="3AE97101" w16cid:durableId="237E2F7D"/>
  <w16cid:commentId w16cid:paraId="05B23BD0" w16cid:durableId="237E2191"/>
  <w16cid:commentId w16cid:paraId="76A25CDC" w16cid:durableId="237E2F5B"/>
  <w16cid:commentId w16cid:paraId="0CE6B101" w16cid:durableId="237E2FC8"/>
  <w16cid:commentId w16cid:paraId="4BDA3A9C" w16cid:durableId="2384A2D0"/>
  <w16cid:commentId w16cid:paraId="7BFBAFD5" w16cid:durableId="237E305C"/>
  <w16cid:commentId w16cid:paraId="05A007B0" w16cid:durableId="237E3097"/>
  <w16cid:commentId w16cid:paraId="1AE28D73" w16cid:durableId="237E3529"/>
  <w16cid:commentId w16cid:paraId="4E2AA974" w16cid:durableId="237E356A"/>
  <w16cid:commentId w16cid:paraId="68E733FD" w16cid:durableId="237E3592"/>
  <w16cid:commentId w16cid:paraId="37B2B7E0" w16cid:durableId="23B055E8"/>
  <w16cid:commentId w16cid:paraId="469A4CBB" w16cid:durableId="237E35D4"/>
  <w16cid:commentId w16cid:paraId="5D632A57" w16cid:durableId="237E36AE"/>
  <w16cid:commentId w16cid:paraId="7F6974BB" w16cid:durableId="237E37CE"/>
  <w16cid:commentId w16cid:paraId="67AA78A2" w16cid:durableId="237E37F3"/>
  <w16cid:commentId w16cid:paraId="529737A6" w16cid:durableId="237E388A"/>
  <w16cid:commentId w16cid:paraId="79CEEC6C" w16cid:durableId="237E3964"/>
  <w16cid:commentId w16cid:paraId="70056066" w16cid:durableId="237E3968"/>
  <w16cid:commentId w16cid:paraId="495BB65A" w16cid:durableId="237E39AA"/>
  <w16cid:commentId w16cid:paraId="00EA8D8F" w16cid:durableId="237E39CB"/>
  <w16cid:commentId w16cid:paraId="3CEA1112" w16cid:durableId="237E39F1"/>
  <w16cid:commentId w16cid:paraId="50BFA44E" w16cid:durableId="237E3A35"/>
  <w16cid:commentId w16cid:paraId="180799D7" w16cid:durableId="238B7923"/>
  <w16cid:commentId w16cid:paraId="5626B0DB" w16cid:durableId="237E3A89"/>
  <w16cid:commentId w16cid:paraId="66BA4CBA" w16cid:durableId="237E3BAF"/>
  <w16cid:commentId w16cid:paraId="13F47613" w16cid:durableId="237E3BEB"/>
  <w16cid:commentId w16cid:paraId="596EE07F" w16cid:durableId="237E3CDA"/>
  <w16cid:commentId w16cid:paraId="360DF2C8" w16cid:durableId="237E3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CCB3" w14:textId="77777777" w:rsidR="00C279D5" w:rsidRDefault="00C279D5">
      <w:r>
        <w:separator/>
      </w:r>
    </w:p>
    <w:p w14:paraId="7D95CB8F" w14:textId="77777777" w:rsidR="00C279D5" w:rsidRDefault="00C279D5"/>
  </w:endnote>
  <w:endnote w:type="continuationSeparator" w:id="0">
    <w:p w14:paraId="3B440D65" w14:textId="77777777" w:rsidR="00C279D5" w:rsidRDefault="00C279D5">
      <w:r>
        <w:continuationSeparator/>
      </w:r>
    </w:p>
    <w:p w14:paraId="3CC29F0D" w14:textId="77777777" w:rsidR="00C279D5" w:rsidRDefault="00C279D5"/>
  </w:endnote>
  <w:endnote w:type="continuationNotice" w:id="1">
    <w:p w14:paraId="28AE6575" w14:textId="77777777" w:rsidR="00C279D5" w:rsidRDefault="00C27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0EA7" w14:textId="77777777" w:rsidR="00C279D5" w:rsidRDefault="00C279D5">
    <w:pPr>
      <w:pStyle w:val="Bunntekst"/>
      <w:rPr>
        <w:sz w:val="20"/>
      </w:rPr>
    </w:pPr>
    <w:r>
      <w:rPr>
        <w:sz w:val="20"/>
      </w:rPr>
      <w:tab/>
    </w:r>
  </w:p>
  <w:p w14:paraId="51D7DB95" w14:textId="5F4865A3" w:rsidR="00C279D5" w:rsidRDefault="00C279D5" w:rsidP="00276BB9">
    <w:pPr>
      <w:pStyle w:val="Bunntekst"/>
      <w:pBdr>
        <w:top w:val="single" w:sz="4" w:space="1" w:color="auto"/>
      </w:pBdr>
      <w:tabs>
        <w:tab w:val="clear" w:pos="9072"/>
        <w:tab w:val="right" w:pos="9639"/>
      </w:tabs>
    </w:pPr>
    <w:r w:rsidRPr="00276BB9">
      <w:rPr>
        <w:rFonts w:asciiTheme="minorHAnsi" w:hAnsiTheme="minorHAnsi" w:cstheme="minorHAnsi"/>
        <w:b/>
        <w:sz w:val="22"/>
        <w:szCs w:val="22"/>
        <w:highlight w:val="yellow"/>
      </w:rPr>
      <w:t>(HU)</w:t>
    </w:r>
    <w:r>
      <w:rPr>
        <w:rFonts w:asciiTheme="minorHAnsi" w:hAnsiTheme="minorHAnsi" w:cstheme="minorHAnsi"/>
        <w:b/>
        <w:sz w:val="22"/>
        <w:szCs w:val="22"/>
      </w:rPr>
      <w:t xml:space="preserve"> God regnskapsføringsskikk (GRFS)</w:t>
    </w:r>
    <w:r>
      <w:rPr>
        <w:rFonts w:asciiTheme="minorHAnsi" w:hAnsiTheme="minorHAnsi" w:cstheme="minorHAnsi"/>
        <w:b/>
        <w:sz w:val="22"/>
        <w:szCs w:val="22"/>
      </w:rPr>
      <w:tab/>
    </w:r>
    <w:r>
      <w:rPr>
        <w:rFonts w:asciiTheme="minorHAnsi" w:hAnsiTheme="minorHAnsi" w:cstheme="minorHAnsi"/>
        <w:b/>
        <w:sz w:val="22"/>
        <w:szCs w:val="22"/>
      </w:rPr>
      <w:tab/>
    </w:r>
    <w:r w:rsidRPr="00C137DC">
      <w:rPr>
        <w:rFonts w:asciiTheme="minorHAnsi" w:hAnsiTheme="minorHAnsi" w:cstheme="minorHAnsi"/>
        <w:b/>
        <w:sz w:val="22"/>
        <w:szCs w:val="22"/>
      </w:rPr>
      <w:t xml:space="preserve">Side </w:t>
    </w:r>
    <w:r w:rsidRPr="00C137DC">
      <w:rPr>
        <w:rStyle w:val="Sidetall"/>
        <w:rFonts w:asciiTheme="minorHAnsi" w:hAnsiTheme="minorHAnsi" w:cstheme="minorHAnsi"/>
        <w:b/>
        <w:sz w:val="22"/>
        <w:szCs w:val="22"/>
      </w:rPr>
      <w:fldChar w:fldCharType="begin"/>
    </w:r>
    <w:r w:rsidRPr="00C137DC">
      <w:rPr>
        <w:rStyle w:val="Sidetall"/>
        <w:rFonts w:asciiTheme="minorHAnsi" w:hAnsiTheme="minorHAnsi" w:cstheme="minorHAnsi"/>
        <w:b/>
        <w:sz w:val="22"/>
        <w:szCs w:val="22"/>
      </w:rPr>
      <w:instrText xml:space="preserve"> PAGE </w:instrText>
    </w:r>
    <w:r w:rsidRPr="00C137DC">
      <w:rPr>
        <w:rStyle w:val="Sidetall"/>
        <w:rFonts w:asciiTheme="minorHAnsi" w:hAnsiTheme="minorHAnsi" w:cstheme="minorHAnsi"/>
        <w:b/>
        <w:sz w:val="22"/>
        <w:szCs w:val="22"/>
      </w:rPr>
      <w:fldChar w:fldCharType="separate"/>
    </w:r>
    <w:r>
      <w:rPr>
        <w:rStyle w:val="Sidetall"/>
        <w:rFonts w:asciiTheme="minorHAnsi" w:hAnsiTheme="minorHAnsi" w:cstheme="minorHAnsi"/>
        <w:b/>
        <w:noProof/>
        <w:sz w:val="22"/>
        <w:szCs w:val="22"/>
      </w:rPr>
      <w:t>8</w:t>
    </w:r>
    <w:r w:rsidRPr="00C137DC">
      <w:rPr>
        <w:rStyle w:val="Sidetall"/>
        <w:rFonts w:asciiTheme="minorHAnsi" w:hAnsiTheme="minorHAnsi" w:cstheme="minorHAnsi"/>
        <w:b/>
        <w:sz w:val="22"/>
        <w:szCs w:val="22"/>
      </w:rPr>
      <w:fldChar w:fldCharType="end"/>
    </w:r>
    <w:r w:rsidRPr="00C137DC">
      <w:rPr>
        <w:rFonts w:asciiTheme="minorHAnsi" w:hAnsiTheme="minorHAnsi" w:cstheme="minorHAnsi"/>
        <w:b/>
        <w:sz w:val="22"/>
        <w:szCs w:val="22"/>
      </w:rPr>
      <w:t xml:space="preserve"> av </w:t>
    </w:r>
    <w:r w:rsidRPr="00C137DC">
      <w:rPr>
        <w:rStyle w:val="Sidetall"/>
        <w:rFonts w:asciiTheme="minorHAnsi" w:hAnsiTheme="minorHAnsi" w:cstheme="minorHAnsi"/>
        <w:b/>
        <w:sz w:val="22"/>
        <w:szCs w:val="22"/>
      </w:rPr>
      <w:fldChar w:fldCharType="begin"/>
    </w:r>
    <w:r w:rsidRPr="00C137DC">
      <w:rPr>
        <w:rStyle w:val="Sidetall"/>
        <w:rFonts w:asciiTheme="minorHAnsi" w:hAnsiTheme="minorHAnsi" w:cstheme="minorHAnsi"/>
        <w:b/>
        <w:sz w:val="22"/>
        <w:szCs w:val="22"/>
      </w:rPr>
      <w:instrText xml:space="preserve"> NUMPAGES </w:instrText>
    </w:r>
    <w:r w:rsidRPr="00C137DC">
      <w:rPr>
        <w:rStyle w:val="Sidetall"/>
        <w:rFonts w:asciiTheme="minorHAnsi" w:hAnsiTheme="minorHAnsi" w:cstheme="minorHAnsi"/>
        <w:b/>
        <w:sz w:val="22"/>
        <w:szCs w:val="22"/>
      </w:rPr>
      <w:fldChar w:fldCharType="separate"/>
    </w:r>
    <w:r>
      <w:rPr>
        <w:rStyle w:val="Sidetall"/>
        <w:rFonts w:asciiTheme="minorHAnsi" w:hAnsiTheme="minorHAnsi" w:cstheme="minorHAnsi"/>
        <w:b/>
        <w:noProof/>
        <w:sz w:val="22"/>
        <w:szCs w:val="22"/>
      </w:rPr>
      <w:t>31</w:t>
    </w:r>
    <w:r w:rsidRPr="00C137DC">
      <w:rPr>
        <w:rStyle w:val="Sidetall"/>
        <w:rFonts w:asciiTheme="minorHAnsi" w:hAnsiTheme="minorHAnsi" w:cstheme="minorHAns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317E" w14:textId="77777777" w:rsidR="00C279D5" w:rsidRDefault="00C279D5">
      <w:r>
        <w:separator/>
      </w:r>
    </w:p>
    <w:p w14:paraId="243396DA" w14:textId="77777777" w:rsidR="00C279D5" w:rsidRDefault="00C279D5"/>
  </w:footnote>
  <w:footnote w:type="continuationSeparator" w:id="0">
    <w:p w14:paraId="248F303E" w14:textId="77777777" w:rsidR="00C279D5" w:rsidRDefault="00C279D5">
      <w:r>
        <w:continuationSeparator/>
      </w:r>
    </w:p>
    <w:p w14:paraId="243A7F16" w14:textId="77777777" w:rsidR="00C279D5" w:rsidRDefault="00C279D5"/>
  </w:footnote>
  <w:footnote w:type="continuationNotice" w:id="1">
    <w:p w14:paraId="33A139F2" w14:textId="77777777" w:rsidR="00C279D5" w:rsidRDefault="00C279D5"/>
  </w:footnote>
  <w:footnote w:id="2">
    <w:p w14:paraId="0E4BD82A" w14:textId="37D13CCB" w:rsidR="00C279D5" w:rsidRPr="002532F2" w:rsidRDefault="00C279D5">
      <w:pPr>
        <w:pStyle w:val="Fotnotetekst"/>
        <w:rPr>
          <w:rFonts w:asciiTheme="minorHAnsi" w:hAnsiTheme="minorHAnsi" w:cstheme="minorHAnsi"/>
          <w:sz w:val="16"/>
          <w:szCs w:val="16"/>
        </w:rPr>
      </w:pPr>
      <w:r w:rsidRPr="002532F2">
        <w:rPr>
          <w:rStyle w:val="Fotnotereferanse"/>
          <w:rFonts w:asciiTheme="minorHAnsi" w:hAnsiTheme="minorHAnsi" w:cstheme="minorHAnsi"/>
          <w:sz w:val="16"/>
          <w:szCs w:val="16"/>
        </w:rPr>
        <w:footnoteRef/>
      </w:r>
      <w:r>
        <w:rPr>
          <w:rFonts w:asciiTheme="minorHAnsi" w:hAnsiTheme="minorHAnsi" w:cstheme="minorHAnsi"/>
          <w:sz w:val="16"/>
          <w:szCs w:val="16"/>
        </w:rPr>
        <w:t xml:space="preserve"> L</w:t>
      </w:r>
      <w:r w:rsidRPr="002532F2">
        <w:rPr>
          <w:rFonts w:asciiTheme="minorHAnsi" w:hAnsiTheme="minorHAnsi" w:cstheme="minorHAnsi"/>
          <w:sz w:val="16"/>
          <w:szCs w:val="16"/>
        </w:rPr>
        <w:t xml:space="preserve">ov om regnskapsførere av </w:t>
      </w:r>
      <w:r w:rsidRPr="00BE3E90">
        <w:rPr>
          <w:rFonts w:asciiTheme="minorHAnsi" w:hAnsiTheme="minorHAnsi" w:cstheme="minorHAnsi"/>
          <w:sz w:val="16"/>
          <w:szCs w:val="16"/>
          <w:highlight w:val="yellow"/>
        </w:rPr>
        <w:t>XX.XX.XX</w:t>
      </w:r>
      <w:r w:rsidRPr="00816235">
        <w:rPr>
          <w:rFonts w:asciiTheme="minorHAnsi" w:hAnsiTheme="minorHAnsi"/>
          <w:sz w:val="16"/>
          <w:highlight w:val="yellow"/>
        </w:rPr>
        <w:t xml:space="preserve"> nr. </w:t>
      </w:r>
      <w:r w:rsidRPr="00BE3E90">
        <w:rPr>
          <w:rFonts w:asciiTheme="minorHAnsi" w:hAnsiTheme="minorHAnsi" w:cstheme="minorHAnsi"/>
          <w:sz w:val="16"/>
          <w:szCs w:val="16"/>
          <w:highlight w:val="yellow"/>
        </w:rPr>
        <w:t>XX</w:t>
      </w:r>
      <w:r w:rsidRPr="002532F2">
        <w:rPr>
          <w:rFonts w:asciiTheme="minorHAnsi" w:hAnsiTheme="minorHAnsi" w:cstheme="minorHAnsi"/>
          <w:sz w:val="16"/>
          <w:szCs w:val="16"/>
        </w:rPr>
        <w:t>.</w:t>
      </w:r>
    </w:p>
  </w:footnote>
  <w:footnote w:id="3">
    <w:p w14:paraId="0EB08CB1" w14:textId="40824208" w:rsidR="00C279D5" w:rsidRPr="002532F2" w:rsidRDefault="00C279D5">
      <w:pPr>
        <w:pStyle w:val="Fotnotetekst"/>
        <w:rPr>
          <w:rFonts w:asciiTheme="minorHAnsi" w:hAnsiTheme="minorHAnsi" w:cstheme="minorHAnsi"/>
          <w:sz w:val="16"/>
          <w:szCs w:val="16"/>
        </w:rPr>
      </w:pPr>
      <w:r w:rsidRPr="002532F2">
        <w:rPr>
          <w:rStyle w:val="Fotnotereferanse"/>
          <w:rFonts w:asciiTheme="minorHAnsi" w:hAnsiTheme="minorHAnsi" w:cstheme="minorHAnsi"/>
          <w:sz w:val="16"/>
          <w:szCs w:val="16"/>
        </w:rPr>
        <w:footnoteRef/>
      </w:r>
      <w:r w:rsidRPr="002532F2">
        <w:rPr>
          <w:rStyle w:val="Fotnotereferanse"/>
          <w:rFonts w:asciiTheme="minorHAnsi" w:hAnsiTheme="minorHAnsi" w:cstheme="minorHAnsi"/>
          <w:sz w:val="16"/>
          <w:szCs w:val="16"/>
          <w:vertAlign w:val="baseline"/>
        </w:rPr>
        <w:t xml:space="preserve"> Jf. regnskapsførerloven § </w:t>
      </w:r>
      <w:r>
        <w:rPr>
          <w:rFonts w:asciiTheme="minorHAnsi" w:hAnsiTheme="minorHAnsi" w:cstheme="minorHAnsi"/>
          <w:sz w:val="16"/>
          <w:szCs w:val="16"/>
        </w:rPr>
        <w:t>2-1, jf. § 1-2</w:t>
      </w:r>
      <w:r w:rsidRPr="002532F2">
        <w:rPr>
          <w:rFonts w:asciiTheme="minorHAnsi" w:hAnsiTheme="minorHAnsi" w:cstheme="minorHAnsi"/>
          <w:sz w:val="16"/>
          <w:szCs w:val="16"/>
        </w:rPr>
        <w:t>.</w:t>
      </w:r>
    </w:p>
  </w:footnote>
  <w:footnote w:id="4">
    <w:p w14:paraId="778E2CE2" w14:textId="3EF4723C" w:rsidR="00C279D5" w:rsidRPr="00816235" w:rsidRDefault="00C279D5">
      <w:pPr>
        <w:pStyle w:val="Fotnotetekst"/>
        <w:rPr>
          <w:rFonts w:asciiTheme="minorHAnsi" w:hAnsiTheme="minorHAnsi"/>
          <w:sz w:val="16"/>
          <w:highlight w:val="yellow"/>
        </w:rPr>
      </w:pPr>
      <w:r w:rsidRPr="002532F2">
        <w:rPr>
          <w:rStyle w:val="Fotnotereferanse"/>
          <w:rFonts w:asciiTheme="minorHAnsi" w:hAnsiTheme="minorHAnsi" w:cstheme="minorHAnsi"/>
          <w:sz w:val="16"/>
          <w:szCs w:val="16"/>
        </w:rPr>
        <w:footnoteRef/>
      </w:r>
      <w:r w:rsidRPr="002532F2">
        <w:rPr>
          <w:rFonts w:asciiTheme="minorHAnsi" w:hAnsiTheme="minorHAnsi" w:cstheme="minorHAnsi"/>
          <w:sz w:val="16"/>
          <w:szCs w:val="16"/>
        </w:rPr>
        <w:t xml:space="preserve"> </w:t>
      </w:r>
      <w:r>
        <w:rPr>
          <w:rFonts w:asciiTheme="minorHAnsi" w:hAnsiTheme="minorHAnsi" w:cstheme="minorHAnsi"/>
          <w:sz w:val="16"/>
          <w:szCs w:val="16"/>
        </w:rPr>
        <w:t>F</w:t>
      </w:r>
      <w:r w:rsidRPr="002532F2">
        <w:rPr>
          <w:rFonts w:asciiTheme="minorHAnsi" w:hAnsiTheme="minorHAnsi" w:cstheme="minorHAnsi"/>
          <w:sz w:val="16"/>
          <w:szCs w:val="16"/>
        </w:rPr>
        <w:t xml:space="preserve">orskrift om regnskapsførere av </w:t>
      </w:r>
      <w:r w:rsidRPr="00BE3E90">
        <w:rPr>
          <w:rFonts w:asciiTheme="minorHAnsi" w:hAnsiTheme="minorHAnsi" w:cstheme="minorHAnsi"/>
          <w:sz w:val="16"/>
          <w:szCs w:val="16"/>
          <w:highlight w:val="yellow"/>
        </w:rPr>
        <w:t>XX.XX.XX</w:t>
      </w:r>
      <w:r w:rsidRPr="00816235">
        <w:rPr>
          <w:rFonts w:asciiTheme="minorHAnsi" w:hAnsiTheme="minorHAnsi"/>
          <w:sz w:val="16"/>
          <w:highlight w:val="yellow"/>
        </w:rPr>
        <w:t xml:space="preserve"> nr. </w:t>
      </w:r>
      <w:r w:rsidRPr="00BE3E90">
        <w:rPr>
          <w:rFonts w:asciiTheme="minorHAnsi" w:hAnsiTheme="minorHAnsi" w:cstheme="minorHAnsi"/>
          <w:sz w:val="16"/>
          <w:szCs w:val="16"/>
          <w:highlight w:val="yellow"/>
        </w:rPr>
        <w:t>XX</w:t>
      </w:r>
      <w:r w:rsidRPr="00816235">
        <w:rPr>
          <w:rFonts w:asciiTheme="minorHAnsi" w:hAnsiTheme="minorHAnsi"/>
          <w:sz w:val="16"/>
          <w:highlight w:val="yellow"/>
        </w:rPr>
        <w:t>.</w:t>
      </w:r>
    </w:p>
  </w:footnote>
  <w:footnote w:id="5">
    <w:p w14:paraId="606578EC" w14:textId="2583295D"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w:t>
      </w:r>
      <w:r w:rsidRPr="00B50B04">
        <w:rPr>
          <w:rFonts w:asciiTheme="minorHAnsi" w:hAnsiTheme="minorHAnsi" w:cstheme="minorHAnsi"/>
          <w:sz w:val="16"/>
          <w:szCs w:val="16"/>
        </w:rPr>
        <w:t xml:space="preserve"> regnkapsførerloven § 1-1</w:t>
      </w:r>
      <w:r w:rsidRPr="00BE3E90">
        <w:rPr>
          <w:rFonts w:asciiTheme="minorHAnsi" w:hAnsiTheme="minorHAnsi" w:cstheme="minorHAnsi"/>
          <w:sz w:val="16"/>
          <w:szCs w:val="16"/>
        </w:rPr>
        <w:t>.</w:t>
      </w:r>
    </w:p>
  </w:footnote>
  <w:footnote w:id="6">
    <w:p w14:paraId="3D330872" w14:textId="592907AC"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For eksempel skat</w:t>
      </w:r>
      <w:r w:rsidRPr="00E71C95">
        <w:rPr>
          <w:rFonts w:asciiTheme="minorHAnsi" w:hAnsiTheme="minorHAnsi" w:cstheme="minorHAnsi"/>
          <w:sz w:val="16"/>
          <w:szCs w:val="16"/>
        </w:rPr>
        <w:t>temelding for merverdiavgift for</w:t>
      </w:r>
      <w:r w:rsidRPr="00BE3E90">
        <w:rPr>
          <w:rFonts w:asciiTheme="minorHAnsi" w:hAnsiTheme="minorHAnsi" w:cstheme="minorHAnsi"/>
          <w:sz w:val="16"/>
          <w:szCs w:val="16"/>
        </w:rPr>
        <w:t xml:space="preserve"> tilbyder i forenklet registreringsordning, skattemelding for særavgifter, skattemelding for motorkjøretøyavgifter og skattemelding for merverdiavgiftskompensasjon.</w:t>
      </w:r>
    </w:p>
  </w:footnote>
  <w:footnote w:id="7">
    <w:p w14:paraId="32F180F1" w14:textId="0ABA5CE3" w:rsidR="00C279D5" w:rsidRPr="005A24B1" w:rsidRDefault="00C279D5" w:rsidP="008A5AD2">
      <w:pPr>
        <w:pStyle w:val="Fotnotetekst"/>
        <w:rPr>
          <w:rFonts w:asciiTheme="minorHAnsi" w:hAnsiTheme="minorHAnsi" w:cstheme="minorHAnsi"/>
          <w:sz w:val="16"/>
          <w:szCs w:val="16"/>
        </w:rPr>
      </w:pPr>
      <w:r w:rsidRPr="005A24B1">
        <w:rPr>
          <w:rStyle w:val="Fotnotereferanse"/>
          <w:rFonts w:asciiTheme="minorHAnsi" w:hAnsiTheme="minorHAnsi" w:cstheme="minorHAnsi"/>
          <w:sz w:val="16"/>
          <w:szCs w:val="16"/>
        </w:rPr>
        <w:footnoteRef/>
      </w:r>
      <w:r>
        <w:rPr>
          <w:rFonts w:asciiTheme="minorHAnsi" w:hAnsiTheme="minorHAnsi" w:cstheme="minorHAnsi"/>
          <w:sz w:val="16"/>
          <w:szCs w:val="16"/>
        </w:rPr>
        <w:t xml:space="preserve"> Jf. r</w:t>
      </w:r>
      <w:r w:rsidRPr="005A24B1">
        <w:rPr>
          <w:rFonts w:asciiTheme="minorHAnsi" w:hAnsiTheme="minorHAnsi" w:cstheme="minorHAnsi"/>
          <w:sz w:val="16"/>
          <w:szCs w:val="16"/>
        </w:rPr>
        <w:t xml:space="preserve">egnskapsførerloven § </w:t>
      </w:r>
      <w:r>
        <w:rPr>
          <w:rFonts w:asciiTheme="minorHAnsi" w:hAnsiTheme="minorHAnsi" w:cstheme="minorHAnsi"/>
          <w:sz w:val="16"/>
          <w:szCs w:val="16"/>
        </w:rPr>
        <w:t>1-2</w:t>
      </w:r>
      <w:r w:rsidRPr="005A24B1">
        <w:rPr>
          <w:rFonts w:asciiTheme="minorHAnsi" w:hAnsiTheme="minorHAnsi" w:cstheme="minorHAnsi"/>
          <w:sz w:val="16"/>
          <w:szCs w:val="16"/>
        </w:rPr>
        <w:t xml:space="preserve"> første ledd</w:t>
      </w:r>
      <w:r>
        <w:rPr>
          <w:rFonts w:asciiTheme="minorHAnsi" w:hAnsiTheme="minorHAnsi" w:cstheme="minorHAnsi"/>
          <w:sz w:val="16"/>
          <w:szCs w:val="16"/>
        </w:rPr>
        <w:t>.</w:t>
      </w:r>
    </w:p>
  </w:footnote>
  <w:footnote w:id="8">
    <w:p w14:paraId="54DEC295" w14:textId="366D7C7B" w:rsidR="00C279D5" w:rsidRPr="002E6F1B" w:rsidRDefault="00C279D5">
      <w:pPr>
        <w:pStyle w:val="Fotnotetekst"/>
        <w:rPr>
          <w:rFonts w:asciiTheme="minorHAnsi" w:hAnsiTheme="minorHAnsi" w:cstheme="minorHAnsi"/>
          <w:sz w:val="16"/>
          <w:szCs w:val="16"/>
        </w:rPr>
      </w:pPr>
      <w:r w:rsidRPr="002E6F1B">
        <w:rPr>
          <w:rStyle w:val="Fotnotereferanse"/>
          <w:rFonts w:asciiTheme="minorHAnsi" w:hAnsiTheme="minorHAnsi" w:cstheme="minorHAnsi"/>
          <w:sz w:val="16"/>
          <w:szCs w:val="16"/>
        </w:rPr>
        <w:footnoteRef/>
      </w:r>
      <w:r w:rsidRPr="002E6F1B">
        <w:rPr>
          <w:rFonts w:asciiTheme="minorHAnsi" w:hAnsiTheme="minorHAnsi" w:cstheme="minorHAnsi"/>
          <w:sz w:val="16"/>
          <w:szCs w:val="16"/>
        </w:rPr>
        <w:t xml:space="preserve"> Jf. regnskapsførerloven § 1-2 annet ledd.</w:t>
      </w:r>
    </w:p>
  </w:footnote>
  <w:footnote w:id="9">
    <w:p w14:paraId="75EC7810" w14:textId="42CF4289" w:rsidR="00C279D5" w:rsidRPr="00A26183" w:rsidRDefault="00C279D5">
      <w:pPr>
        <w:pStyle w:val="Fotnotetekst"/>
        <w:rPr>
          <w:rFonts w:asciiTheme="minorHAnsi" w:hAnsiTheme="minorHAnsi"/>
        </w:rPr>
      </w:pPr>
      <w:r w:rsidRPr="00DE25B7">
        <w:rPr>
          <w:rFonts w:asciiTheme="minorHAnsi" w:hAnsiTheme="minorHAnsi" w:cstheme="minorHAnsi"/>
          <w:sz w:val="16"/>
          <w:szCs w:val="16"/>
          <w:vertAlign w:val="superscript"/>
        </w:rPr>
        <w:footnoteRef/>
      </w:r>
      <w:r w:rsidRPr="00DE25B7">
        <w:rPr>
          <w:rFonts w:asciiTheme="minorHAnsi" w:hAnsiTheme="minorHAnsi" w:cstheme="minorHAnsi"/>
          <w:sz w:val="16"/>
          <w:szCs w:val="16"/>
        </w:rPr>
        <w:t xml:space="preserve"> Jf. </w:t>
      </w:r>
      <w:r w:rsidRPr="00A26183">
        <w:rPr>
          <w:rFonts w:asciiTheme="minorHAnsi" w:hAnsiTheme="minorHAnsi" w:cstheme="minorHAnsi"/>
          <w:sz w:val="16"/>
          <w:szCs w:val="16"/>
        </w:rPr>
        <w:t xml:space="preserve">regnskapsførerloven § </w:t>
      </w:r>
      <w:r>
        <w:rPr>
          <w:rFonts w:asciiTheme="minorHAnsi" w:hAnsiTheme="minorHAnsi" w:cstheme="minorHAnsi"/>
          <w:sz w:val="16"/>
          <w:szCs w:val="16"/>
        </w:rPr>
        <w:t>2-3</w:t>
      </w:r>
      <w:r w:rsidRPr="00A26183">
        <w:rPr>
          <w:rFonts w:asciiTheme="minorHAnsi" w:hAnsiTheme="minorHAnsi" w:cstheme="minorHAnsi"/>
          <w:sz w:val="16"/>
          <w:szCs w:val="16"/>
        </w:rPr>
        <w:t>.</w:t>
      </w:r>
    </w:p>
  </w:footnote>
  <w:footnote w:id="10">
    <w:p w14:paraId="3C948079" w14:textId="44050AA9" w:rsidR="00C279D5" w:rsidRDefault="00C279D5" w:rsidP="0059637C">
      <w:pPr>
        <w:pStyle w:val="Fotnotetekst"/>
      </w:pPr>
      <w:r w:rsidRPr="00A26183">
        <w:rPr>
          <w:rFonts w:asciiTheme="minorHAnsi" w:hAnsiTheme="minorHAnsi" w:cstheme="minorHAnsi"/>
          <w:sz w:val="16"/>
          <w:szCs w:val="16"/>
          <w:vertAlign w:val="superscript"/>
        </w:rPr>
        <w:footnoteRef/>
      </w:r>
      <w:r>
        <w:rPr>
          <w:rFonts w:asciiTheme="minorHAnsi" w:hAnsiTheme="minorHAnsi" w:cstheme="minorHAnsi"/>
          <w:sz w:val="16"/>
          <w:szCs w:val="16"/>
        </w:rPr>
        <w:t xml:space="preserve"> Jf. regnskapsførerloven § 2-2</w:t>
      </w:r>
      <w:r w:rsidRPr="00A26183">
        <w:rPr>
          <w:rFonts w:asciiTheme="minorHAnsi" w:hAnsiTheme="minorHAnsi" w:cstheme="minorHAnsi"/>
          <w:sz w:val="16"/>
          <w:szCs w:val="16"/>
        </w:rPr>
        <w:t>.</w:t>
      </w:r>
    </w:p>
  </w:footnote>
  <w:footnote w:id="11">
    <w:p w14:paraId="04ED0035" w14:textId="24385A56" w:rsidR="00C279D5" w:rsidRPr="00A26183" w:rsidRDefault="00C279D5" w:rsidP="00F42134">
      <w:pPr>
        <w:pStyle w:val="Fotnotetekst"/>
        <w:rPr>
          <w:rFonts w:asciiTheme="minorHAnsi" w:hAnsiTheme="minorHAnsi"/>
        </w:rPr>
      </w:pPr>
      <w:r w:rsidRPr="00A26183">
        <w:rPr>
          <w:rStyle w:val="Fotnotereferanse"/>
          <w:rFonts w:asciiTheme="minorHAnsi" w:hAnsiTheme="minorHAnsi" w:cstheme="minorHAnsi"/>
          <w:sz w:val="16"/>
          <w:szCs w:val="16"/>
        </w:rPr>
        <w:footnoteRef/>
      </w:r>
      <w:r w:rsidRPr="00A26183">
        <w:rPr>
          <w:rStyle w:val="Fotnotereferanse"/>
          <w:rFonts w:asciiTheme="minorHAnsi" w:hAnsiTheme="minorHAnsi" w:cstheme="minorHAnsi"/>
          <w:sz w:val="16"/>
          <w:szCs w:val="16"/>
        </w:rPr>
        <w:t xml:space="preserve"> </w:t>
      </w:r>
      <w:r w:rsidRPr="00A26183">
        <w:rPr>
          <w:rStyle w:val="Fotnotereferanse"/>
          <w:rFonts w:asciiTheme="minorHAnsi" w:hAnsiTheme="minorHAnsi"/>
          <w:sz w:val="16"/>
          <w:szCs w:val="16"/>
          <w:vertAlign w:val="baseline"/>
        </w:rPr>
        <w:t xml:space="preserve">Jf. regnskapsførerloven § </w:t>
      </w:r>
      <w:r>
        <w:rPr>
          <w:rStyle w:val="Fotnotereferanse"/>
          <w:rFonts w:asciiTheme="minorHAnsi" w:hAnsiTheme="minorHAnsi"/>
          <w:sz w:val="16"/>
          <w:szCs w:val="16"/>
          <w:vertAlign w:val="baseline"/>
        </w:rPr>
        <w:t xml:space="preserve">1-2 </w:t>
      </w:r>
      <w:r>
        <w:rPr>
          <w:rFonts w:asciiTheme="minorHAnsi" w:hAnsiTheme="minorHAnsi"/>
          <w:sz w:val="16"/>
          <w:szCs w:val="16"/>
        </w:rPr>
        <w:t>fjerde ledd.</w:t>
      </w:r>
    </w:p>
  </w:footnote>
  <w:footnote w:id="12">
    <w:p w14:paraId="20B6695E" w14:textId="77777777" w:rsidR="00C279D5" w:rsidRPr="00A26183" w:rsidRDefault="00C279D5" w:rsidP="00997A3D">
      <w:pPr>
        <w:pStyle w:val="Fotnotetekst"/>
        <w:rPr>
          <w:rFonts w:asciiTheme="minorHAnsi" w:hAnsiTheme="minorHAnsi"/>
        </w:rPr>
      </w:pPr>
      <w:r w:rsidRPr="00A26183">
        <w:rPr>
          <w:rStyle w:val="Fotnotereferanse"/>
          <w:rFonts w:asciiTheme="minorHAnsi" w:hAnsiTheme="minorHAnsi" w:cstheme="minorHAnsi"/>
          <w:sz w:val="16"/>
          <w:szCs w:val="16"/>
        </w:rPr>
        <w:footnoteRef/>
      </w:r>
      <w:r w:rsidRPr="00A26183">
        <w:rPr>
          <w:rStyle w:val="Fotnotereferanse"/>
          <w:rFonts w:asciiTheme="minorHAnsi" w:hAnsiTheme="minorHAnsi" w:cstheme="minorHAnsi"/>
          <w:sz w:val="16"/>
          <w:szCs w:val="16"/>
        </w:rPr>
        <w:t xml:space="preserve"> </w:t>
      </w:r>
      <w:r w:rsidRPr="00A26183">
        <w:rPr>
          <w:rStyle w:val="Fotnotereferanse"/>
          <w:rFonts w:asciiTheme="minorHAnsi" w:hAnsiTheme="minorHAnsi" w:cstheme="minorHAnsi"/>
          <w:sz w:val="16"/>
          <w:szCs w:val="16"/>
          <w:vertAlign w:val="baseline"/>
        </w:rPr>
        <w:t xml:space="preserve">Jf. regnskapsførerloven § </w:t>
      </w:r>
      <w:r>
        <w:rPr>
          <w:rFonts w:asciiTheme="minorHAnsi" w:hAnsiTheme="minorHAnsi" w:cstheme="minorHAnsi"/>
          <w:sz w:val="16"/>
          <w:szCs w:val="16"/>
        </w:rPr>
        <w:t xml:space="preserve">5-1 </w:t>
      </w:r>
      <w:r w:rsidRPr="00A26183">
        <w:rPr>
          <w:rStyle w:val="Fotnotereferanse"/>
          <w:rFonts w:asciiTheme="minorHAnsi" w:hAnsiTheme="minorHAnsi" w:cstheme="minorHAnsi"/>
          <w:sz w:val="16"/>
          <w:szCs w:val="16"/>
          <w:vertAlign w:val="baseline"/>
        </w:rPr>
        <w:t xml:space="preserve"> annet ledd.</w:t>
      </w:r>
    </w:p>
  </w:footnote>
  <w:footnote w:id="13">
    <w:p w14:paraId="6DDD5444" w14:textId="77777777" w:rsidR="00C279D5" w:rsidRPr="00563259" w:rsidRDefault="00C279D5" w:rsidP="00997A3D">
      <w:pPr>
        <w:pStyle w:val="Fotnotetekst"/>
        <w:rPr>
          <w:rFonts w:asciiTheme="minorHAnsi" w:hAnsiTheme="minorHAnsi" w:cstheme="minorHAnsi"/>
          <w:sz w:val="16"/>
          <w:szCs w:val="16"/>
        </w:rPr>
      </w:pPr>
      <w:r w:rsidRPr="00563259">
        <w:rPr>
          <w:rStyle w:val="Fotnotereferanse"/>
          <w:rFonts w:asciiTheme="minorHAnsi" w:hAnsiTheme="minorHAnsi" w:cstheme="minorHAnsi"/>
          <w:sz w:val="16"/>
          <w:szCs w:val="16"/>
        </w:rPr>
        <w:footnoteRef/>
      </w:r>
      <w:r w:rsidRPr="00563259">
        <w:rPr>
          <w:rFonts w:asciiTheme="minorHAnsi" w:hAnsiTheme="minorHAnsi" w:cstheme="minorHAnsi"/>
          <w:sz w:val="16"/>
          <w:szCs w:val="16"/>
        </w:rPr>
        <w:t xml:space="preserve"> Jf. regnskapsførerloven § 1-2 tredje ledd.</w:t>
      </w:r>
    </w:p>
  </w:footnote>
  <w:footnote w:id="14">
    <w:p w14:paraId="49D096F1" w14:textId="77777777" w:rsidR="00C279D5" w:rsidRPr="00547ADC" w:rsidRDefault="00C279D5">
      <w:pPr>
        <w:pStyle w:val="Fotnotetekst"/>
        <w:rPr>
          <w:rStyle w:val="Fotnotereferanse"/>
          <w:rFonts w:asciiTheme="minorHAnsi" w:hAnsiTheme="minorHAnsi" w:cstheme="minorHAnsi"/>
          <w:sz w:val="16"/>
          <w:szCs w:val="16"/>
        </w:rPr>
      </w:pPr>
      <w:r w:rsidRPr="00547ADC">
        <w:rPr>
          <w:rStyle w:val="Fotnotereferanse"/>
          <w:rFonts w:asciiTheme="minorHAnsi" w:hAnsiTheme="minorHAnsi" w:cstheme="minorHAnsi"/>
          <w:sz w:val="16"/>
          <w:szCs w:val="16"/>
        </w:rPr>
        <w:footnoteRef/>
      </w:r>
      <w:r w:rsidRPr="00547ADC">
        <w:rPr>
          <w:rStyle w:val="Fotnotereferanse"/>
          <w:rFonts w:asciiTheme="minorHAnsi" w:hAnsiTheme="minorHAnsi" w:cstheme="minorHAnsi"/>
          <w:sz w:val="16"/>
          <w:szCs w:val="16"/>
          <w:vertAlign w:val="baseline"/>
        </w:rPr>
        <w:t xml:space="preserve"> Jf. bokføringsloven § 13 første ledd, bokføringsforskriften og god bokføringsskikk.</w:t>
      </w:r>
    </w:p>
  </w:footnote>
  <w:footnote w:id="15">
    <w:p w14:paraId="5F96F990" w14:textId="6904CE24"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også krav til elektronisk tilgjengelighet til og utlevering av bokførte opplysninger mv. etter bokføringsloven § 13 b, bokføringsforskriften § 7-7 og § 7-8 og NBS 3 Elektronisk tilgjengelighet i 3.5 år.</w:t>
      </w:r>
    </w:p>
  </w:footnote>
  <w:footnote w:id="16">
    <w:p w14:paraId="623B89C5" w14:textId="20EE638B" w:rsidR="00C279D5" w:rsidRDefault="00C279D5">
      <w:pPr>
        <w:pStyle w:val="Fotnotetekst"/>
      </w:pPr>
      <w:r w:rsidRPr="00816235">
        <w:rPr>
          <w:rStyle w:val="Fotnotereferanse"/>
          <w:rFonts w:asciiTheme="minorHAnsi" w:hAnsiTheme="minorHAnsi"/>
          <w:sz w:val="16"/>
        </w:rPr>
        <w:footnoteRef/>
      </w:r>
      <w:r w:rsidRPr="00816235">
        <w:rPr>
          <w:rStyle w:val="Fotnotereferanse"/>
          <w:rFonts w:asciiTheme="minorHAnsi" w:hAnsiTheme="minorHAnsi"/>
          <w:sz w:val="16"/>
        </w:rPr>
        <w:t xml:space="preserve"> </w:t>
      </w:r>
      <w:r w:rsidRPr="00816235">
        <w:rPr>
          <w:rStyle w:val="Fotnotereferanse"/>
          <w:rFonts w:asciiTheme="minorHAnsi" w:hAnsiTheme="minorHAnsi"/>
          <w:sz w:val="16"/>
          <w:vertAlign w:val="baseline"/>
        </w:rPr>
        <w:t xml:space="preserve">Jf. </w:t>
      </w:r>
      <w:r w:rsidRPr="00BE3E90">
        <w:rPr>
          <w:rStyle w:val="Fotnotereferanse"/>
          <w:rFonts w:asciiTheme="minorHAnsi" w:hAnsiTheme="minorHAnsi" w:cstheme="minorHAnsi"/>
          <w:sz w:val="16"/>
          <w:szCs w:val="16"/>
          <w:vertAlign w:val="baseline"/>
        </w:rPr>
        <w:t>regnskapsfører</w:t>
      </w:r>
      <w:r w:rsidRPr="00BE3E90">
        <w:rPr>
          <w:rFonts w:asciiTheme="minorHAnsi" w:hAnsiTheme="minorHAnsi" w:cstheme="minorHAnsi"/>
          <w:sz w:val="16"/>
          <w:szCs w:val="16"/>
        </w:rPr>
        <w:t>loven § 5</w:t>
      </w:r>
      <w:r w:rsidRPr="00816235">
        <w:rPr>
          <w:rFonts w:asciiTheme="minorHAnsi" w:hAnsiTheme="minorHAnsi"/>
          <w:sz w:val="16"/>
        </w:rPr>
        <w:t>-2</w:t>
      </w:r>
      <w:r w:rsidRPr="00BE3E90">
        <w:rPr>
          <w:rFonts w:asciiTheme="minorHAnsi" w:hAnsiTheme="minorHAnsi" w:cstheme="minorHAnsi"/>
          <w:sz w:val="16"/>
          <w:szCs w:val="16"/>
        </w:rPr>
        <w:t xml:space="preserve"> tredje ledd</w:t>
      </w:r>
      <w:r w:rsidRPr="00816235">
        <w:rPr>
          <w:rStyle w:val="Fotnotereferanse"/>
          <w:rFonts w:asciiTheme="minorHAnsi" w:hAnsiTheme="minorHAnsi"/>
          <w:sz w:val="16"/>
          <w:vertAlign w:val="baseline"/>
        </w:rPr>
        <w:t>.</w:t>
      </w:r>
    </w:p>
  </w:footnote>
  <w:footnote w:id="17">
    <w:p w14:paraId="21212BD3" w14:textId="77777777" w:rsidR="00C279D5" w:rsidRPr="00BA6B2C" w:rsidRDefault="00C279D5" w:rsidP="00290DE8">
      <w:pPr>
        <w:pStyle w:val="Fotnotetekst"/>
        <w:rPr>
          <w:rStyle w:val="Fotnotereferanse"/>
          <w:rFonts w:ascii="Calibri" w:hAnsi="Calibri" w:cs="Calibri"/>
          <w:sz w:val="16"/>
          <w:szCs w:val="16"/>
        </w:rPr>
      </w:pPr>
      <w:r w:rsidRPr="00BA6B2C">
        <w:rPr>
          <w:rStyle w:val="Fotnotereferanse"/>
          <w:rFonts w:ascii="Calibri" w:hAnsi="Calibri" w:cs="Calibri"/>
          <w:sz w:val="16"/>
          <w:szCs w:val="16"/>
        </w:rPr>
        <w:footnoteRef/>
      </w:r>
      <w:r w:rsidRPr="00BA6B2C">
        <w:rPr>
          <w:rStyle w:val="Fotnotereferanse"/>
          <w:rFonts w:ascii="Calibri" w:hAnsi="Calibri" w:cs="Calibri"/>
          <w:sz w:val="16"/>
          <w:szCs w:val="16"/>
        </w:rPr>
        <w:t xml:space="preserve"> </w:t>
      </w:r>
      <w:r>
        <w:rPr>
          <w:rStyle w:val="Fotnotereferanse"/>
          <w:rFonts w:ascii="Calibri" w:hAnsi="Calibri" w:cs="Calibri"/>
          <w:sz w:val="16"/>
          <w:szCs w:val="16"/>
          <w:vertAlign w:val="baseline"/>
        </w:rPr>
        <w:t xml:space="preserve">Jf. bokføringsforskriften delkapittel 5-1 og </w:t>
      </w:r>
      <w:r w:rsidRPr="00BA6B2C">
        <w:rPr>
          <w:rStyle w:val="Fotnotereferanse"/>
          <w:rFonts w:ascii="Calibri" w:hAnsi="Calibri" w:cs="Calibri"/>
          <w:sz w:val="16"/>
          <w:szCs w:val="16"/>
          <w:vertAlign w:val="baseline"/>
        </w:rPr>
        <w:t>5-2.</w:t>
      </w:r>
    </w:p>
  </w:footnote>
  <w:footnote w:id="18">
    <w:p w14:paraId="109B0EA7" w14:textId="77777777" w:rsidR="00C279D5" w:rsidRPr="00BA6B2C" w:rsidRDefault="00C279D5" w:rsidP="00290DE8">
      <w:pPr>
        <w:pStyle w:val="Fotnotetekst"/>
        <w:rPr>
          <w:rStyle w:val="Fotnotereferanse"/>
          <w:rFonts w:ascii="Calibri" w:hAnsi="Calibri" w:cs="Calibri"/>
          <w:sz w:val="16"/>
          <w:szCs w:val="16"/>
        </w:rPr>
      </w:pPr>
      <w:r w:rsidRPr="00BA6B2C">
        <w:rPr>
          <w:rStyle w:val="Fotnotereferanse"/>
          <w:rFonts w:ascii="Calibri" w:hAnsi="Calibri" w:cs="Calibri"/>
          <w:sz w:val="16"/>
          <w:szCs w:val="16"/>
        </w:rPr>
        <w:footnoteRef/>
      </w:r>
      <w:r w:rsidRPr="00BA6B2C">
        <w:rPr>
          <w:rStyle w:val="Fotnotereferanse"/>
          <w:rFonts w:ascii="Calibri" w:hAnsi="Calibri" w:cs="Calibri"/>
          <w:sz w:val="16"/>
          <w:szCs w:val="16"/>
          <w:vertAlign w:val="baseline"/>
        </w:rPr>
        <w:t xml:space="preserve"> J</w:t>
      </w:r>
      <w:r>
        <w:rPr>
          <w:rStyle w:val="Fotnotereferanse"/>
          <w:rFonts w:ascii="Calibri" w:hAnsi="Calibri" w:cs="Calibri"/>
          <w:sz w:val="16"/>
          <w:szCs w:val="16"/>
          <w:vertAlign w:val="baseline"/>
        </w:rPr>
        <w:t>f. bokføringsforskriften § 5-2-7 og GBS 1 Utstedelse av kredi</w:t>
      </w:r>
      <w:r>
        <w:rPr>
          <w:rFonts w:ascii="Calibri" w:hAnsi="Calibri" w:cs="Calibri"/>
          <w:sz w:val="16"/>
          <w:szCs w:val="16"/>
        </w:rPr>
        <w:t>t</w:t>
      </w:r>
      <w:r>
        <w:rPr>
          <w:rStyle w:val="Fotnotereferanse"/>
          <w:rFonts w:ascii="Calibri" w:hAnsi="Calibri" w:cs="Calibri"/>
          <w:sz w:val="16"/>
          <w:szCs w:val="16"/>
          <w:vertAlign w:val="baseline"/>
        </w:rPr>
        <w:t>nota</w:t>
      </w:r>
      <w:r w:rsidRPr="00BA6B2C">
        <w:rPr>
          <w:rStyle w:val="Fotnotereferanse"/>
          <w:rFonts w:ascii="Calibri" w:hAnsi="Calibri" w:cs="Calibri"/>
          <w:sz w:val="16"/>
          <w:szCs w:val="16"/>
          <w:vertAlign w:val="baseline"/>
        </w:rPr>
        <w:t>.</w:t>
      </w:r>
    </w:p>
  </w:footnote>
  <w:footnote w:id="19">
    <w:p w14:paraId="3AC2DB68" w14:textId="5B039C21"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1-1 annet ledd.</w:t>
      </w:r>
    </w:p>
  </w:footnote>
  <w:footnote w:id="20">
    <w:p w14:paraId="038C9C12" w14:textId="77777777" w:rsidR="00C279D5" w:rsidRPr="00547ADC" w:rsidRDefault="00C279D5" w:rsidP="00D701D9">
      <w:pPr>
        <w:pStyle w:val="Fotnotetekst"/>
        <w:rPr>
          <w:rFonts w:asciiTheme="minorHAnsi" w:hAnsiTheme="minorHAnsi" w:cstheme="minorHAnsi"/>
          <w:sz w:val="16"/>
          <w:szCs w:val="16"/>
        </w:rPr>
      </w:pPr>
      <w:r w:rsidRPr="00547ADC">
        <w:rPr>
          <w:rStyle w:val="Fotnotereferanse"/>
          <w:rFonts w:asciiTheme="minorHAnsi" w:hAnsiTheme="minorHAnsi" w:cstheme="minorHAnsi"/>
          <w:sz w:val="16"/>
          <w:szCs w:val="16"/>
        </w:rPr>
        <w:footnoteRef/>
      </w:r>
      <w:r w:rsidRPr="00547ADC">
        <w:rPr>
          <w:rFonts w:asciiTheme="minorHAnsi" w:hAnsiTheme="minorHAnsi" w:cstheme="minorHAnsi"/>
          <w:sz w:val="16"/>
          <w:szCs w:val="16"/>
        </w:rPr>
        <w:t xml:space="preserve"> Jf. reglene i bokføringsloven, bokføringsforskriften og god bokføringsskikk.</w:t>
      </w:r>
    </w:p>
  </w:footnote>
  <w:footnote w:id="21">
    <w:p w14:paraId="4E18B290" w14:textId="77777777" w:rsidR="00C279D5" w:rsidRPr="00BE3E90" w:rsidRDefault="00C279D5" w:rsidP="00AE5228">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bokføringsloven § 3 og bokføringsforskriften § 2-1.</w:t>
      </w:r>
    </w:p>
  </w:footnote>
  <w:footnote w:id="22">
    <w:p w14:paraId="38B265B2" w14:textId="0D860975" w:rsidR="00C279D5" w:rsidRPr="00547ADC" w:rsidRDefault="00C279D5">
      <w:pPr>
        <w:pStyle w:val="Fotnotetekst"/>
        <w:rPr>
          <w:rFonts w:asciiTheme="minorHAnsi" w:hAnsiTheme="minorHAnsi" w:cstheme="minorHAnsi"/>
          <w:sz w:val="16"/>
          <w:szCs w:val="16"/>
        </w:rPr>
      </w:pPr>
      <w:r w:rsidRPr="00547ADC">
        <w:rPr>
          <w:rStyle w:val="Fotnotereferanse"/>
          <w:rFonts w:asciiTheme="minorHAnsi" w:hAnsiTheme="minorHAnsi" w:cstheme="minorHAnsi"/>
          <w:sz w:val="16"/>
          <w:szCs w:val="16"/>
        </w:rPr>
        <w:footnoteRef/>
      </w:r>
      <w:r w:rsidRPr="00547ADC">
        <w:rPr>
          <w:rFonts w:asciiTheme="minorHAnsi" w:hAnsiTheme="minorHAnsi" w:cstheme="minorHAnsi"/>
          <w:sz w:val="16"/>
          <w:szCs w:val="16"/>
        </w:rPr>
        <w:t xml:space="preserve"> </w:t>
      </w:r>
      <w:r>
        <w:rPr>
          <w:rFonts w:asciiTheme="minorHAnsi" w:hAnsiTheme="minorHAnsi" w:cstheme="minorHAnsi"/>
          <w:sz w:val="16"/>
          <w:szCs w:val="16"/>
        </w:rPr>
        <w:t>Skatterapportering er f</w:t>
      </w:r>
      <w:r w:rsidRPr="00547ADC">
        <w:rPr>
          <w:rFonts w:asciiTheme="minorHAnsi" w:hAnsiTheme="minorHAnsi" w:cstheme="minorHAnsi"/>
          <w:sz w:val="16"/>
          <w:szCs w:val="16"/>
        </w:rPr>
        <w:t>or eksempel skattemelding for formues- og inntektsskatt, selskapsmelding for selskaper med deltakerfastsetting eller kun næringsoppgave.</w:t>
      </w:r>
    </w:p>
  </w:footnote>
  <w:footnote w:id="23">
    <w:p w14:paraId="142892CA" w14:textId="6BC3CDD6"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4-1 annet</w:t>
      </w:r>
      <w:r>
        <w:rPr>
          <w:rFonts w:asciiTheme="minorHAnsi" w:hAnsiTheme="minorHAnsi" w:cstheme="minorHAnsi"/>
          <w:sz w:val="16"/>
          <w:szCs w:val="16"/>
        </w:rPr>
        <w:t xml:space="preserve"> ledd</w:t>
      </w:r>
      <w:r w:rsidRPr="00BE3E90">
        <w:rPr>
          <w:rFonts w:asciiTheme="minorHAnsi" w:hAnsiTheme="minorHAnsi" w:cstheme="minorHAnsi"/>
          <w:sz w:val="16"/>
          <w:szCs w:val="16"/>
        </w:rPr>
        <w:t xml:space="preserve">. </w:t>
      </w:r>
    </w:p>
  </w:footnote>
  <w:footnote w:id="24">
    <w:p w14:paraId="4E5BCF54" w14:textId="59395020" w:rsidR="00C279D5" w:rsidRPr="007A0A2C" w:rsidRDefault="00C279D5" w:rsidP="00C03E60">
      <w:pPr>
        <w:pStyle w:val="Fotnotetekst"/>
        <w:rPr>
          <w:rFonts w:asciiTheme="minorHAnsi" w:hAnsiTheme="minorHAnsi" w:cstheme="minorHAnsi"/>
          <w:sz w:val="16"/>
          <w:szCs w:val="16"/>
        </w:rPr>
      </w:pPr>
      <w:r w:rsidRPr="007A0A2C">
        <w:rPr>
          <w:rStyle w:val="Fotnotereferanse"/>
          <w:rFonts w:asciiTheme="minorHAnsi" w:hAnsiTheme="minorHAnsi" w:cstheme="minorHAnsi"/>
          <w:sz w:val="16"/>
          <w:szCs w:val="16"/>
        </w:rPr>
        <w:footnoteRef/>
      </w:r>
      <w:r w:rsidRPr="007A0A2C">
        <w:rPr>
          <w:rFonts w:asciiTheme="minorHAnsi" w:hAnsiTheme="minorHAnsi" w:cstheme="minorHAnsi"/>
          <w:sz w:val="16"/>
          <w:szCs w:val="16"/>
        </w:rPr>
        <w:t xml:space="preserve"> Jf. regnskapsførerloven § 4-1 </w:t>
      </w:r>
      <w:r>
        <w:rPr>
          <w:rFonts w:asciiTheme="minorHAnsi" w:hAnsiTheme="minorHAnsi" w:cstheme="minorHAnsi"/>
          <w:sz w:val="16"/>
          <w:szCs w:val="16"/>
        </w:rPr>
        <w:t>tredje ledd</w:t>
      </w:r>
      <w:r w:rsidRPr="007A0A2C">
        <w:rPr>
          <w:rFonts w:asciiTheme="minorHAnsi" w:hAnsiTheme="minorHAnsi" w:cstheme="minorHAnsi"/>
          <w:sz w:val="16"/>
          <w:szCs w:val="16"/>
        </w:rPr>
        <w:t xml:space="preserve">. </w:t>
      </w:r>
    </w:p>
  </w:footnote>
  <w:footnote w:id="25">
    <w:p w14:paraId="66A5C80D" w14:textId="19953CC5" w:rsidR="00C279D5" w:rsidRDefault="00C279D5">
      <w:pPr>
        <w:pStyle w:val="Fotnotetekst"/>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4-1 første ledd.</w:t>
      </w:r>
    </w:p>
  </w:footnote>
  <w:footnote w:id="26">
    <w:p w14:paraId="0C6DF191" w14:textId="07D01305" w:rsidR="00C279D5" w:rsidRPr="0012026B" w:rsidRDefault="00C279D5">
      <w:pPr>
        <w:pStyle w:val="Fotnotetekst"/>
        <w:rPr>
          <w:rFonts w:asciiTheme="minorHAnsi" w:hAnsiTheme="minorHAnsi" w:cstheme="minorHAnsi"/>
          <w:sz w:val="16"/>
          <w:szCs w:val="16"/>
        </w:rPr>
      </w:pPr>
      <w:r w:rsidRPr="0012026B">
        <w:rPr>
          <w:rStyle w:val="Fotnotereferanse"/>
          <w:rFonts w:asciiTheme="minorHAnsi" w:hAnsiTheme="minorHAnsi" w:cstheme="minorHAnsi"/>
          <w:sz w:val="16"/>
          <w:szCs w:val="16"/>
        </w:rPr>
        <w:footnoteRef/>
      </w:r>
      <w:r w:rsidRPr="0012026B">
        <w:rPr>
          <w:rFonts w:asciiTheme="minorHAnsi" w:hAnsiTheme="minorHAnsi" w:cstheme="minorHAnsi"/>
          <w:sz w:val="16"/>
          <w:szCs w:val="16"/>
        </w:rPr>
        <w:t xml:space="preserve"> Eksempler på virksomhetskritisk IT kan være regnskaps-, lønns-, fakturerings- og årsoppgjørssystemer.</w:t>
      </w:r>
    </w:p>
  </w:footnote>
  <w:footnote w:id="27">
    <w:p w14:paraId="35B4DB50" w14:textId="1A10D997"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4-2 første til fjerde ledd.</w:t>
      </w:r>
    </w:p>
  </w:footnote>
  <w:footnote w:id="28">
    <w:p w14:paraId="162126D7" w14:textId="41E593A0" w:rsidR="00C279D5" w:rsidRPr="005F3152" w:rsidRDefault="00C279D5">
      <w:pPr>
        <w:pStyle w:val="Fotnotetekst"/>
        <w:rPr>
          <w:rFonts w:asciiTheme="minorHAnsi" w:hAnsiTheme="minorHAnsi" w:cstheme="minorHAnsi"/>
          <w:sz w:val="16"/>
          <w:szCs w:val="16"/>
        </w:rPr>
      </w:pPr>
      <w:r w:rsidRPr="005F3152">
        <w:rPr>
          <w:rStyle w:val="Fotnotereferanse"/>
          <w:rFonts w:asciiTheme="minorHAnsi" w:hAnsiTheme="minorHAnsi" w:cstheme="minorHAnsi"/>
          <w:sz w:val="16"/>
          <w:szCs w:val="16"/>
        </w:rPr>
        <w:footnoteRef/>
      </w:r>
      <w:r w:rsidRPr="005F3152">
        <w:rPr>
          <w:rFonts w:asciiTheme="minorHAnsi" w:hAnsiTheme="minorHAnsi" w:cstheme="minorHAnsi"/>
          <w:sz w:val="16"/>
          <w:szCs w:val="16"/>
        </w:rPr>
        <w:t xml:space="preserve"> </w:t>
      </w:r>
      <w:r>
        <w:rPr>
          <w:rFonts w:asciiTheme="minorHAnsi" w:hAnsiTheme="minorHAnsi" w:cstheme="minorHAnsi"/>
          <w:sz w:val="16"/>
          <w:szCs w:val="16"/>
        </w:rPr>
        <w:t>Jf. regnskapsførerloven § 4-2 femte til åttende ledd.</w:t>
      </w:r>
    </w:p>
  </w:footnote>
  <w:footnote w:id="29">
    <w:p w14:paraId="03C22AD3" w14:textId="61A5974F" w:rsidR="00C279D5" w:rsidRPr="00C0475D" w:rsidRDefault="00C279D5">
      <w:pPr>
        <w:pStyle w:val="Fotnotetekst"/>
        <w:rPr>
          <w:rFonts w:asciiTheme="minorHAnsi" w:hAnsiTheme="minorHAnsi" w:cstheme="minorHAnsi"/>
          <w:sz w:val="16"/>
          <w:szCs w:val="16"/>
        </w:rPr>
      </w:pPr>
      <w:r w:rsidRPr="00C0475D">
        <w:rPr>
          <w:rStyle w:val="Fotnotereferanse"/>
          <w:rFonts w:asciiTheme="minorHAnsi" w:hAnsiTheme="minorHAnsi" w:cstheme="minorHAnsi"/>
          <w:sz w:val="16"/>
          <w:szCs w:val="16"/>
        </w:rPr>
        <w:footnoteRef/>
      </w:r>
      <w:r w:rsidRPr="00C0475D">
        <w:rPr>
          <w:rFonts w:asciiTheme="minorHAnsi" w:hAnsiTheme="minorHAnsi" w:cstheme="minorHAnsi"/>
          <w:sz w:val="16"/>
          <w:szCs w:val="16"/>
        </w:rPr>
        <w:t xml:space="preserve"> Jf. bl.a. bokføringsloven § 14 annet ledd, konkursloven av 08.06.84 nr. 58 § 18 a og § 101 og hvitvaskingsloven § 26 første ledd.</w:t>
      </w:r>
    </w:p>
  </w:footnote>
  <w:footnote w:id="30">
    <w:p w14:paraId="7D066E09" w14:textId="5A0FC2E3"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5-1 tredje ledd.</w:t>
      </w:r>
    </w:p>
  </w:footnote>
  <w:footnote w:id="31">
    <w:p w14:paraId="37AE9F67" w14:textId="77777777" w:rsidR="00C279D5" w:rsidRPr="003D3F30" w:rsidRDefault="00C279D5" w:rsidP="007668B9">
      <w:pPr>
        <w:pStyle w:val="Fotnotetekst"/>
        <w:rPr>
          <w:rFonts w:asciiTheme="minorHAnsi" w:hAnsiTheme="minorHAnsi" w:cstheme="minorHAnsi"/>
          <w:sz w:val="16"/>
          <w:szCs w:val="16"/>
        </w:rPr>
      </w:pPr>
      <w:r w:rsidRPr="003D3F30">
        <w:rPr>
          <w:rStyle w:val="Fotnotereferanse"/>
          <w:rFonts w:asciiTheme="minorHAnsi" w:hAnsiTheme="minorHAnsi" w:cstheme="minorHAnsi"/>
          <w:sz w:val="16"/>
          <w:szCs w:val="16"/>
        </w:rPr>
        <w:footnoteRef/>
      </w:r>
      <w:r w:rsidRPr="003D3F30">
        <w:rPr>
          <w:rFonts w:asciiTheme="minorHAnsi" w:hAnsiTheme="minorHAnsi" w:cstheme="minorHAnsi"/>
          <w:sz w:val="16"/>
          <w:szCs w:val="16"/>
        </w:rPr>
        <w:t xml:space="preserve"> </w:t>
      </w:r>
      <w:r w:rsidRPr="00141D7F">
        <w:rPr>
          <w:rFonts w:asciiTheme="minorHAnsi" w:hAnsiTheme="minorHAnsi" w:cstheme="minorHAnsi"/>
          <w:sz w:val="16"/>
          <w:szCs w:val="16"/>
        </w:rPr>
        <w:t>Jf. regnskapsførerloven § 5-1 tredje ledd.</w:t>
      </w:r>
    </w:p>
  </w:footnote>
  <w:footnote w:id="32">
    <w:p w14:paraId="606AE3B9" w14:textId="29B461BF" w:rsidR="00C279D5" w:rsidRPr="007A370A" w:rsidRDefault="00C279D5" w:rsidP="00FB5016">
      <w:pPr>
        <w:pStyle w:val="Fotnotetekst"/>
        <w:rPr>
          <w:rFonts w:asciiTheme="minorHAnsi" w:hAnsiTheme="minorHAnsi" w:cstheme="minorHAnsi"/>
          <w:sz w:val="16"/>
          <w:szCs w:val="16"/>
        </w:rPr>
      </w:pPr>
      <w:r w:rsidRPr="007A370A">
        <w:rPr>
          <w:rStyle w:val="Fotnotereferanse"/>
          <w:rFonts w:asciiTheme="minorHAnsi" w:hAnsiTheme="minorHAnsi" w:cstheme="minorHAnsi"/>
          <w:sz w:val="16"/>
          <w:szCs w:val="16"/>
        </w:rPr>
        <w:footnoteRef/>
      </w:r>
      <w:r>
        <w:rPr>
          <w:rFonts w:asciiTheme="minorHAnsi" w:hAnsiTheme="minorHAnsi" w:cstheme="minorHAnsi"/>
          <w:sz w:val="16"/>
          <w:szCs w:val="16"/>
        </w:rPr>
        <w:t xml:space="preserve"> Jf. regnskapsførerloven § 4-2 femte ledd og § 5-1 tredje ledd</w:t>
      </w:r>
      <w:r w:rsidRPr="007A370A">
        <w:rPr>
          <w:rFonts w:asciiTheme="minorHAnsi" w:hAnsiTheme="minorHAnsi" w:cstheme="minorHAnsi"/>
          <w:sz w:val="16"/>
          <w:szCs w:val="16"/>
        </w:rPr>
        <w:t>.</w:t>
      </w:r>
    </w:p>
  </w:footnote>
  <w:footnote w:id="33">
    <w:p w14:paraId="65A66587" w14:textId="0816A9B7" w:rsidR="00C279D5" w:rsidRPr="0046723F" w:rsidRDefault="00C279D5" w:rsidP="002A0EA3">
      <w:pPr>
        <w:pStyle w:val="Fotnotetekst"/>
        <w:rPr>
          <w:rFonts w:asciiTheme="minorHAnsi" w:hAnsiTheme="minorHAnsi" w:cstheme="minorHAnsi"/>
          <w:sz w:val="16"/>
          <w:szCs w:val="16"/>
        </w:rPr>
      </w:pPr>
      <w:r w:rsidRPr="0046723F">
        <w:rPr>
          <w:rStyle w:val="Fotnotereferanse"/>
          <w:rFonts w:asciiTheme="minorHAnsi" w:hAnsiTheme="minorHAnsi" w:cstheme="minorHAnsi"/>
          <w:sz w:val="16"/>
          <w:szCs w:val="16"/>
        </w:rPr>
        <w:footnoteRef/>
      </w:r>
      <w:r w:rsidRPr="0046723F">
        <w:rPr>
          <w:rFonts w:asciiTheme="minorHAnsi" w:hAnsiTheme="minorHAnsi" w:cstheme="minorHAnsi"/>
          <w:sz w:val="16"/>
          <w:szCs w:val="16"/>
        </w:rPr>
        <w:t xml:space="preserve"> Jf</w:t>
      </w:r>
      <w:r>
        <w:rPr>
          <w:rFonts w:asciiTheme="minorHAnsi" w:hAnsiTheme="minorHAnsi" w:cstheme="minorHAnsi"/>
          <w:sz w:val="16"/>
          <w:szCs w:val="16"/>
        </w:rPr>
        <w:t>. regnskapsførerloven § 5-1 første ledd.</w:t>
      </w:r>
    </w:p>
  </w:footnote>
  <w:footnote w:id="34">
    <w:p w14:paraId="28541294" w14:textId="77777777" w:rsidR="00C279D5" w:rsidRDefault="00C279D5">
      <w:pPr>
        <w:pStyle w:val="Fotnotetekst"/>
      </w:pPr>
      <w:r w:rsidRPr="00E17CF7">
        <w:rPr>
          <w:rFonts w:asciiTheme="minorHAnsi" w:hAnsiTheme="minorHAnsi" w:cstheme="minorHAnsi"/>
          <w:sz w:val="16"/>
          <w:szCs w:val="16"/>
          <w:vertAlign w:val="superscript"/>
        </w:rPr>
        <w:footnoteRef/>
      </w:r>
      <w:r w:rsidRPr="00E17CF7">
        <w:rPr>
          <w:rFonts w:asciiTheme="minorHAnsi" w:hAnsiTheme="minorHAnsi" w:cstheme="minorHAnsi"/>
          <w:sz w:val="16"/>
          <w:szCs w:val="16"/>
        </w:rPr>
        <w:t xml:space="preserve"> Jf. regnskapsloven § 1-3.</w:t>
      </w:r>
    </w:p>
  </w:footnote>
  <w:footnote w:id="35">
    <w:p w14:paraId="63A90E68" w14:textId="23AAE51C" w:rsidR="00C279D5" w:rsidRPr="0046723F" w:rsidRDefault="00C279D5" w:rsidP="00291D03">
      <w:pPr>
        <w:pStyle w:val="Fotnotetekst"/>
        <w:rPr>
          <w:rFonts w:asciiTheme="minorHAnsi" w:hAnsiTheme="minorHAnsi" w:cstheme="minorHAnsi"/>
          <w:sz w:val="16"/>
          <w:szCs w:val="16"/>
        </w:rPr>
      </w:pPr>
      <w:r w:rsidRPr="0046723F">
        <w:rPr>
          <w:rStyle w:val="Fotnotereferanse"/>
          <w:rFonts w:asciiTheme="minorHAnsi" w:hAnsiTheme="minorHAnsi" w:cstheme="minorHAnsi"/>
          <w:sz w:val="16"/>
          <w:szCs w:val="16"/>
        </w:rPr>
        <w:footnoteRef/>
      </w:r>
      <w:r w:rsidRPr="0046723F">
        <w:rPr>
          <w:rFonts w:asciiTheme="minorHAnsi" w:hAnsiTheme="minorHAnsi" w:cstheme="minorHAnsi"/>
          <w:sz w:val="16"/>
          <w:szCs w:val="16"/>
        </w:rPr>
        <w:t xml:space="preserve"> Jf</w:t>
      </w:r>
      <w:r>
        <w:rPr>
          <w:rFonts w:asciiTheme="minorHAnsi" w:hAnsiTheme="minorHAnsi" w:cstheme="minorHAnsi"/>
          <w:sz w:val="16"/>
          <w:szCs w:val="16"/>
        </w:rPr>
        <w:t>.</w:t>
      </w:r>
      <w:r w:rsidRPr="0046723F">
        <w:rPr>
          <w:rFonts w:asciiTheme="minorHAnsi" w:hAnsiTheme="minorHAnsi" w:cstheme="minorHAnsi"/>
          <w:sz w:val="16"/>
          <w:szCs w:val="16"/>
        </w:rPr>
        <w:t xml:space="preserve"> </w:t>
      </w:r>
      <w:r>
        <w:rPr>
          <w:rFonts w:asciiTheme="minorHAnsi" w:hAnsiTheme="minorHAnsi" w:cstheme="minorHAnsi"/>
          <w:sz w:val="16"/>
          <w:szCs w:val="16"/>
        </w:rPr>
        <w:t xml:space="preserve">også </w:t>
      </w:r>
      <w:r w:rsidRPr="0046723F">
        <w:rPr>
          <w:rFonts w:asciiTheme="minorHAnsi" w:hAnsiTheme="minorHAnsi" w:cstheme="minorHAnsi"/>
          <w:sz w:val="16"/>
          <w:szCs w:val="16"/>
        </w:rPr>
        <w:t xml:space="preserve">regnskapsførerloven § </w:t>
      </w:r>
      <w:r>
        <w:rPr>
          <w:rFonts w:asciiTheme="minorHAnsi" w:hAnsiTheme="minorHAnsi" w:cstheme="minorHAnsi"/>
          <w:sz w:val="16"/>
          <w:szCs w:val="16"/>
        </w:rPr>
        <w:t>5-1 første ledd.</w:t>
      </w:r>
    </w:p>
  </w:footnote>
  <w:footnote w:id="36">
    <w:p w14:paraId="70F0BABF" w14:textId="77777777" w:rsidR="00C279D5" w:rsidRDefault="00C279D5" w:rsidP="00692B7B">
      <w:pPr>
        <w:pStyle w:val="Fotnotetekst"/>
      </w:pPr>
      <w:r w:rsidRPr="00D7221B">
        <w:rPr>
          <w:rFonts w:asciiTheme="minorHAnsi" w:hAnsiTheme="minorHAnsi" w:cstheme="minorHAnsi"/>
          <w:sz w:val="16"/>
          <w:szCs w:val="16"/>
          <w:vertAlign w:val="superscript"/>
        </w:rPr>
        <w:footnoteRef/>
      </w:r>
      <w:r w:rsidRPr="00D7221B">
        <w:rPr>
          <w:rFonts w:asciiTheme="minorHAnsi" w:hAnsiTheme="minorHAnsi" w:cstheme="minorHAnsi"/>
          <w:sz w:val="16"/>
          <w:szCs w:val="16"/>
        </w:rPr>
        <w:t xml:space="preserve"> Jf. regnskapsførerloven § </w:t>
      </w:r>
      <w:r>
        <w:rPr>
          <w:rFonts w:asciiTheme="minorHAnsi" w:hAnsiTheme="minorHAnsi" w:cstheme="minorHAnsi"/>
          <w:sz w:val="16"/>
          <w:szCs w:val="16"/>
        </w:rPr>
        <w:t>4-2.</w:t>
      </w:r>
    </w:p>
  </w:footnote>
  <w:footnote w:id="37">
    <w:p w14:paraId="39CB33BB" w14:textId="0001C8E0" w:rsidR="00C279D5" w:rsidRPr="0046723F" w:rsidRDefault="00C279D5" w:rsidP="00563BE3">
      <w:pPr>
        <w:pStyle w:val="Fotnotetekst"/>
        <w:rPr>
          <w:rFonts w:asciiTheme="minorHAnsi" w:hAnsiTheme="minorHAnsi" w:cstheme="minorHAnsi"/>
          <w:sz w:val="16"/>
          <w:szCs w:val="16"/>
        </w:rPr>
      </w:pPr>
      <w:r w:rsidRPr="0046723F">
        <w:rPr>
          <w:rStyle w:val="Fotnotereferanse"/>
          <w:rFonts w:asciiTheme="minorHAnsi" w:hAnsiTheme="minorHAnsi" w:cstheme="minorHAnsi"/>
          <w:sz w:val="16"/>
          <w:szCs w:val="16"/>
        </w:rPr>
        <w:footnoteRef/>
      </w:r>
      <w:r>
        <w:rPr>
          <w:rFonts w:asciiTheme="minorHAnsi" w:hAnsiTheme="minorHAnsi" w:cstheme="minorHAnsi"/>
          <w:sz w:val="16"/>
          <w:szCs w:val="16"/>
        </w:rPr>
        <w:t xml:space="preserve"> Jf. r</w:t>
      </w:r>
      <w:r w:rsidRPr="0046723F">
        <w:rPr>
          <w:rFonts w:asciiTheme="minorHAnsi" w:hAnsiTheme="minorHAnsi" w:cstheme="minorHAnsi"/>
          <w:sz w:val="16"/>
          <w:szCs w:val="16"/>
        </w:rPr>
        <w:t>egnskapsfører</w:t>
      </w:r>
      <w:r>
        <w:rPr>
          <w:rFonts w:asciiTheme="minorHAnsi" w:hAnsiTheme="minorHAnsi" w:cstheme="minorHAnsi"/>
          <w:sz w:val="16"/>
          <w:szCs w:val="16"/>
        </w:rPr>
        <w:t>loven § 5-3.</w:t>
      </w:r>
    </w:p>
  </w:footnote>
  <w:footnote w:id="38">
    <w:p w14:paraId="438C6DF7" w14:textId="5F83EB6D" w:rsidR="00C279D5" w:rsidRPr="000D2BA7" w:rsidRDefault="00C279D5">
      <w:pPr>
        <w:pStyle w:val="Fotnotetekst"/>
        <w:rPr>
          <w:rFonts w:asciiTheme="minorHAnsi" w:hAnsiTheme="minorHAnsi"/>
          <w:sz w:val="16"/>
          <w:szCs w:val="16"/>
        </w:rPr>
      </w:pPr>
      <w:r w:rsidRPr="000D2BA7">
        <w:rPr>
          <w:rStyle w:val="Fotnotereferanse"/>
          <w:rFonts w:asciiTheme="minorHAnsi" w:hAnsiTheme="minorHAnsi"/>
          <w:sz w:val="16"/>
          <w:szCs w:val="16"/>
        </w:rPr>
        <w:footnoteRef/>
      </w:r>
      <w:r w:rsidRPr="000D2BA7">
        <w:rPr>
          <w:rFonts w:asciiTheme="minorHAnsi" w:hAnsiTheme="minorHAnsi"/>
          <w:sz w:val="16"/>
          <w:szCs w:val="16"/>
        </w:rPr>
        <w:t xml:space="preserve"> Jf. også avtaleloven av 31.05.</w:t>
      </w:r>
      <w:r>
        <w:rPr>
          <w:rFonts w:asciiTheme="minorHAnsi" w:hAnsiTheme="minorHAnsi"/>
          <w:sz w:val="16"/>
          <w:szCs w:val="16"/>
        </w:rPr>
        <w:t>19</w:t>
      </w:r>
      <w:r w:rsidRPr="000D2BA7">
        <w:rPr>
          <w:rFonts w:asciiTheme="minorHAnsi" w:hAnsiTheme="minorHAnsi"/>
          <w:sz w:val="16"/>
          <w:szCs w:val="16"/>
        </w:rPr>
        <w:t>18 nr. 4 kapittel 2.</w:t>
      </w:r>
    </w:p>
  </w:footnote>
  <w:footnote w:id="39">
    <w:p w14:paraId="7D637F2F" w14:textId="77777777" w:rsidR="00C279D5" w:rsidRPr="00444DB7" w:rsidRDefault="00C279D5" w:rsidP="009C5EF4">
      <w:pPr>
        <w:pStyle w:val="Fotnotetekst"/>
        <w:rPr>
          <w:rFonts w:asciiTheme="minorHAnsi" w:hAnsiTheme="minorHAnsi" w:cstheme="minorHAnsi"/>
          <w:sz w:val="16"/>
          <w:szCs w:val="16"/>
        </w:rPr>
      </w:pPr>
      <w:r w:rsidRPr="0046723F">
        <w:rPr>
          <w:rStyle w:val="Fotnotereferanse"/>
          <w:rFonts w:asciiTheme="minorHAnsi" w:hAnsiTheme="minorHAnsi" w:cstheme="minorHAnsi"/>
          <w:sz w:val="16"/>
          <w:szCs w:val="16"/>
        </w:rPr>
        <w:footnoteRef/>
      </w:r>
      <w:r w:rsidRPr="0046723F">
        <w:rPr>
          <w:rFonts w:asciiTheme="minorHAnsi" w:hAnsiTheme="minorHAnsi" w:cstheme="minorHAnsi"/>
          <w:sz w:val="16"/>
          <w:szCs w:val="16"/>
        </w:rPr>
        <w:t xml:space="preserve"> </w:t>
      </w:r>
      <w:r>
        <w:rPr>
          <w:rFonts w:asciiTheme="minorHAnsi" w:hAnsiTheme="minorHAnsi" w:cstheme="minorHAnsi"/>
          <w:sz w:val="16"/>
          <w:szCs w:val="16"/>
        </w:rPr>
        <w:t>For eksempel skattemeldinger og a-meldinger, j</w:t>
      </w:r>
      <w:r w:rsidRPr="0046723F">
        <w:rPr>
          <w:rFonts w:asciiTheme="minorHAnsi" w:hAnsiTheme="minorHAnsi" w:cstheme="minorHAnsi"/>
          <w:sz w:val="16"/>
          <w:szCs w:val="16"/>
        </w:rPr>
        <w:t>f.</w:t>
      </w:r>
      <w:r>
        <w:rPr>
          <w:rFonts w:asciiTheme="minorHAnsi" w:hAnsiTheme="minorHAnsi" w:cstheme="minorHAnsi"/>
          <w:sz w:val="16"/>
          <w:szCs w:val="16"/>
        </w:rPr>
        <w:t xml:space="preserve"> blant annet</w:t>
      </w:r>
      <w:r w:rsidRPr="0046723F">
        <w:rPr>
          <w:rFonts w:asciiTheme="minorHAnsi" w:hAnsiTheme="minorHAnsi" w:cstheme="minorHAnsi"/>
          <w:sz w:val="16"/>
          <w:szCs w:val="16"/>
        </w:rPr>
        <w:t xml:space="preserve"> bokføringsloven § 3</w:t>
      </w:r>
      <w:r>
        <w:rPr>
          <w:rFonts w:asciiTheme="minorHAnsi" w:hAnsiTheme="minorHAnsi" w:cstheme="minorHAnsi"/>
          <w:sz w:val="16"/>
          <w:szCs w:val="16"/>
        </w:rPr>
        <w:t xml:space="preserve"> og </w:t>
      </w:r>
      <w:r w:rsidRPr="00444DB7">
        <w:rPr>
          <w:rFonts w:asciiTheme="minorHAnsi" w:hAnsiTheme="minorHAnsi" w:cstheme="minorHAnsi"/>
          <w:sz w:val="16"/>
          <w:szCs w:val="16"/>
        </w:rPr>
        <w:t>bokføringsforskriften § 2-1.</w:t>
      </w:r>
    </w:p>
  </w:footnote>
  <w:footnote w:id="40">
    <w:p w14:paraId="50B04F55" w14:textId="34CDBC2F"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5-1 annet ledd.</w:t>
      </w:r>
    </w:p>
  </w:footnote>
  <w:footnote w:id="41">
    <w:p w14:paraId="3706E317" w14:textId="5A86EC6F" w:rsidR="00C279D5" w:rsidRPr="0046723F" w:rsidRDefault="00C279D5" w:rsidP="00250D19">
      <w:pPr>
        <w:pStyle w:val="Fotnotetekst"/>
        <w:rPr>
          <w:rFonts w:asciiTheme="minorHAnsi" w:hAnsiTheme="minorHAnsi" w:cstheme="minorHAnsi"/>
          <w:sz w:val="16"/>
          <w:szCs w:val="16"/>
        </w:rPr>
      </w:pPr>
      <w:r w:rsidRPr="0046723F">
        <w:rPr>
          <w:rStyle w:val="Fotnotereferanse"/>
          <w:rFonts w:asciiTheme="minorHAnsi" w:hAnsiTheme="minorHAnsi" w:cstheme="minorHAnsi"/>
          <w:sz w:val="16"/>
          <w:szCs w:val="16"/>
        </w:rPr>
        <w:footnoteRef/>
      </w:r>
      <w:r w:rsidRPr="0046723F">
        <w:rPr>
          <w:rFonts w:asciiTheme="minorHAnsi" w:hAnsiTheme="minorHAnsi" w:cstheme="minorHAnsi"/>
          <w:sz w:val="16"/>
          <w:szCs w:val="16"/>
        </w:rPr>
        <w:t xml:space="preserve"> Jf</w:t>
      </w:r>
      <w:r>
        <w:rPr>
          <w:rFonts w:asciiTheme="minorHAnsi" w:hAnsiTheme="minorHAnsi" w:cstheme="minorHAnsi"/>
          <w:sz w:val="16"/>
          <w:szCs w:val="16"/>
        </w:rPr>
        <w:t>.</w:t>
      </w:r>
      <w:r w:rsidRPr="0046723F">
        <w:rPr>
          <w:rFonts w:asciiTheme="minorHAnsi" w:hAnsiTheme="minorHAnsi" w:cstheme="minorHAnsi"/>
          <w:sz w:val="16"/>
          <w:szCs w:val="16"/>
        </w:rPr>
        <w:t xml:space="preserve"> re</w:t>
      </w:r>
      <w:r>
        <w:rPr>
          <w:rFonts w:asciiTheme="minorHAnsi" w:hAnsiTheme="minorHAnsi" w:cstheme="minorHAnsi"/>
          <w:sz w:val="16"/>
          <w:szCs w:val="16"/>
        </w:rPr>
        <w:t>gnskapsførerloven § 5-3.</w:t>
      </w:r>
    </w:p>
  </w:footnote>
  <w:footnote w:id="42">
    <w:p w14:paraId="0CCBD946" w14:textId="4EE13B84" w:rsidR="00C279D5" w:rsidRDefault="00C279D5">
      <w:pPr>
        <w:pStyle w:val="Fotnotetekst"/>
      </w:pPr>
      <w:r w:rsidRPr="00CE347F">
        <w:rPr>
          <w:rFonts w:asciiTheme="minorHAnsi" w:hAnsiTheme="minorHAnsi" w:cstheme="minorHAnsi"/>
          <w:sz w:val="16"/>
          <w:szCs w:val="16"/>
          <w:vertAlign w:val="superscript"/>
        </w:rPr>
        <w:footnoteRef/>
      </w:r>
      <w:r w:rsidRPr="00CE347F">
        <w:rPr>
          <w:rFonts w:asciiTheme="minorHAnsi" w:hAnsiTheme="minorHAnsi" w:cstheme="minorHAnsi"/>
          <w:sz w:val="16"/>
          <w:szCs w:val="16"/>
        </w:rPr>
        <w:t xml:space="preserve"> Jf. bokføringsforskriften § 7-8</w:t>
      </w:r>
    </w:p>
  </w:footnote>
  <w:footnote w:id="43">
    <w:p w14:paraId="7CC9E9E3" w14:textId="38DF8B2C" w:rsidR="00C279D5" w:rsidRPr="008122C0" w:rsidRDefault="00C279D5">
      <w:pPr>
        <w:pStyle w:val="Fotnotetekst"/>
        <w:rPr>
          <w:rFonts w:asciiTheme="minorHAnsi" w:hAnsiTheme="minorHAnsi" w:cstheme="minorHAnsi"/>
          <w:sz w:val="16"/>
          <w:szCs w:val="16"/>
        </w:rPr>
      </w:pPr>
      <w:r w:rsidRPr="008122C0">
        <w:rPr>
          <w:rStyle w:val="Fotnotereferanse"/>
          <w:rFonts w:asciiTheme="minorHAnsi" w:hAnsiTheme="minorHAnsi" w:cstheme="minorHAnsi"/>
          <w:sz w:val="16"/>
          <w:szCs w:val="16"/>
        </w:rPr>
        <w:footnoteRef/>
      </w:r>
      <w:r w:rsidRPr="008122C0">
        <w:rPr>
          <w:rFonts w:asciiTheme="minorHAnsi" w:hAnsiTheme="minorHAnsi" w:cstheme="minorHAnsi"/>
          <w:sz w:val="16"/>
          <w:szCs w:val="16"/>
        </w:rPr>
        <w:t xml:space="preserve"> Se blant annet bokføringsloven § 14 annet ledd, som krever at regnskapsfører skal gi offentlige kontrollmyndigheter nødvendig bistand til innsyn i regnskapssystemet og regnskapsmaterialet og stille til disposisjon utstyr og programvare for dette.</w:t>
      </w:r>
    </w:p>
  </w:footnote>
  <w:footnote w:id="44">
    <w:p w14:paraId="06C1BDD2" w14:textId="5A0E1E9F" w:rsidR="00C279D5" w:rsidRDefault="00C279D5">
      <w:pPr>
        <w:pStyle w:val="Fotnotetekst"/>
      </w:pPr>
      <w:r w:rsidRPr="0087577F">
        <w:rPr>
          <w:rFonts w:asciiTheme="minorHAnsi" w:hAnsiTheme="minorHAnsi" w:cstheme="minorHAnsi"/>
          <w:sz w:val="16"/>
          <w:szCs w:val="16"/>
          <w:vertAlign w:val="superscript"/>
        </w:rPr>
        <w:footnoteRef/>
      </w:r>
      <w:r w:rsidRPr="0087577F">
        <w:rPr>
          <w:rFonts w:asciiTheme="minorHAnsi" w:hAnsiTheme="minorHAnsi" w:cstheme="minorHAnsi"/>
          <w:sz w:val="16"/>
          <w:szCs w:val="16"/>
        </w:rPr>
        <w:t xml:space="preserve"> Jf. konkursloven § 18a og § 101</w:t>
      </w:r>
      <w:r>
        <w:rPr>
          <w:rFonts w:asciiTheme="minorHAnsi" w:hAnsiTheme="minorHAnsi" w:cstheme="minorHAnsi"/>
          <w:sz w:val="16"/>
          <w:szCs w:val="16"/>
        </w:rPr>
        <w:t>.</w:t>
      </w:r>
    </w:p>
  </w:footnote>
  <w:footnote w:id="45">
    <w:p w14:paraId="79BD945C" w14:textId="05295131" w:rsidR="00C279D5" w:rsidRPr="00106EA8" w:rsidRDefault="00C279D5">
      <w:pPr>
        <w:pStyle w:val="Fotnotetekst"/>
        <w:rPr>
          <w:rFonts w:asciiTheme="minorHAnsi" w:hAnsiTheme="minorHAnsi"/>
          <w:sz w:val="16"/>
          <w:szCs w:val="16"/>
        </w:rPr>
      </w:pPr>
      <w:r w:rsidRPr="00106EA8">
        <w:rPr>
          <w:rStyle w:val="Fotnotereferanse"/>
          <w:rFonts w:asciiTheme="minorHAnsi" w:hAnsiTheme="minorHAnsi"/>
          <w:sz w:val="16"/>
          <w:szCs w:val="16"/>
        </w:rPr>
        <w:footnoteRef/>
      </w:r>
      <w:r w:rsidRPr="00106EA8">
        <w:rPr>
          <w:rFonts w:asciiTheme="minorHAnsi" w:hAnsiTheme="minorHAnsi"/>
          <w:sz w:val="16"/>
          <w:szCs w:val="16"/>
        </w:rPr>
        <w:t xml:space="preserve"> Jf. regnskapsførerloven § </w:t>
      </w:r>
      <w:r>
        <w:rPr>
          <w:rFonts w:asciiTheme="minorHAnsi" w:hAnsiTheme="minorHAnsi"/>
          <w:sz w:val="16"/>
          <w:szCs w:val="16"/>
        </w:rPr>
        <w:t>4-2</w:t>
      </w:r>
      <w:r w:rsidRPr="00106EA8">
        <w:rPr>
          <w:rFonts w:asciiTheme="minorHAnsi" w:hAnsiTheme="minorHAnsi"/>
          <w:sz w:val="16"/>
          <w:szCs w:val="16"/>
        </w:rPr>
        <w:t>.</w:t>
      </w:r>
    </w:p>
  </w:footnote>
  <w:footnote w:id="46">
    <w:p w14:paraId="6DB79D9D" w14:textId="7B4DF0EF"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5-2 første ledd.</w:t>
      </w:r>
    </w:p>
  </w:footnote>
  <w:footnote w:id="47">
    <w:p w14:paraId="02CF7015" w14:textId="509A0FCB"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5-2 annet ledd.</w:t>
      </w:r>
    </w:p>
  </w:footnote>
  <w:footnote w:id="48">
    <w:p w14:paraId="563B9FE7" w14:textId="28473A3F"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w:t>
      </w:r>
      <w:r w:rsidRPr="004255F0">
        <w:rPr>
          <w:rFonts w:asciiTheme="minorHAnsi" w:hAnsiTheme="minorHAnsi" w:cstheme="minorHAnsi"/>
          <w:sz w:val="16"/>
          <w:szCs w:val="16"/>
        </w:rPr>
        <w:t xml:space="preserve">Jf. regnskapsførerloven § </w:t>
      </w:r>
      <w:r w:rsidRPr="007269EF">
        <w:rPr>
          <w:rFonts w:asciiTheme="minorHAnsi" w:hAnsiTheme="minorHAnsi" w:cstheme="minorHAnsi"/>
          <w:sz w:val="16"/>
          <w:szCs w:val="16"/>
        </w:rPr>
        <w:t>5-2 annet ledd.</w:t>
      </w:r>
    </w:p>
  </w:footnote>
  <w:footnote w:id="49">
    <w:p w14:paraId="68736EC2" w14:textId="77777777" w:rsidR="00C279D5" w:rsidRPr="00FD3552" w:rsidRDefault="00C279D5" w:rsidP="00634027">
      <w:pPr>
        <w:pStyle w:val="Fotnotetekst"/>
        <w:rPr>
          <w:rFonts w:asciiTheme="minorHAnsi" w:hAnsiTheme="minorHAnsi" w:cstheme="minorHAnsi"/>
          <w:sz w:val="16"/>
          <w:szCs w:val="16"/>
        </w:rPr>
      </w:pPr>
      <w:r w:rsidRPr="00FD3552">
        <w:rPr>
          <w:rStyle w:val="Fotnotereferanse"/>
          <w:rFonts w:asciiTheme="minorHAnsi" w:hAnsiTheme="minorHAnsi" w:cstheme="minorHAnsi"/>
          <w:sz w:val="16"/>
          <w:szCs w:val="16"/>
        </w:rPr>
        <w:footnoteRef/>
      </w:r>
      <w:r w:rsidRPr="00FD3552">
        <w:rPr>
          <w:rFonts w:asciiTheme="minorHAnsi" w:hAnsiTheme="minorHAnsi" w:cstheme="minorHAnsi"/>
          <w:sz w:val="16"/>
          <w:szCs w:val="16"/>
        </w:rPr>
        <w:t xml:space="preserve"> Jf. særlig bokføringsloven § 10 og bokføringsforskriften § 5-1-1 til § 5-1-8.</w:t>
      </w:r>
    </w:p>
  </w:footnote>
  <w:footnote w:id="50">
    <w:p w14:paraId="2F6CE803" w14:textId="77777777" w:rsidR="00C279D5" w:rsidRPr="00EF4904" w:rsidRDefault="00C279D5" w:rsidP="00634027">
      <w:pPr>
        <w:pStyle w:val="Fotnotetekst"/>
        <w:rPr>
          <w:rFonts w:ascii="Calibri" w:hAnsi="Calibri" w:cs="Calibri"/>
          <w:sz w:val="16"/>
          <w:szCs w:val="16"/>
        </w:rPr>
      </w:pPr>
      <w:r w:rsidRPr="00EF4904">
        <w:rPr>
          <w:rStyle w:val="Fotnotereferanse"/>
          <w:rFonts w:ascii="Calibri" w:hAnsi="Calibri" w:cs="Calibri"/>
          <w:sz w:val="16"/>
          <w:szCs w:val="16"/>
        </w:rPr>
        <w:footnoteRef/>
      </w:r>
      <w:r w:rsidRPr="00EF4904">
        <w:rPr>
          <w:rFonts w:ascii="Calibri" w:hAnsi="Calibri" w:cs="Calibri"/>
          <w:sz w:val="16"/>
          <w:szCs w:val="16"/>
        </w:rPr>
        <w:t xml:space="preserve"> Jf. </w:t>
      </w:r>
      <w:proofErr w:type="spellStart"/>
      <w:r w:rsidRPr="00EF4904">
        <w:rPr>
          <w:rFonts w:ascii="Calibri" w:hAnsi="Calibri" w:cs="Calibri"/>
          <w:sz w:val="16"/>
          <w:szCs w:val="16"/>
        </w:rPr>
        <w:t>særavgiftsforskriften</w:t>
      </w:r>
      <w:proofErr w:type="spellEnd"/>
      <w:r w:rsidRPr="00EF4904">
        <w:rPr>
          <w:rFonts w:ascii="Calibri" w:hAnsi="Calibri" w:cs="Calibri"/>
          <w:sz w:val="16"/>
          <w:szCs w:val="16"/>
        </w:rPr>
        <w:t xml:space="preserve"> av 11.12.01</w:t>
      </w:r>
      <w:r>
        <w:rPr>
          <w:rFonts w:ascii="Calibri" w:hAnsi="Calibri" w:cs="Calibri"/>
          <w:sz w:val="16"/>
          <w:szCs w:val="16"/>
        </w:rPr>
        <w:t xml:space="preserve"> nr. 1451 § 5-8.</w:t>
      </w:r>
    </w:p>
  </w:footnote>
  <w:footnote w:id="51">
    <w:p w14:paraId="000D8546" w14:textId="77777777" w:rsidR="00C279D5" w:rsidRPr="00EF4904" w:rsidRDefault="00C279D5" w:rsidP="00634027">
      <w:pPr>
        <w:pStyle w:val="Fotnotetekst"/>
        <w:rPr>
          <w:rFonts w:ascii="Calibri" w:hAnsi="Calibri" w:cs="Calibri"/>
          <w:sz w:val="16"/>
          <w:szCs w:val="16"/>
        </w:rPr>
      </w:pPr>
      <w:r w:rsidRPr="00EF4904">
        <w:rPr>
          <w:rStyle w:val="Fotnotereferanse"/>
          <w:rFonts w:ascii="Calibri" w:hAnsi="Calibri" w:cs="Calibri"/>
          <w:sz w:val="16"/>
          <w:szCs w:val="16"/>
        </w:rPr>
        <w:footnoteRef/>
      </w:r>
      <w:r w:rsidRPr="00EF4904">
        <w:rPr>
          <w:rFonts w:ascii="Calibri" w:hAnsi="Calibri" w:cs="Calibri"/>
          <w:sz w:val="16"/>
          <w:szCs w:val="16"/>
        </w:rPr>
        <w:t xml:space="preserve"> Jf. bokføring</w:t>
      </w:r>
      <w:r>
        <w:rPr>
          <w:rFonts w:ascii="Calibri" w:hAnsi="Calibri" w:cs="Calibri"/>
          <w:sz w:val="16"/>
          <w:szCs w:val="16"/>
        </w:rPr>
        <w:t>sforskriften § 5-2-2 til § 5-2-8</w:t>
      </w:r>
      <w:r w:rsidRPr="00EF4904">
        <w:rPr>
          <w:rFonts w:ascii="Calibri" w:hAnsi="Calibri" w:cs="Calibri"/>
          <w:sz w:val="16"/>
          <w:szCs w:val="16"/>
        </w:rPr>
        <w:t>.</w:t>
      </w:r>
    </w:p>
  </w:footnote>
  <w:footnote w:id="52">
    <w:p w14:paraId="2387BE99" w14:textId="77777777" w:rsidR="00C279D5" w:rsidRPr="00EF4904" w:rsidRDefault="00C279D5" w:rsidP="00293286">
      <w:pPr>
        <w:pStyle w:val="Fotnotetekst"/>
        <w:rPr>
          <w:rFonts w:ascii="Calibri" w:hAnsi="Calibri" w:cs="Calibri"/>
          <w:sz w:val="16"/>
          <w:szCs w:val="16"/>
        </w:rPr>
      </w:pPr>
      <w:r w:rsidRPr="00EF4904">
        <w:rPr>
          <w:rStyle w:val="Fotnotereferanse"/>
          <w:rFonts w:ascii="Calibri" w:hAnsi="Calibri" w:cs="Calibri"/>
          <w:sz w:val="16"/>
          <w:szCs w:val="16"/>
        </w:rPr>
        <w:footnoteRef/>
      </w:r>
      <w:r w:rsidRPr="00EF4904">
        <w:rPr>
          <w:rFonts w:ascii="Calibri" w:hAnsi="Calibri" w:cs="Calibri"/>
          <w:sz w:val="16"/>
          <w:szCs w:val="16"/>
        </w:rPr>
        <w:t xml:space="preserve"> Jf. </w:t>
      </w:r>
      <w:r>
        <w:rPr>
          <w:rFonts w:ascii="Calibri" w:hAnsi="Calibri" w:cs="Calibri"/>
          <w:sz w:val="16"/>
          <w:szCs w:val="16"/>
        </w:rPr>
        <w:t xml:space="preserve">særlig </w:t>
      </w:r>
      <w:r w:rsidRPr="00EF4904">
        <w:rPr>
          <w:rFonts w:ascii="Calibri" w:hAnsi="Calibri" w:cs="Calibri"/>
          <w:sz w:val="16"/>
          <w:szCs w:val="16"/>
        </w:rPr>
        <w:t>bokføringsloven § 10 og bokføringsforskriften § 5-1-1 til § 5-1-8.</w:t>
      </w:r>
    </w:p>
  </w:footnote>
  <w:footnote w:id="53">
    <w:p w14:paraId="0A53FD6E" w14:textId="1E102514"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bokføringsforskriften § 5-2-1 til § 5-2-6</w:t>
      </w:r>
    </w:p>
  </w:footnote>
  <w:footnote w:id="54">
    <w:p w14:paraId="373799DA" w14:textId="77777777" w:rsidR="00C279D5" w:rsidRPr="00F17F6C" w:rsidRDefault="00C279D5" w:rsidP="00634027">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bokføringsforskriften § 5-6 for bokføringspliktige og skattebetalingsforskriften § 5-11-2 for ikke bokføringspliktige.</w:t>
      </w:r>
    </w:p>
  </w:footnote>
  <w:footnote w:id="55">
    <w:p w14:paraId="6B162306" w14:textId="77777777" w:rsidR="00C279D5" w:rsidRPr="00F17F6C" w:rsidRDefault="00C279D5" w:rsidP="00634027">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skattebetalingsforskriften § 5-6-11.</w:t>
      </w:r>
    </w:p>
  </w:footnote>
  <w:footnote w:id="56">
    <w:p w14:paraId="4B4A8D6C" w14:textId="77777777" w:rsidR="00C279D5" w:rsidRPr="00F17F6C" w:rsidRDefault="00C279D5" w:rsidP="00634027">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skattebetalingsforskriften § 5-6-12.</w:t>
      </w:r>
    </w:p>
  </w:footnote>
  <w:footnote w:id="57">
    <w:p w14:paraId="062045F9" w14:textId="77777777" w:rsidR="00C279D5" w:rsidRPr="00F17F6C" w:rsidRDefault="00C279D5" w:rsidP="00634027">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skattebetalingsforskriften § 5-6-13.</w:t>
      </w:r>
    </w:p>
  </w:footnote>
  <w:footnote w:id="58">
    <w:p w14:paraId="076AF71C" w14:textId="77777777" w:rsidR="00C279D5" w:rsidRPr="00F17F6C" w:rsidRDefault="00C279D5" w:rsidP="00787601">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skattebetalingsloven </w:t>
      </w:r>
      <w:r>
        <w:rPr>
          <w:rFonts w:ascii="Calibri" w:hAnsi="Calibri" w:cs="Calibri"/>
          <w:sz w:val="16"/>
          <w:szCs w:val="16"/>
        </w:rPr>
        <w:t xml:space="preserve">av 17.06.05 nr. 67 </w:t>
      </w:r>
      <w:r w:rsidRPr="00F17F6C">
        <w:rPr>
          <w:rFonts w:ascii="Calibri" w:hAnsi="Calibri" w:cs="Calibri"/>
          <w:sz w:val="16"/>
          <w:szCs w:val="16"/>
        </w:rPr>
        <w:t>§ 5-12.</w:t>
      </w:r>
    </w:p>
  </w:footnote>
  <w:footnote w:id="59">
    <w:p w14:paraId="07CBA467" w14:textId="77777777" w:rsidR="00C279D5" w:rsidRPr="0084583A" w:rsidRDefault="00C279D5" w:rsidP="00634027">
      <w:pPr>
        <w:pStyle w:val="Fotnotetekst"/>
        <w:rPr>
          <w:rStyle w:val="Fotnotereferanse"/>
          <w:rFonts w:ascii="Calibri" w:hAnsi="Calibri" w:cs="Calibri"/>
          <w:sz w:val="16"/>
          <w:szCs w:val="16"/>
        </w:rPr>
      </w:pPr>
      <w:r w:rsidRPr="0084583A">
        <w:rPr>
          <w:rStyle w:val="Fotnotereferanse"/>
          <w:rFonts w:ascii="Calibri" w:hAnsi="Calibri" w:cs="Calibri"/>
          <w:sz w:val="16"/>
          <w:szCs w:val="16"/>
        </w:rPr>
        <w:footnoteRef/>
      </w:r>
      <w:r w:rsidRPr="0084583A">
        <w:rPr>
          <w:rStyle w:val="Fotnotereferanse"/>
          <w:rFonts w:ascii="Calibri" w:hAnsi="Calibri" w:cs="Calibri"/>
          <w:sz w:val="16"/>
          <w:szCs w:val="16"/>
        </w:rPr>
        <w:t xml:space="preserve"> </w:t>
      </w:r>
      <w:r w:rsidRPr="0084583A">
        <w:rPr>
          <w:rStyle w:val="Fotnotereferanse"/>
          <w:rFonts w:ascii="Calibri" w:hAnsi="Calibri" w:cs="Calibri"/>
          <w:sz w:val="16"/>
          <w:szCs w:val="16"/>
          <w:vertAlign w:val="baseline"/>
        </w:rPr>
        <w:t>Jf. OTP-loven av 21.12.05 nr. 124</w:t>
      </w:r>
      <w:r>
        <w:rPr>
          <w:rFonts w:ascii="Calibri" w:hAnsi="Calibri" w:cs="Calibri"/>
          <w:sz w:val="16"/>
          <w:szCs w:val="16"/>
        </w:rPr>
        <w:t xml:space="preserve"> § 2</w:t>
      </w:r>
      <w:r w:rsidRPr="0084583A">
        <w:rPr>
          <w:rStyle w:val="Fotnotereferanse"/>
          <w:rFonts w:ascii="Calibri" w:hAnsi="Calibri" w:cs="Calibri"/>
          <w:sz w:val="16"/>
          <w:szCs w:val="16"/>
          <w:vertAlign w:val="baseline"/>
        </w:rPr>
        <w:t>.</w:t>
      </w:r>
    </w:p>
  </w:footnote>
  <w:footnote w:id="60">
    <w:p w14:paraId="2A6EABBB" w14:textId="77777777" w:rsidR="00C279D5" w:rsidRPr="00F17F6C" w:rsidRDefault="00C279D5" w:rsidP="00634027">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folketrygdloven § 22-3 og § 22-13.</w:t>
      </w:r>
    </w:p>
  </w:footnote>
  <w:footnote w:id="61">
    <w:p w14:paraId="388E07DD" w14:textId="77777777" w:rsidR="00C279D5" w:rsidRPr="00F17F6C" w:rsidRDefault="00C279D5" w:rsidP="007900D1">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skattebetalingsloven § 5-4 og § 5-5, samt skattebetalingsforskriften § 5-4 og § 5-5.</w:t>
      </w:r>
    </w:p>
  </w:footnote>
  <w:footnote w:id="62">
    <w:p w14:paraId="3BD068AD" w14:textId="77777777" w:rsidR="00C279D5" w:rsidRPr="00F17F6C" w:rsidRDefault="00C279D5" w:rsidP="00293286">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Jf. arbeidsmiljøloven § 14-15</w:t>
      </w:r>
      <w:r>
        <w:rPr>
          <w:rFonts w:ascii="Calibri" w:hAnsi="Calibri" w:cs="Calibri"/>
          <w:sz w:val="16"/>
          <w:szCs w:val="16"/>
        </w:rPr>
        <w:t xml:space="preserve"> annet til fjerde ledd</w:t>
      </w:r>
      <w:r w:rsidRPr="00F17F6C">
        <w:rPr>
          <w:rFonts w:ascii="Calibri" w:hAnsi="Calibri" w:cs="Calibri"/>
          <w:sz w:val="16"/>
          <w:szCs w:val="16"/>
        </w:rPr>
        <w:t xml:space="preserve"> og skattebetalingsloven kapittel 14.</w:t>
      </w:r>
    </w:p>
  </w:footnote>
  <w:footnote w:id="63">
    <w:p w14:paraId="454C81F3" w14:textId="77777777" w:rsidR="00C279D5" w:rsidRPr="00B7272F" w:rsidRDefault="00C279D5">
      <w:pPr>
        <w:pStyle w:val="Fotnotetekst"/>
        <w:rPr>
          <w:rFonts w:asciiTheme="minorHAnsi" w:hAnsiTheme="minorHAnsi"/>
          <w:sz w:val="16"/>
          <w:szCs w:val="16"/>
        </w:rPr>
      </w:pPr>
      <w:r w:rsidRPr="00B7272F">
        <w:rPr>
          <w:rStyle w:val="Fotnotereferanse"/>
          <w:rFonts w:asciiTheme="minorHAnsi" w:hAnsiTheme="minorHAnsi"/>
          <w:sz w:val="16"/>
          <w:szCs w:val="16"/>
        </w:rPr>
        <w:footnoteRef/>
      </w:r>
      <w:r w:rsidRPr="00B7272F">
        <w:rPr>
          <w:rFonts w:asciiTheme="minorHAnsi" w:hAnsiTheme="minorHAnsi"/>
          <w:sz w:val="16"/>
          <w:szCs w:val="16"/>
        </w:rPr>
        <w:t xml:space="preserve"> Jf. skattebetalingsloven § 5-5 og skattebetalingsforskriften § 5-5.</w:t>
      </w:r>
    </w:p>
  </w:footnote>
  <w:footnote w:id="64">
    <w:p w14:paraId="23221D99" w14:textId="77777777" w:rsidR="00C279D5" w:rsidRPr="00F17F6C" w:rsidRDefault="00C279D5" w:rsidP="00293286">
      <w:pPr>
        <w:pStyle w:val="Fotnotetekst"/>
        <w:rPr>
          <w:rFonts w:ascii="Calibri" w:hAnsi="Calibri" w:cs="Calibri"/>
          <w:sz w:val="16"/>
          <w:szCs w:val="16"/>
        </w:rPr>
      </w:pPr>
      <w:r w:rsidRPr="00FE5D49">
        <w:rPr>
          <w:rFonts w:ascii="Calibri" w:hAnsi="Calibri" w:cs="Calibri"/>
          <w:sz w:val="16"/>
          <w:szCs w:val="16"/>
          <w:vertAlign w:val="superscript"/>
        </w:rPr>
        <w:footnoteRef/>
      </w:r>
      <w:r w:rsidRPr="00F17F6C">
        <w:rPr>
          <w:rFonts w:ascii="Calibri" w:hAnsi="Calibri" w:cs="Calibri"/>
          <w:sz w:val="16"/>
          <w:szCs w:val="16"/>
        </w:rPr>
        <w:t>Jf. bokføringsforskriften § 5-6</w:t>
      </w:r>
      <w:r>
        <w:rPr>
          <w:rFonts w:ascii="Calibri" w:hAnsi="Calibri" w:cs="Calibri"/>
          <w:sz w:val="16"/>
          <w:szCs w:val="16"/>
        </w:rPr>
        <w:t xml:space="preserve"> og </w:t>
      </w:r>
      <w:r w:rsidRPr="00A86F65">
        <w:rPr>
          <w:rFonts w:ascii="Calibri" w:hAnsi="Calibri" w:cs="Calibri"/>
          <w:sz w:val="16"/>
          <w:szCs w:val="16"/>
        </w:rPr>
        <w:t>skattebetalingsforskriften § 5-11-1</w:t>
      </w:r>
      <w:r w:rsidRPr="00F17F6C">
        <w:rPr>
          <w:rFonts w:ascii="Calibri" w:hAnsi="Calibri" w:cs="Calibri"/>
          <w:sz w:val="16"/>
          <w:szCs w:val="16"/>
        </w:rPr>
        <w:t>.</w:t>
      </w:r>
    </w:p>
  </w:footnote>
  <w:footnote w:id="65">
    <w:p w14:paraId="6ED633A5" w14:textId="77777777" w:rsidR="00C279D5" w:rsidRDefault="00C279D5">
      <w:pPr>
        <w:pStyle w:val="Fotnotetekst"/>
      </w:pPr>
      <w:r w:rsidRPr="004C3083">
        <w:rPr>
          <w:rFonts w:ascii="Calibri" w:hAnsi="Calibri" w:cs="Calibri"/>
          <w:sz w:val="16"/>
          <w:szCs w:val="16"/>
          <w:vertAlign w:val="superscript"/>
        </w:rPr>
        <w:footnoteRef/>
      </w:r>
      <w:r w:rsidRPr="004C3083">
        <w:rPr>
          <w:rFonts w:ascii="Calibri" w:hAnsi="Calibri" w:cs="Calibri"/>
          <w:sz w:val="16"/>
          <w:szCs w:val="16"/>
        </w:rPr>
        <w:t xml:space="preserve"> Jf. skattebetalingsforskrift</w:t>
      </w:r>
      <w:r>
        <w:rPr>
          <w:rFonts w:ascii="Calibri" w:hAnsi="Calibri" w:cs="Calibri"/>
          <w:sz w:val="16"/>
          <w:szCs w:val="16"/>
        </w:rPr>
        <w:t>en § 5-11-2.</w:t>
      </w:r>
    </w:p>
  </w:footnote>
  <w:footnote w:id="66">
    <w:p w14:paraId="2A884292" w14:textId="77777777" w:rsidR="00C279D5" w:rsidRDefault="00C279D5">
      <w:pPr>
        <w:pStyle w:val="Fotnotetekst"/>
      </w:pPr>
      <w:r w:rsidRPr="001B501C">
        <w:rPr>
          <w:rFonts w:ascii="Calibri" w:hAnsi="Calibri" w:cs="Calibri"/>
          <w:sz w:val="16"/>
          <w:szCs w:val="16"/>
          <w:vertAlign w:val="superscript"/>
        </w:rPr>
        <w:footnoteRef/>
      </w:r>
      <w:r w:rsidRPr="001B501C">
        <w:rPr>
          <w:rFonts w:ascii="Calibri" w:hAnsi="Calibri" w:cs="Calibri"/>
          <w:sz w:val="16"/>
          <w:szCs w:val="16"/>
        </w:rPr>
        <w:t xml:space="preserve"> Jf. arbeidsmiljøloven § 14-15 femte ledd og skattebetalingsforskriften § 5-10-20</w:t>
      </w:r>
      <w:r>
        <w:rPr>
          <w:rFonts w:ascii="Calibri" w:hAnsi="Calibri" w:cs="Calibri"/>
          <w:sz w:val="16"/>
          <w:szCs w:val="16"/>
        </w:rPr>
        <w:t xml:space="preserve"> første ledd.</w:t>
      </w:r>
    </w:p>
  </w:footnote>
  <w:footnote w:id="67">
    <w:p w14:paraId="267130F5" w14:textId="77777777" w:rsidR="00C279D5" w:rsidRDefault="00C279D5">
      <w:pPr>
        <w:pStyle w:val="Fotnotetekst"/>
      </w:pPr>
      <w:r w:rsidRPr="000D207F">
        <w:rPr>
          <w:rFonts w:ascii="Calibri" w:hAnsi="Calibri" w:cs="Calibri"/>
          <w:sz w:val="16"/>
          <w:szCs w:val="16"/>
          <w:vertAlign w:val="superscript"/>
        </w:rPr>
        <w:footnoteRef/>
      </w:r>
      <w:r w:rsidRPr="000D207F">
        <w:rPr>
          <w:rFonts w:ascii="Calibri" w:hAnsi="Calibri" w:cs="Calibri"/>
          <w:sz w:val="16"/>
          <w:szCs w:val="16"/>
          <w:vertAlign w:val="superscript"/>
        </w:rPr>
        <w:t xml:space="preserve"> </w:t>
      </w:r>
      <w:r w:rsidRPr="00020F13">
        <w:rPr>
          <w:rFonts w:asciiTheme="minorHAnsi" w:hAnsiTheme="minorHAnsi"/>
          <w:sz w:val="16"/>
          <w:szCs w:val="16"/>
        </w:rPr>
        <w:t>Jf. a-opplysningsloven av 22.06.12 nr. 43 og a-opplysningsforskriften av 24.06.14 nr. 857.</w:t>
      </w:r>
    </w:p>
  </w:footnote>
  <w:footnote w:id="68">
    <w:p w14:paraId="66561638" w14:textId="77777777" w:rsidR="00C279D5" w:rsidRPr="00585CD8" w:rsidRDefault="00C279D5" w:rsidP="0095738F">
      <w:pPr>
        <w:pStyle w:val="Fotnotetekst"/>
        <w:rPr>
          <w:rFonts w:asciiTheme="minorHAnsi" w:hAnsiTheme="minorHAnsi"/>
          <w:sz w:val="16"/>
          <w:szCs w:val="16"/>
        </w:rPr>
      </w:pPr>
      <w:r w:rsidRPr="00585CD8">
        <w:rPr>
          <w:rStyle w:val="Fotnotereferanse"/>
          <w:rFonts w:asciiTheme="minorHAnsi" w:hAnsiTheme="minorHAnsi"/>
          <w:sz w:val="16"/>
          <w:szCs w:val="16"/>
        </w:rPr>
        <w:footnoteRef/>
      </w:r>
      <w:r w:rsidRPr="00585CD8">
        <w:rPr>
          <w:rFonts w:asciiTheme="minorHAnsi" w:hAnsiTheme="minorHAnsi"/>
          <w:sz w:val="16"/>
          <w:szCs w:val="16"/>
        </w:rPr>
        <w:t xml:space="preserve"> Jf. bokføringsloven § 10, bokføringsforskriften § 5-11 og NBS 7 Dokumentasjon av betalingstransaksjoner.</w:t>
      </w:r>
    </w:p>
  </w:footnote>
  <w:footnote w:id="69">
    <w:p w14:paraId="2A945CB3" w14:textId="77777777" w:rsidR="00C279D5" w:rsidRPr="00F527CD" w:rsidRDefault="00C279D5" w:rsidP="00097F7B">
      <w:pPr>
        <w:pStyle w:val="Fotnotetekst"/>
        <w:rPr>
          <w:rFonts w:asciiTheme="minorHAnsi" w:hAnsiTheme="minorHAnsi"/>
          <w:sz w:val="16"/>
          <w:szCs w:val="16"/>
        </w:rPr>
      </w:pPr>
      <w:r w:rsidRPr="00446DF3">
        <w:rPr>
          <w:rStyle w:val="Fotnotereferanse"/>
          <w:rFonts w:asciiTheme="minorHAnsi" w:hAnsiTheme="minorHAnsi"/>
          <w:sz w:val="16"/>
          <w:szCs w:val="16"/>
        </w:rPr>
        <w:footnoteRef/>
      </w:r>
      <w:r w:rsidRPr="00446DF3">
        <w:rPr>
          <w:rFonts w:asciiTheme="minorHAnsi" w:hAnsiTheme="minorHAnsi"/>
          <w:sz w:val="16"/>
          <w:szCs w:val="16"/>
        </w:rPr>
        <w:t xml:space="preserve"> Jf. også deknin</w:t>
      </w:r>
      <w:r w:rsidRPr="00F527CD">
        <w:rPr>
          <w:rFonts w:asciiTheme="minorHAnsi" w:hAnsiTheme="minorHAnsi"/>
          <w:sz w:val="16"/>
          <w:szCs w:val="16"/>
        </w:rPr>
        <w:t xml:space="preserve">gsloven av </w:t>
      </w:r>
      <w:r>
        <w:rPr>
          <w:rFonts w:asciiTheme="minorHAnsi" w:hAnsiTheme="minorHAnsi"/>
          <w:sz w:val="16"/>
          <w:szCs w:val="16"/>
        </w:rPr>
        <w:t>08.06.84 nr. 59</w:t>
      </w:r>
      <w:r w:rsidRPr="00F527CD">
        <w:rPr>
          <w:rFonts w:asciiTheme="minorHAnsi" w:hAnsiTheme="minorHAnsi"/>
          <w:sz w:val="16"/>
          <w:szCs w:val="16"/>
        </w:rPr>
        <w:t xml:space="preserve"> kapittel 9.</w:t>
      </w:r>
    </w:p>
  </w:footnote>
  <w:footnote w:id="70">
    <w:p w14:paraId="18B51460" w14:textId="77777777" w:rsidR="00C279D5" w:rsidRPr="00A3576E" w:rsidRDefault="00C279D5" w:rsidP="00634027">
      <w:pPr>
        <w:pStyle w:val="Fotnotetekst"/>
        <w:rPr>
          <w:rFonts w:asciiTheme="minorHAnsi" w:hAnsiTheme="minorHAnsi" w:cstheme="minorHAnsi"/>
          <w:sz w:val="16"/>
          <w:szCs w:val="16"/>
        </w:rPr>
      </w:pPr>
      <w:r w:rsidRPr="00A3576E">
        <w:rPr>
          <w:rStyle w:val="Fotnotereferanse"/>
          <w:rFonts w:asciiTheme="minorHAnsi" w:hAnsiTheme="minorHAnsi" w:cstheme="minorHAnsi"/>
          <w:sz w:val="16"/>
          <w:szCs w:val="16"/>
        </w:rPr>
        <w:footnoteRef/>
      </w:r>
      <w:r w:rsidRPr="00A3576E">
        <w:rPr>
          <w:rFonts w:asciiTheme="minorHAnsi" w:hAnsiTheme="minorHAnsi" w:cstheme="minorHAnsi"/>
          <w:sz w:val="16"/>
          <w:szCs w:val="16"/>
        </w:rPr>
        <w:t xml:space="preserve"> Jf</w:t>
      </w:r>
      <w:r>
        <w:rPr>
          <w:rFonts w:asciiTheme="minorHAnsi" w:hAnsiTheme="minorHAnsi" w:cstheme="minorHAnsi"/>
          <w:sz w:val="16"/>
          <w:szCs w:val="16"/>
        </w:rPr>
        <w:t>.</w:t>
      </w:r>
      <w:r w:rsidRPr="00A3576E">
        <w:rPr>
          <w:rFonts w:asciiTheme="minorHAnsi" w:hAnsiTheme="minorHAnsi" w:cstheme="minorHAnsi"/>
          <w:sz w:val="16"/>
          <w:szCs w:val="16"/>
        </w:rPr>
        <w:t xml:space="preserve"> </w:t>
      </w:r>
      <w:r>
        <w:rPr>
          <w:rFonts w:asciiTheme="minorHAnsi" w:hAnsiTheme="minorHAnsi" w:cstheme="minorHAnsi"/>
          <w:sz w:val="16"/>
          <w:szCs w:val="16"/>
        </w:rPr>
        <w:t xml:space="preserve">bokføringsloven § 10, samt </w:t>
      </w:r>
      <w:r w:rsidRPr="00A3576E">
        <w:rPr>
          <w:rFonts w:asciiTheme="minorHAnsi" w:hAnsiTheme="minorHAnsi" w:cstheme="minorHAnsi"/>
          <w:sz w:val="16"/>
          <w:szCs w:val="16"/>
        </w:rPr>
        <w:t>bo</w:t>
      </w:r>
      <w:r>
        <w:rPr>
          <w:rFonts w:asciiTheme="minorHAnsi" w:hAnsiTheme="minorHAnsi" w:cstheme="minorHAnsi"/>
          <w:sz w:val="16"/>
          <w:szCs w:val="16"/>
        </w:rPr>
        <w:t xml:space="preserve">kføringsforskriften kapittel 5 </w:t>
      </w:r>
      <w:r w:rsidRPr="00A3576E">
        <w:rPr>
          <w:rFonts w:asciiTheme="minorHAnsi" w:hAnsiTheme="minorHAnsi" w:cstheme="minorHAnsi"/>
          <w:sz w:val="16"/>
          <w:szCs w:val="16"/>
        </w:rPr>
        <w:t xml:space="preserve">og </w:t>
      </w:r>
      <w:r>
        <w:rPr>
          <w:rFonts w:asciiTheme="minorHAnsi" w:hAnsiTheme="minorHAnsi" w:cstheme="minorHAnsi"/>
          <w:sz w:val="16"/>
          <w:szCs w:val="16"/>
        </w:rPr>
        <w:t>kapittel 8.</w:t>
      </w:r>
    </w:p>
  </w:footnote>
  <w:footnote w:id="71">
    <w:p w14:paraId="75DB5614" w14:textId="77777777" w:rsidR="00C279D5" w:rsidRPr="00024926" w:rsidRDefault="00C279D5" w:rsidP="00634027">
      <w:pPr>
        <w:pStyle w:val="Fotnotetekst"/>
        <w:rPr>
          <w:rFonts w:asciiTheme="minorHAnsi" w:hAnsiTheme="minorHAnsi" w:cstheme="minorHAnsi"/>
          <w:sz w:val="16"/>
          <w:szCs w:val="16"/>
        </w:rPr>
      </w:pPr>
      <w:r w:rsidRPr="00024926">
        <w:rPr>
          <w:rStyle w:val="Fotnotereferanse"/>
          <w:rFonts w:asciiTheme="minorHAnsi" w:hAnsiTheme="minorHAnsi" w:cstheme="minorHAnsi"/>
          <w:sz w:val="16"/>
          <w:szCs w:val="16"/>
        </w:rPr>
        <w:footnoteRef/>
      </w:r>
      <w:r w:rsidRPr="00024926">
        <w:rPr>
          <w:rFonts w:asciiTheme="minorHAnsi" w:hAnsiTheme="minorHAnsi" w:cstheme="minorHAnsi"/>
          <w:sz w:val="16"/>
          <w:szCs w:val="16"/>
        </w:rPr>
        <w:t xml:space="preserve"> Jf. bokføringsloven § 7, jf. bokføringsforskriften § 3-1.</w:t>
      </w:r>
    </w:p>
  </w:footnote>
  <w:footnote w:id="72">
    <w:p w14:paraId="7A8227BC" w14:textId="77777777" w:rsidR="00C279D5" w:rsidRPr="00844DCA" w:rsidRDefault="00C279D5" w:rsidP="00634027">
      <w:pPr>
        <w:pStyle w:val="Fotnotetekst"/>
        <w:rPr>
          <w:rFonts w:asciiTheme="minorHAnsi" w:hAnsiTheme="minorHAnsi" w:cstheme="minorHAnsi"/>
          <w:sz w:val="16"/>
          <w:szCs w:val="16"/>
        </w:rPr>
      </w:pPr>
      <w:r w:rsidRPr="00BD5C8B">
        <w:rPr>
          <w:rStyle w:val="Fotnotereferanse"/>
          <w:rFonts w:asciiTheme="minorHAnsi" w:hAnsiTheme="minorHAnsi" w:cstheme="minorHAnsi"/>
          <w:sz w:val="16"/>
          <w:szCs w:val="16"/>
        </w:rPr>
        <w:footnoteRef/>
      </w:r>
      <w:r w:rsidRPr="00BD5C8B">
        <w:rPr>
          <w:rFonts w:asciiTheme="minorHAnsi" w:hAnsiTheme="minorHAnsi" w:cstheme="minorHAnsi"/>
          <w:sz w:val="16"/>
          <w:szCs w:val="16"/>
        </w:rPr>
        <w:t xml:space="preserve"> Jf.</w:t>
      </w:r>
      <w:r>
        <w:rPr>
          <w:rFonts w:asciiTheme="minorHAnsi" w:hAnsiTheme="minorHAnsi" w:cstheme="minorHAnsi"/>
          <w:sz w:val="16"/>
          <w:szCs w:val="16"/>
        </w:rPr>
        <w:t xml:space="preserve"> bokføringsloven § 11,</w:t>
      </w:r>
      <w:r w:rsidRPr="00BD5C8B">
        <w:rPr>
          <w:rFonts w:asciiTheme="minorHAnsi" w:hAnsiTheme="minorHAnsi" w:cstheme="minorHAnsi"/>
          <w:sz w:val="16"/>
          <w:szCs w:val="16"/>
        </w:rPr>
        <w:t xml:space="preserve"> b</w:t>
      </w:r>
      <w:r>
        <w:rPr>
          <w:rFonts w:asciiTheme="minorHAnsi" w:hAnsiTheme="minorHAnsi" w:cstheme="minorHAnsi"/>
          <w:sz w:val="16"/>
          <w:szCs w:val="16"/>
        </w:rPr>
        <w:t xml:space="preserve">okføringsforskriften kapittel 6 og NBS 5 </w:t>
      </w:r>
      <w:r w:rsidRPr="00FE3051">
        <w:rPr>
          <w:rFonts w:asciiTheme="minorHAnsi" w:hAnsiTheme="minorHAnsi" w:cstheme="minorHAnsi"/>
          <w:sz w:val="16"/>
          <w:szCs w:val="16"/>
        </w:rPr>
        <w:t>Dokumentasjon av balansen.</w:t>
      </w:r>
    </w:p>
  </w:footnote>
  <w:footnote w:id="73">
    <w:p w14:paraId="7C3F5775" w14:textId="77777777" w:rsidR="00C279D5" w:rsidRPr="007537C7" w:rsidRDefault="00C279D5" w:rsidP="00170238">
      <w:pPr>
        <w:pStyle w:val="Fotnotetekst"/>
        <w:rPr>
          <w:rFonts w:asciiTheme="minorHAnsi" w:hAnsiTheme="minorHAnsi" w:cstheme="minorHAnsi"/>
        </w:rPr>
      </w:pPr>
      <w:r w:rsidRPr="007537C7">
        <w:rPr>
          <w:rStyle w:val="Fotnotereferanse"/>
          <w:rFonts w:asciiTheme="minorHAnsi" w:hAnsiTheme="minorHAnsi" w:cstheme="minorHAnsi"/>
          <w:sz w:val="16"/>
        </w:rPr>
        <w:footnoteRef/>
      </w:r>
      <w:r w:rsidRPr="007537C7">
        <w:rPr>
          <w:rFonts w:asciiTheme="minorHAnsi" w:hAnsiTheme="minorHAnsi" w:cstheme="minorHAnsi"/>
          <w:sz w:val="16"/>
        </w:rPr>
        <w:t xml:space="preserve"> Jf. bokføringsloven § 10 a og bokføringsforskriften delkapittel 5-3 og 5-4</w:t>
      </w:r>
      <w:r>
        <w:rPr>
          <w:rFonts w:asciiTheme="minorHAnsi" w:hAnsiTheme="minorHAnsi" w:cstheme="minorHAnsi"/>
          <w:sz w:val="16"/>
        </w:rPr>
        <w:tab/>
      </w:r>
    </w:p>
  </w:footnote>
  <w:footnote w:id="74">
    <w:p w14:paraId="763F53BE" w14:textId="77777777" w:rsidR="00C279D5" w:rsidRPr="00F17F6C" w:rsidRDefault="00C279D5" w:rsidP="00634027">
      <w:pPr>
        <w:pStyle w:val="Fotnotetekst"/>
        <w:rPr>
          <w:rFonts w:ascii="Calibri" w:hAnsi="Calibri" w:cs="Calibri"/>
          <w:sz w:val="16"/>
          <w:szCs w:val="16"/>
        </w:rPr>
      </w:pPr>
      <w:r w:rsidRPr="00F17F6C">
        <w:rPr>
          <w:rStyle w:val="Fotnotereferanse"/>
          <w:rFonts w:ascii="Calibri" w:hAnsi="Calibri" w:cs="Calibri"/>
          <w:sz w:val="16"/>
          <w:szCs w:val="16"/>
        </w:rPr>
        <w:footnoteRef/>
      </w:r>
      <w:r w:rsidRPr="00F17F6C">
        <w:rPr>
          <w:rFonts w:ascii="Calibri" w:hAnsi="Calibri" w:cs="Calibri"/>
          <w:sz w:val="16"/>
          <w:szCs w:val="16"/>
        </w:rPr>
        <w:t xml:space="preserve"> </w:t>
      </w:r>
      <w:r>
        <w:rPr>
          <w:rFonts w:ascii="Calibri" w:hAnsi="Calibri" w:cs="Calibri"/>
          <w:sz w:val="16"/>
          <w:szCs w:val="16"/>
        </w:rPr>
        <w:t>Jf. bokføringsloven § 13,</w:t>
      </w:r>
      <w:r w:rsidRPr="00EF4904">
        <w:rPr>
          <w:rFonts w:ascii="Calibri" w:hAnsi="Calibri" w:cs="Calibri"/>
          <w:sz w:val="16"/>
          <w:szCs w:val="16"/>
        </w:rPr>
        <w:t xml:space="preserve"> </w:t>
      </w:r>
      <w:r>
        <w:rPr>
          <w:rFonts w:ascii="Calibri" w:hAnsi="Calibri" w:cs="Calibri"/>
          <w:sz w:val="16"/>
          <w:szCs w:val="16"/>
        </w:rPr>
        <w:t>bokføringsforskriften kapittel 7 og NBS 1 Sikring av regnskapsmateriale</w:t>
      </w:r>
      <w:r w:rsidRPr="00EF4904">
        <w:rPr>
          <w:rFonts w:ascii="Calibri" w:hAnsi="Calibri" w:cs="Calibri"/>
          <w:sz w:val="16"/>
          <w:szCs w:val="16"/>
        </w:rPr>
        <w:t>.</w:t>
      </w:r>
    </w:p>
  </w:footnote>
  <w:footnote w:id="75">
    <w:p w14:paraId="2101A3A4" w14:textId="77777777" w:rsidR="00C279D5" w:rsidRPr="00774BDE" w:rsidRDefault="00C279D5" w:rsidP="004E11BB">
      <w:pPr>
        <w:pStyle w:val="Fotnotetekst"/>
        <w:rPr>
          <w:rFonts w:asciiTheme="minorHAnsi" w:hAnsiTheme="minorHAnsi" w:cstheme="minorHAnsi"/>
          <w:sz w:val="16"/>
          <w:szCs w:val="16"/>
        </w:rPr>
      </w:pPr>
      <w:r w:rsidRPr="00774BDE">
        <w:rPr>
          <w:rStyle w:val="Fotnotereferanse"/>
          <w:rFonts w:asciiTheme="minorHAnsi" w:hAnsiTheme="minorHAnsi" w:cstheme="minorHAnsi"/>
          <w:sz w:val="16"/>
          <w:szCs w:val="16"/>
        </w:rPr>
        <w:footnoteRef/>
      </w:r>
      <w:r w:rsidRPr="00774BDE">
        <w:rPr>
          <w:rFonts w:asciiTheme="minorHAnsi" w:hAnsiTheme="minorHAnsi" w:cstheme="minorHAnsi"/>
          <w:sz w:val="16"/>
          <w:szCs w:val="16"/>
        </w:rPr>
        <w:t xml:space="preserve"> Jf. særlig bokføringsloven § 10, samt bokføringsforskriften kapittel 5 og kapittel 8.</w:t>
      </w:r>
    </w:p>
  </w:footnote>
  <w:footnote w:id="76">
    <w:p w14:paraId="56EF9069" w14:textId="77777777" w:rsidR="00C279D5" w:rsidRPr="00406738" w:rsidRDefault="00C279D5" w:rsidP="003F4CC7">
      <w:pPr>
        <w:pStyle w:val="Fotnotetekst"/>
        <w:rPr>
          <w:rStyle w:val="Fotnotereferanse"/>
          <w:rFonts w:asciiTheme="minorHAnsi" w:hAnsiTheme="minorHAnsi" w:cstheme="minorHAnsi"/>
          <w:sz w:val="16"/>
          <w:szCs w:val="16"/>
        </w:rPr>
      </w:pPr>
      <w:r w:rsidRPr="00406738">
        <w:rPr>
          <w:rStyle w:val="Fotnotereferanse"/>
          <w:rFonts w:asciiTheme="minorHAnsi" w:hAnsiTheme="minorHAnsi" w:cstheme="minorHAnsi"/>
          <w:sz w:val="16"/>
          <w:szCs w:val="16"/>
        </w:rPr>
        <w:footnoteRef/>
      </w:r>
      <w:r w:rsidRPr="00406738">
        <w:rPr>
          <w:rStyle w:val="Fotnotereferanse"/>
          <w:rFonts w:asciiTheme="minorHAnsi" w:hAnsiTheme="minorHAnsi" w:cstheme="minorHAnsi"/>
          <w:sz w:val="16"/>
          <w:szCs w:val="16"/>
        </w:rPr>
        <w:t xml:space="preserve"> </w:t>
      </w:r>
      <w:r w:rsidRPr="00406738">
        <w:rPr>
          <w:rStyle w:val="Fotnotereferanse"/>
          <w:rFonts w:asciiTheme="minorHAnsi" w:hAnsiTheme="minorHAnsi" w:cstheme="minorHAnsi"/>
          <w:sz w:val="16"/>
          <w:szCs w:val="16"/>
          <w:vertAlign w:val="baseline"/>
        </w:rPr>
        <w:t xml:space="preserve">Jf. </w:t>
      </w:r>
      <w:r>
        <w:rPr>
          <w:rStyle w:val="Fotnotereferanse"/>
          <w:rFonts w:asciiTheme="minorHAnsi" w:hAnsiTheme="minorHAnsi" w:cstheme="minorHAnsi"/>
          <w:sz w:val="16"/>
          <w:szCs w:val="16"/>
          <w:vertAlign w:val="baseline"/>
        </w:rPr>
        <w:t xml:space="preserve">særlig </w:t>
      </w:r>
      <w:r>
        <w:rPr>
          <w:rFonts w:asciiTheme="minorHAnsi" w:hAnsiTheme="minorHAnsi" w:cstheme="minorHAnsi"/>
          <w:sz w:val="16"/>
          <w:szCs w:val="16"/>
        </w:rPr>
        <w:t>bokføringsforskriften § 5-12.</w:t>
      </w:r>
    </w:p>
  </w:footnote>
  <w:footnote w:id="77">
    <w:p w14:paraId="663FF788" w14:textId="77777777" w:rsidR="00C279D5" w:rsidRPr="00A3576E" w:rsidRDefault="00C279D5" w:rsidP="004E11BB">
      <w:pPr>
        <w:pStyle w:val="Fotnotetekst"/>
        <w:rPr>
          <w:rFonts w:asciiTheme="minorHAnsi" w:hAnsiTheme="minorHAnsi" w:cstheme="minorHAnsi"/>
          <w:sz w:val="16"/>
          <w:szCs w:val="16"/>
        </w:rPr>
      </w:pPr>
      <w:r w:rsidRPr="00A3576E">
        <w:rPr>
          <w:rStyle w:val="Fotnotereferanse"/>
          <w:rFonts w:asciiTheme="minorHAnsi" w:hAnsiTheme="minorHAnsi" w:cstheme="minorHAnsi"/>
          <w:sz w:val="16"/>
          <w:szCs w:val="16"/>
        </w:rPr>
        <w:footnoteRef/>
      </w:r>
      <w:r>
        <w:rPr>
          <w:rFonts w:asciiTheme="minorHAnsi" w:hAnsiTheme="minorHAnsi" w:cstheme="minorHAnsi"/>
          <w:sz w:val="16"/>
          <w:szCs w:val="16"/>
        </w:rPr>
        <w:t xml:space="preserve"> Jf. a</w:t>
      </w:r>
      <w:r w:rsidRPr="00A3576E">
        <w:rPr>
          <w:rFonts w:asciiTheme="minorHAnsi" w:hAnsiTheme="minorHAnsi" w:cstheme="minorHAnsi"/>
          <w:sz w:val="16"/>
          <w:szCs w:val="16"/>
        </w:rPr>
        <w:t>ksjeloven</w:t>
      </w:r>
      <w:r>
        <w:rPr>
          <w:rFonts w:asciiTheme="minorHAnsi" w:hAnsiTheme="minorHAnsi" w:cstheme="minorHAnsi"/>
          <w:sz w:val="16"/>
          <w:szCs w:val="16"/>
        </w:rPr>
        <w:t xml:space="preserve"> § 6-15</w:t>
      </w:r>
      <w:r w:rsidRPr="00A3576E">
        <w:rPr>
          <w:rFonts w:asciiTheme="minorHAnsi" w:hAnsiTheme="minorHAnsi" w:cstheme="minorHAnsi"/>
          <w:sz w:val="16"/>
          <w:szCs w:val="16"/>
        </w:rPr>
        <w:t xml:space="preserve"> og allmennaksjeloven</w:t>
      </w:r>
      <w:r>
        <w:rPr>
          <w:rFonts w:asciiTheme="minorHAnsi" w:hAnsiTheme="minorHAnsi" w:cstheme="minorHAnsi"/>
          <w:sz w:val="16"/>
          <w:szCs w:val="16"/>
        </w:rPr>
        <w:t xml:space="preserve"> </w:t>
      </w:r>
      <w:r w:rsidRPr="00A3576E">
        <w:rPr>
          <w:rFonts w:asciiTheme="minorHAnsi" w:hAnsiTheme="minorHAnsi" w:cstheme="minorHAnsi"/>
          <w:sz w:val="16"/>
          <w:szCs w:val="16"/>
        </w:rPr>
        <w:t>§ 6-15</w:t>
      </w:r>
      <w:r>
        <w:rPr>
          <w:rFonts w:asciiTheme="minorHAnsi" w:hAnsiTheme="minorHAnsi" w:cstheme="minorHAnsi"/>
          <w:sz w:val="16"/>
          <w:szCs w:val="16"/>
        </w:rPr>
        <w:t>.</w:t>
      </w:r>
    </w:p>
  </w:footnote>
  <w:footnote w:id="78">
    <w:p w14:paraId="26F1AB65" w14:textId="77777777" w:rsidR="00C279D5" w:rsidRPr="00A04E01" w:rsidRDefault="00C279D5" w:rsidP="00A04E01">
      <w:pPr>
        <w:pStyle w:val="Fotnotetekst"/>
        <w:rPr>
          <w:rFonts w:asciiTheme="minorHAnsi" w:hAnsiTheme="minorHAnsi" w:cstheme="minorHAnsi"/>
          <w:sz w:val="16"/>
          <w:szCs w:val="16"/>
        </w:rPr>
      </w:pPr>
      <w:r w:rsidRPr="00BD2807">
        <w:rPr>
          <w:rStyle w:val="Fotnotereferanse"/>
          <w:rFonts w:asciiTheme="minorHAnsi" w:hAnsiTheme="minorHAnsi" w:cstheme="minorHAnsi"/>
          <w:sz w:val="16"/>
          <w:szCs w:val="16"/>
        </w:rPr>
        <w:footnoteRef/>
      </w:r>
      <w:r w:rsidRPr="00BD2807">
        <w:rPr>
          <w:rFonts w:asciiTheme="minorHAnsi" w:hAnsiTheme="minorHAnsi" w:cstheme="minorHAnsi"/>
          <w:sz w:val="16"/>
          <w:szCs w:val="16"/>
        </w:rPr>
        <w:t xml:space="preserve"> Vanlige eksempler er god regnskapsskikk for små foretak,</w:t>
      </w:r>
      <w:r>
        <w:rPr>
          <w:rFonts w:asciiTheme="minorHAnsi" w:hAnsiTheme="minorHAnsi" w:cstheme="minorHAnsi"/>
          <w:sz w:val="16"/>
          <w:szCs w:val="16"/>
        </w:rPr>
        <w:t xml:space="preserve"> god regnskapsskikk for foretak med begrenset regnskapsplikt,</w:t>
      </w:r>
      <w:r w:rsidRPr="00BD2807">
        <w:rPr>
          <w:rFonts w:asciiTheme="minorHAnsi" w:hAnsiTheme="minorHAnsi" w:cstheme="minorHAnsi"/>
          <w:sz w:val="16"/>
          <w:szCs w:val="16"/>
        </w:rPr>
        <w:t xml:space="preserve"> god regnskapsskikk for øvrige foretak, god </w:t>
      </w:r>
      <w:r w:rsidRPr="00A04E01">
        <w:rPr>
          <w:rFonts w:asciiTheme="minorHAnsi" w:hAnsiTheme="minorHAnsi" w:cstheme="minorHAnsi"/>
          <w:sz w:val="16"/>
          <w:szCs w:val="16"/>
        </w:rPr>
        <w:t>regnskapsskikk for ideelle organisasjoner, forenklet IFRS eller full IFRS.</w:t>
      </w:r>
    </w:p>
  </w:footnote>
  <w:footnote w:id="79">
    <w:p w14:paraId="2E0B7517" w14:textId="3D838F46" w:rsidR="00C279D5" w:rsidRPr="00A04E01" w:rsidRDefault="00C279D5">
      <w:pPr>
        <w:pStyle w:val="Fotnotetekst"/>
        <w:rPr>
          <w:rFonts w:asciiTheme="minorHAnsi" w:hAnsiTheme="minorHAnsi" w:cstheme="minorHAnsi"/>
          <w:sz w:val="16"/>
          <w:szCs w:val="16"/>
        </w:rPr>
      </w:pPr>
      <w:r w:rsidRPr="00A04E01">
        <w:rPr>
          <w:rStyle w:val="Fotnotereferanse"/>
          <w:rFonts w:asciiTheme="minorHAnsi" w:hAnsiTheme="minorHAnsi" w:cstheme="minorHAnsi"/>
          <w:sz w:val="16"/>
          <w:szCs w:val="16"/>
        </w:rPr>
        <w:footnoteRef/>
      </w:r>
      <w:r w:rsidRPr="00A04E01">
        <w:rPr>
          <w:rFonts w:asciiTheme="minorHAnsi" w:hAnsiTheme="minorHAnsi" w:cstheme="minorHAnsi"/>
          <w:sz w:val="16"/>
          <w:szCs w:val="16"/>
        </w:rPr>
        <w:t xml:space="preserve"> Jf. regnskapsloven kapittel 4</w:t>
      </w:r>
    </w:p>
  </w:footnote>
  <w:footnote w:id="80">
    <w:p w14:paraId="06847873" w14:textId="486628C4" w:rsidR="00C279D5" w:rsidRPr="00A04E01" w:rsidRDefault="00C279D5">
      <w:pPr>
        <w:pStyle w:val="Fotnotetekst"/>
        <w:rPr>
          <w:rFonts w:asciiTheme="minorHAnsi" w:hAnsiTheme="minorHAnsi" w:cstheme="minorHAnsi"/>
          <w:sz w:val="16"/>
          <w:szCs w:val="16"/>
        </w:rPr>
      </w:pPr>
      <w:r w:rsidRPr="00A04E01">
        <w:rPr>
          <w:rStyle w:val="Fotnotereferanse"/>
          <w:rFonts w:asciiTheme="minorHAnsi" w:hAnsiTheme="minorHAnsi" w:cstheme="minorHAnsi"/>
          <w:sz w:val="16"/>
          <w:szCs w:val="16"/>
        </w:rPr>
        <w:footnoteRef/>
      </w:r>
      <w:r w:rsidRPr="00A04E01">
        <w:rPr>
          <w:rFonts w:asciiTheme="minorHAnsi" w:hAnsiTheme="minorHAnsi" w:cstheme="minorHAnsi"/>
          <w:sz w:val="16"/>
          <w:szCs w:val="16"/>
        </w:rPr>
        <w:t xml:space="preserve"> Jf. regnskapsloven kapittel 5</w:t>
      </w:r>
    </w:p>
  </w:footnote>
  <w:footnote w:id="81">
    <w:p w14:paraId="0DDF51B5" w14:textId="77777777" w:rsidR="00C279D5" w:rsidRPr="00232FD5" w:rsidRDefault="00C279D5" w:rsidP="00333A23">
      <w:pPr>
        <w:pStyle w:val="Fotnotetekst"/>
        <w:rPr>
          <w:rStyle w:val="Fotnotereferanse"/>
          <w:rFonts w:asciiTheme="minorHAnsi" w:hAnsiTheme="minorHAnsi" w:cstheme="minorHAnsi"/>
          <w:sz w:val="16"/>
          <w:szCs w:val="16"/>
        </w:rPr>
      </w:pPr>
      <w:r w:rsidRPr="00A04E01">
        <w:rPr>
          <w:rStyle w:val="Fotnotereferanse"/>
          <w:rFonts w:asciiTheme="minorHAnsi" w:hAnsiTheme="minorHAnsi" w:cstheme="minorHAnsi"/>
          <w:sz w:val="16"/>
          <w:szCs w:val="16"/>
        </w:rPr>
        <w:footnoteRef/>
      </w:r>
      <w:r w:rsidRPr="00A04E01">
        <w:rPr>
          <w:rStyle w:val="Fotnotereferanse"/>
          <w:rFonts w:asciiTheme="minorHAnsi" w:hAnsiTheme="minorHAnsi" w:cstheme="minorHAnsi"/>
          <w:sz w:val="16"/>
          <w:szCs w:val="16"/>
        </w:rPr>
        <w:t xml:space="preserve"> </w:t>
      </w:r>
      <w:r w:rsidRPr="00A04E01">
        <w:rPr>
          <w:rStyle w:val="Fotnotereferanse"/>
          <w:rFonts w:asciiTheme="minorHAnsi" w:hAnsiTheme="minorHAnsi" w:cstheme="minorHAnsi"/>
          <w:sz w:val="16"/>
          <w:szCs w:val="16"/>
          <w:vertAlign w:val="baseline"/>
        </w:rPr>
        <w:t>Jf. også bokføringsloven § 11, bokføringsforskriften</w:t>
      </w:r>
      <w:r w:rsidRPr="00232FD5">
        <w:rPr>
          <w:rStyle w:val="Fotnotereferanse"/>
          <w:rFonts w:asciiTheme="minorHAnsi" w:hAnsiTheme="minorHAnsi" w:cstheme="minorHAnsi"/>
          <w:sz w:val="16"/>
          <w:szCs w:val="16"/>
          <w:vertAlign w:val="baseline"/>
        </w:rPr>
        <w:t xml:space="preserve"> kapittel 6</w:t>
      </w:r>
      <w:r>
        <w:rPr>
          <w:rStyle w:val="Fotnotereferanse"/>
          <w:rFonts w:asciiTheme="minorHAnsi" w:hAnsiTheme="minorHAnsi" w:cstheme="minorHAnsi"/>
          <w:sz w:val="16"/>
          <w:szCs w:val="16"/>
          <w:vertAlign w:val="baseline"/>
        </w:rPr>
        <w:t xml:space="preserve"> og NBS 5 Dokumentasjon av balansen</w:t>
      </w:r>
      <w:r w:rsidRPr="00232FD5">
        <w:rPr>
          <w:rStyle w:val="Fotnotereferanse"/>
          <w:rFonts w:asciiTheme="minorHAnsi" w:hAnsiTheme="minorHAnsi" w:cstheme="minorHAnsi"/>
          <w:sz w:val="16"/>
          <w:szCs w:val="16"/>
          <w:vertAlign w:val="baseline"/>
        </w:rPr>
        <w:t>.</w:t>
      </w:r>
    </w:p>
  </w:footnote>
  <w:footnote w:id="82">
    <w:p w14:paraId="71BB0F50" w14:textId="35C0D662" w:rsidR="00C279D5" w:rsidRPr="00CA1056" w:rsidRDefault="00C279D5">
      <w:pPr>
        <w:pStyle w:val="Fotnotetekst"/>
        <w:rPr>
          <w:rFonts w:asciiTheme="minorHAnsi" w:hAnsiTheme="minorHAnsi" w:cstheme="minorHAnsi"/>
          <w:sz w:val="16"/>
          <w:szCs w:val="16"/>
        </w:rPr>
      </w:pPr>
      <w:r w:rsidRPr="00CA1056">
        <w:rPr>
          <w:rStyle w:val="Fotnotereferanse"/>
          <w:rFonts w:asciiTheme="minorHAnsi" w:hAnsiTheme="minorHAnsi" w:cstheme="minorHAnsi"/>
          <w:sz w:val="16"/>
          <w:szCs w:val="16"/>
        </w:rPr>
        <w:footnoteRef/>
      </w:r>
      <w:r w:rsidRPr="00CA1056">
        <w:rPr>
          <w:rFonts w:asciiTheme="minorHAnsi" w:hAnsiTheme="minorHAnsi" w:cstheme="minorHAnsi"/>
          <w:sz w:val="16"/>
          <w:szCs w:val="16"/>
        </w:rPr>
        <w:t xml:space="preserve"> Jf. regnskapsfører</w:t>
      </w:r>
      <w:r>
        <w:rPr>
          <w:rFonts w:asciiTheme="minorHAnsi" w:hAnsiTheme="minorHAnsi" w:cstheme="minorHAnsi"/>
          <w:sz w:val="16"/>
          <w:szCs w:val="16"/>
        </w:rPr>
        <w:t>loven § 5-2 tredje ledd.</w:t>
      </w:r>
    </w:p>
  </w:footnote>
  <w:footnote w:id="83">
    <w:p w14:paraId="40D0958F" w14:textId="430916DC" w:rsidR="00C279D5" w:rsidRPr="001A07D3" w:rsidRDefault="00C279D5">
      <w:pPr>
        <w:pStyle w:val="Fotnotetekst"/>
        <w:rPr>
          <w:rFonts w:asciiTheme="minorHAnsi" w:hAnsiTheme="minorHAnsi" w:cstheme="minorHAnsi"/>
          <w:sz w:val="16"/>
          <w:szCs w:val="16"/>
        </w:rPr>
      </w:pPr>
      <w:r w:rsidRPr="001A07D3">
        <w:rPr>
          <w:rStyle w:val="Fotnotereferanse"/>
          <w:rFonts w:asciiTheme="minorHAnsi" w:hAnsiTheme="minorHAnsi" w:cstheme="minorHAnsi"/>
          <w:sz w:val="16"/>
          <w:szCs w:val="16"/>
        </w:rPr>
        <w:footnoteRef/>
      </w:r>
      <w:r w:rsidRPr="001A07D3">
        <w:rPr>
          <w:rFonts w:asciiTheme="minorHAnsi" w:hAnsiTheme="minorHAnsi" w:cstheme="minorHAnsi"/>
          <w:sz w:val="16"/>
          <w:szCs w:val="16"/>
        </w:rPr>
        <w:t xml:space="preserve"> Jf. GRFS 12.</w:t>
      </w:r>
      <w:r>
        <w:rPr>
          <w:rFonts w:asciiTheme="minorHAnsi" w:hAnsiTheme="minorHAnsi" w:cstheme="minorHAnsi"/>
          <w:sz w:val="16"/>
          <w:szCs w:val="16"/>
        </w:rPr>
        <w:t>4 siste strekpunkt</w:t>
      </w:r>
      <w:r w:rsidRPr="001A07D3">
        <w:rPr>
          <w:rFonts w:asciiTheme="minorHAnsi" w:hAnsiTheme="minorHAnsi" w:cstheme="minorHAnsi"/>
          <w:sz w:val="16"/>
          <w:szCs w:val="16"/>
        </w:rPr>
        <w:t xml:space="preserve">, jf. 9.5. </w:t>
      </w:r>
    </w:p>
  </w:footnote>
  <w:footnote w:id="84">
    <w:p w14:paraId="5165135F" w14:textId="6564D28E" w:rsidR="00C279D5" w:rsidRPr="00BE3E90" w:rsidRDefault="00C279D5">
      <w:pPr>
        <w:pStyle w:val="Fotnotetekst"/>
        <w:rPr>
          <w:rFonts w:asciiTheme="minorHAnsi" w:hAnsiTheme="minorHAnsi" w:cstheme="minorHAnsi"/>
          <w:sz w:val="16"/>
          <w:szCs w:val="16"/>
        </w:rPr>
      </w:pPr>
      <w:r w:rsidRPr="00BE3E90">
        <w:rPr>
          <w:rStyle w:val="Fotnotereferanse"/>
          <w:rFonts w:asciiTheme="minorHAnsi" w:hAnsiTheme="minorHAnsi" w:cstheme="minorHAnsi"/>
          <w:sz w:val="16"/>
          <w:szCs w:val="16"/>
        </w:rPr>
        <w:footnoteRef/>
      </w:r>
      <w:r w:rsidRPr="00BE3E90">
        <w:rPr>
          <w:rFonts w:asciiTheme="minorHAnsi" w:hAnsiTheme="minorHAnsi" w:cstheme="minorHAnsi"/>
          <w:sz w:val="16"/>
          <w:szCs w:val="16"/>
        </w:rPr>
        <w:t xml:space="preserve"> Jf. regnskapsførerloven § 5-2 tredje ledd.</w:t>
      </w:r>
    </w:p>
  </w:footnote>
  <w:footnote w:id="85">
    <w:p w14:paraId="1DC28A9B" w14:textId="77777777" w:rsidR="00C279D5" w:rsidRPr="00141554" w:rsidRDefault="00C279D5">
      <w:pPr>
        <w:pStyle w:val="Fotnotetekst"/>
        <w:rPr>
          <w:rFonts w:asciiTheme="minorHAnsi" w:hAnsiTheme="minorHAnsi" w:cstheme="minorHAnsi"/>
          <w:sz w:val="16"/>
          <w:szCs w:val="16"/>
        </w:rPr>
      </w:pPr>
      <w:r w:rsidRPr="00CA1056">
        <w:rPr>
          <w:rStyle w:val="Fotnotereferanse"/>
          <w:rFonts w:asciiTheme="minorHAnsi" w:hAnsiTheme="minorHAnsi" w:cstheme="minorHAnsi"/>
          <w:sz w:val="16"/>
          <w:szCs w:val="16"/>
        </w:rPr>
        <w:footnoteRef/>
      </w:r>
      <w:r w:rsidRPr="00CA1056">
        <w:rPr>
          <w:rFonts w:asciiTheme="minorHAnsi" w:hAnsiTheme="minorHAnsi" w:cstheme="minorHAnsi"/>
          <w:sz w:val="16"/>
          <w:szCs w:val="16"/>
        </w:rPr>
        <w:t xml:space="preserve"> Jf. bokføringsloven </w:t>
      </w:r>
      <w:r w:rsidRPr="00141554">
        <w:rPr>
          <w:rFonts w:asciiTheme="minorHAnsi" w:hAnsiTheme="minorHAnsi" w:cstheme="minorHAnsi"/>
          <w:sz w:val="16"/>
          <w:szCs w:val="16"/>
        </w:rPr>
        <w:t>§ 4 nr. 9 og § 13, bokføringsforskriften kapittel 7 og NBS 1 Sikring av regnskapsmateriale.</w:t>
      </w:r>
    </w:p>
  </w:footnote>
  <w:footnote w:id="86">
    <w:p w14:paraId="56852E2A" w14:textId="6A3131D4" w:rsidR="00C279D5" w:rsidRPr="00627BF6" w:rsidRDefault="00C279D5">
      <w:pPr>
        <w:pStyle w:val="Fotnotetekst"/>
        <w:rPr>
          <w:rFonts w:asciiTheme="minorHAnsi" w:hAnsiTheme="minorHAnsi" w:cstheme="minorHAnsi"/>
          <w:sz w:val="16"/>
          <w:szCs w:val="16"/>
        </w:rPr>
      </w:pPr>
      <w:r w:rsidRPr="00627BF6">
        <w:rPr>
          <w:rStyle w:val="Fotnotereferanse"/>
          <w:rFonts w:asciiTheme="minorHAnsi" w:hAnsiTheme="minorHAnsi" w:cstheme="minorHAnsi"/>
          <w:sz w:val="16"/>
          <w:szCs w:val="16"/>
        </w:rPr>
        <w:footnoteRef/>
      </w:r>
      <w:r w:rsidRPr="00627BF6">
        <w:rPr>
          <w:rFonts w:asciiTheme="minorHAnsi" w:hAnsiTheme="minorHAnsi" w:cstheme="minorHAnsi"/>
          <w:sz w:val="16"/>
          <w:szCs w:val="16"/>
        </w:rPr>
        <w:t xml:space="preserve"> Jf. punkt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FC21" w14:textId="7ABBA5A1" w:rsidR="00C279D5" w:rsidRPr="0046723F" w:rsidRDefault="00C279D5" w:rsidP="00BB1A57">
    <w:pPr>
      <w:pStyle w:val="Topptekst"/>
      <w:tabs>
        <w:tab w:val="clear" w:pos="4536"/>
        <w:tab w:val="clear" w:pos="9072"/>
        <w:tab w:val="center" w:pos="4820"/>
        <w:tab w:val="right" w:pos="9639"/>
      </w:tabs>
      <w:jc w:val="center"/>
      <w:rPr>
        <w:rFonts w:asciiTheme="minorHAnsi" w:hAnsiTheme="minorHAnsi" w:cstheme="minorHAnsi"/>
        <w:b/>
        <w:sz w:val="22"/>
        <w:szCs w:val="22"/>
      </w:rPr>
    </w:pPr>
    <w:sdt>
      <w:sdtPr>
        <w:rPr>
          <w:rFonts w:asciiTheme="minorHAnsi" w:hAnsiTheme="minorHAnsi" w:cstheme="minorHAnsi"/>
          <w:b/>
          <w:noProof/>
          <w:sz w:val="22"/>
          <w:szCs w:val="22"/>
        </w:rPr>
        <w:id w:val="-977983260"/>
        <w:docPartObj>
          <w:docPartGallery w:val="Watermarks"/>
          <w:docPartUnique/>
        </w:docPartObj>
      </w:sdtPr>
      <w:sdtContent>
        <w:r>
          <w:rPr>
            <w:rFonts w:asciiTheme="minorHAnsi" w:hAnsiTheme="minorHAnsi" w:cstheme="minorHAnsi"/>
            <w:b/>
            <w:noProof/>
            <w:sz w:val="22"/>
            <w:szCs w:val="22"/>
          </w:rPr>
          <w:pict w14:anchorId="401B2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Pr="00730BE9">
      <w:rPr>
        <w:rFonts w:asciiTheme="minorHAnsi" w:hAnsiTheme="minorHAnsi" w:cstheme="minorHAnsi"/>
        <w:b/>
        <w:noProof/>
        <w:sz w:val="22"/>
        <w:szCs w:val="22"/>
      </w:rPr>
      <w:t xml:space="preserve"> </w:t>
    </w:r>
    <w:r>
      <w:rPr>
        <w:rFonts w:asciiTheme="minorHAnsi" w:hAnsiTheme="minorHAnsi" w:cstheme="minorHAnsi"/>
        <w:b/>
        <w:noProof/>
        <w:sz w:val="22"/>
        <w:szCs w:val="22"/>
      </w:rPr>
      <w:drawing>
        <wp:inline distT="0" distB="0" distL="0" distR="0" wp14:anchorId="6546C01E" wp14:editId="66453CA0">
          <wp:extent cx="1419225" cy="426739"/>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onomiforb-u FFF-01.png"/>
                  <pic:cNvPicPr/>
                </pic:nvPicPr>
                <pic:blipFill>
                  <a:blip r:embed="rId1">
                    <a:extLst>
                      <a:ext uri="{28A0092B-C50C-407E-A947-70E740481C1C}">
                        <a14:useLocalDpi xmlns:a14="http://schemas.microsoft.com/office/drawing/2010/main" val="0"/>
                      </a:ext>
                    </a:extLst>
                  </a:blip>
                  <a:stretch>
                    <a:fillRect/>
                  </a:stretch>
                </pic:blipFill>
                <pic:spPr>
                  <a:xfrm>
                    <a:off x="0" y="0"/>
                    <a:ext cx="1454709" cy="437408"/>
                  </a:xfrm>
                  <a:prstGeom prst="rect">
                    <a:avLst/>
                  </a:prstGeom>
                </pic:spPr>
              </pic:pic>
            </a:graphicData>
          </a:graphic>
        </wp:inline>
      </w:drawing>
    </w:r>
    <w:r>
      <w:rPr>
        <w:rFonts w:asciiTheme="minorHAnsi" w:hAnsiTheme="minorHAnsi" w:cstheme="minorHAnsi"/>
        <w:b/>
        <w:sz w:val="22"/>
        <w:szCs w:val="22"/>
      </w:rPr>
      <w:tab/>
    </w:r>
    <w:r>
      <w:rPr>
        <w:rFonts w:asciiTheme="minorHAnsi" w:hAnsiTheme="minorHAnsi" w:cstheme="minorHAnsi"/>
        <w:b/>
        <w:noProof/>
        <w:sz w:val="22"/>
        <w:szCs w:val="22"/>
      </w:rPr>
      <w:drawing>
        <wp:inline distT="0" distB="0" distL="0" distR="0" wp14:anchorId="0933BE63" wp14:editId="211BA3E6">
          <wp:extent cx="947830" cy="475488"/>
          <wp:effectExtent l="0" t="0" r="5080" b="127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N_logo_RGB_pos.jpg"/>
                  <pic:cNvPicPr/>
                </pic:nvPicPr>
                <pic:blipFill>
                  <a:blip r:embed="rId2">
                    <a:extLst>
                      <a:ext uri="{28A0092B-C50C-407E-A947-70E740481C1C}">
                        <a14:useLocalDpi xmlns:a14="http://schemas.microsoft.com/office/drawing/2010/main" val="0"/>
                      </a:ext>
                    </a:extLst>
                  </a:blip>
                  <a:stretch>
                    <a:fillRect/>
                  </a:stretch>
                </pic:blipFill>
                <pic:spPr>
                  <a:xfrm>
                    <a:off x="0" y="0"/>
                    <a:ext cx="1032172" cy="517799"/>
                  </a:xfrm>
                  <a:prstGeom prst="rect">
                    <a:avLst/>
                  </a:prstGeom>
                </pic:spPr>
              </pic:pic>
            </a:graphicData>
          </a:graphic>
        </wp:inline>
      </w:drawing>
    </w:r>
    <w:r>
      <w:rPr>
        <w:rFonts w:asciiTheme="minorHAnsi" w:hAnsiTheme="minorHAnsi" w:cstheme="minorHAnsi"/>
        <w:b/>
        <w:sz w:val="22"/>
        <w:szCs w:val="22"/>
      </w:rPr>
      <w:tab/>
    </w:r>
    <w:r>
      <w:rPr>
        <w:noProof/>
      </w:rPr>
      <w:drawing>
        <wp:inline distT="0" distB="0" distL="0" distR="0" wp14:anchorId="58266646" wp14:editId="551083BD">
          <wp:extent cx="1774951" cy="219406"/>
          <wp:effectExtent l="0" t="0" r="0" b="952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6238" cy="239343"/>
                  </a:xfrm>
                  <a:prstGeom prst="rect">
                    <a:avLst/>
                  </a:prstGeom>
                  <a:noFill/>
                  <a:ln>
                    <a:noFill/>
                  </a:ln>
                </pic:spPr>
              </pic:pic>
            </a:graphicData>
          </a:graphic>
        </wp:inline>
      </w:drawing>
    </w:r>
  </w:p>
  <w:p w14:paraId="6C733821" w14:textId="01FA921E" w:rsidR="00C279D5" w:rsidRDefault="00C279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90C4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A4F9E"/>
    <w:multiLevelType w:val="hybridMultilevel"/>
    <w:tmpl w:val="1264E136"/>
    <w:lvl w:ilvl="0" w:tplc="A56236D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D4468"/>
    <w:multiLevelType w:val="hybridMultilevel"/>
    <w:tmpl w:val="05B43A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A82B55"/>
    <w:multiLevelType w:val="hybridMultilevel"/>
    <w:tmpl w:val="22A435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E6B4509"/>
    <w:multiLevelType w:val="hybridMultilevel"/>
    <w:tmpl w:val="5E3C9566"/>
    <w:lvl w:ilvl="0" w:tplc="04140001">
      <w:start w:val="1"/>
      <w:numFmt w:val="bullet"/>
      <w:lvlText w:val=""/>
      <w:lvlJc w:val="left"/>
      <w:pPr>
        <w:tabs>
          <w:tab w:val="num" w:pos="360"/>
        </w:tabs>
        <w:ind w:left="360" w:hanging="360"/>
      </w:pPr>
      <w:rPr>
        <w:rFonts w:ascii="Symbol" w:hAnsi="Symbol" w:hint="default"/>
      </w:rPr>
    </w:lvl>
    <w:lvl w:ilvl="1" w:tplc="3CBA1A5C" w:tentative="1">
      <w:start w:val="1"/>
      <w:numFmt w:val="bullet"/>
      <w:lvlText w:val="o"/>
      <w:lvlJc w:val="left"/>
      <w:pPr>
        <w:tabs>
          <w:tab w:val="num" w:pos="1080"/>
        </w:tabs>
        <w:ind w:left="1080" w:hanging="360"/>
      </w:pPr>
      <w:rPr>
        <w:rFonts w:ascii="Courier New" w:hAnsi="Courier New" w:hint="default"/>
      </w:rPr>
    </w:lvl>
    <w:lvl w:ilvl="2" w:tplc="7BE2F794" w:tentative="1">
      <w:start w:val="1"/>
      <w:numFmt w:val="bullet"/>
      <w:lvlText w:val=""/>
      <w:lvlJc w:val="left"/>
      <w:pPr>
        <w:tabs>
          <w:tab w:val="num" w:pos="1800"/>
        </w:tabs>
        <w:ind w:left="1800" w:hanging="360"/>
      </w:pPr>
      <w:rPr>
        <w:rFonts w:ascii="Wingdings" w:hAnsi="Wingdings" w:hint="default"/>
      </w:rPr>
    </w:lvl>
    <w:lvl w:ilvl="3" w:tplc="6CB837E0" w:tentative="1">
      <w:start w:val="1"/>
      <w:numFmt w:val="bullet"/>
      <w:lvlText w:val=""/>
      <w:lvlJc w:val="left"/>
      <w:pPr>
        <w:tabs>
          <w:tab w:val="num" w:pos="2520"/>
        </w:tabs>
        <w:ind w:left="2520" w:hanging="360"/>
      </w:pPr>
      <w:rPr>
        <w:rFonts w:ascii="Symbol" w:hAnsi="Symbol" w:hint="default"/>
      </w:rPr>
    </w:lvl>
    <w:lvl w:ilvl="4" w:tplc="095ECB22" w:tentative="1">
      <w:start w:val="1"/>
      <w:numFmt w:val="bullet"/>
      <w:lvlText w:val="o"/>
      <w:lvlJc w:val="left"/>
      <w:pPr>
        <w:tabs>
          <w:tab w:val="num" w:pos="3240"/>
        </w:tabs>
        <w:ind w:left="3240" w:hanging="360"/>
      </w:pPr>
      <w:rPr>
        <w:rFonts w:ascii="Courier New" w:hAnsi="Courier New" w:hint="default"/>
      </w:rPr>
    </w:lvl>
    <w:lvl w:ilvl="5" w:tplc="9406281C" w:tentative="1">
      <w:start w:val="1"/>
      <w:numFmt w:val="bullet"/>
      <w:lvlText w:val=""/>
      <w:lvlJc w:val="left"/>
      <w:pPr>
        <w:tabs>
          <w:tab w:val="num" w:pos="3960"/>
        </w:tabs>
        <w:ind w:left="3960" w:hanging="360"/>
      </w:pPr>
      <w:rPr>
        <w:rFonts w:ascii="Wingdings" w:hAnsi="Wingdings" w:hint="default"/>
      </w:rPr>
    </w:lvl>
    <w:lvl w:ilvl="6" w:tplc="1E82D288" w:tentative="1">
      <w:start w:val="1"/>
      <w:numFmt w:val="bullet"/>
      <w:lvlText w:val=""/>
      <w:lvlJc w:val="left"/>
      <w:pPr>
        <w:tabs>
          <w:tab w:val="num" w:pos="4680"/>
        </w:tabs>
        <w:ind w:left="4680" w:hanging="360"/>
      </w:pPr>
      <w:rPr>
        <w:rFonts w:ascii="Symbol" w:hAnsi="Symbol" w:hint="default"/>
      </w:rPr>
    </w:lvl>
    <w:lvl w:ilvl="7" w:tplc="51F24638" w:tentative="1">
      <w:start w:val="1"/>
      <w:numFmt w:val="bullet"/>
      <w:lvlText w:val="o"/>
      <w:lvlJc w:val="left"/>
      <w:pPr>
        <w:tabs>
          <w:tab w:val="num" w:pos="5400"/>
        </w:tabs>
        <w:ind w:left="5400" w:hanging="360"/>
      </w:pPr>
      <w:rPr>
        <w:rFonts w:ascii="Courier New" w:hAnsi="Courier New" w:hint="default"/>
      </w:rPr>
    </w:lvl>
    <w:lvl w:ilvl="8" w:tplc="211EDE6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12040"/>
    <w:multiLevelType w:val="hybridMultilevel"/>
    <w:tmpl w:val="D6F656C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50F025A"/>
    <w:multiLevelType w:val="hybridMultilevel"/>
    <w:tmpl w:val="6D386FB8"/>
    <w:lvl w:ilvl="0" w:tplc="04140001">
      <w:start w:val="1"/>
      <w:numFmt w:val="bullet"/>
      <w:lvlText w:val=""/>
      <w:lvlJc w:val="left"/>
      <w:pPr>
        <w:tabs>
          <w:tab w:val="num" w:pos="360"/>
        </w:tabs>
        <w:ind w:left="360" w:hanging="360"/>
      </w:pPr>
      <w:rPr>
        <w:rFonts w:ascii="Symbol" w:hAnsi="Symbol" w:hint="default"/>
      </w:rPr>
    </w:lvl>
    <w:lvl w:ilvl="1" w:tplc="3CBA1A5C">
      <w:start w:val="1"/>
      <w:numFmt w:val="bullet"/>
      <w:lvlText w:val="o"/>
      <w:lvlJc w:val="left"/>
      <w:pPr>
        <w:tabs>
          <w:tab w:val="num" w:pos="1080"/>
        </w:tabs>
        <w:ind w:left="1080" w:hanging="360"/>
      </w:pPr>
      <w:rPr>
        <w:rFonts w:ascii="Courier New" w:hAnsi="Courier New" w:hint="default"/>
      </w:rPr>
    </w:lvl>
    <w:lvl w:ilvl="2" w:tplc="7BE2F794">
      <w:start w:val="1"/>
      <w:numFmt w:val="bullet"/>
      <w:lvlText w:val=""/>
      <w:lvlJc w:val="left"/>
      <w:pPr>
        <w:tabs>
          <w:tab w:val="num" w:pos="1800"/>
        </w:tabs>
        <w:ind w:left="1800" w:hanging="360"/>
      </w:pPr>
      <w:rPr>
        <w:rFonts w:ascii="Wingdings" w:hAnsi="Wingdings" w:hint="default"/>
      </w:rPr>
    </w:lvl>
    <w:lvl w:ilvl="3" w:tplc="6CB837E0" w:tentative="1">
      <w:start w:val="1"/>
      <w:numFmt w:val="bullet"/>
      <w:lvlText w:val=""/>
      <w:lvlJc w:val="left"/>
      <w:pPr>
        <w:tabs>
          <w:tab w:val="num" w:pos="2520"/>
        </w:tabs>
        <w:ind w:left="2520" w:hanging="360"/>
      </w:pPr>
      <w:rPr>
        <w:rFonts w:ascii="Symbol" w:hAnsi="Symbol" w:hint="default"/>
      </w:rPr>
    </w:lvl>
    <w:lvl w:ilvl="4" w:tplc="095ECB22" w:tentative="1">
      <w:start w:val="1"/>
      <w:numFmt w:val="bullet"/>
      <w:lvlText w:val="o"/>
      <w:lvlJc w:val="left"/>
      <w:pPr>
        <w:tabs>
          <w:tab w:val="num" w:pos="3240"/>
        </w:tabs>
        <w:ind w:left="3240" w:hanging="360"/>
      </w:pPr>
      <w:rPr>
        <w:rFonts w:ascii="Courier New" w:hAnsi="Courier New" w:hint="default"/>
      </w:rPr>
    </w:lvl>
    <w:lvl w:ilvl="5" w:tplc="9406281C" w:tentative="1">
      <w:start w:val="1"/>
      <w:numFmt w:val="bullet"/>
      <w:lvlText w:val=""/>
      <w:lvlJc w:val="left"/>
      <w:pPr>
        <w:tabs>
          <w:tab w:val="num" w:pos="3960"/>
        </w:tabs>
        <w:ind w:left="3960" w:hanging="360"/>
      </w:pPr>
      <w:rPr>
        <w:rFonts w:ascii="Wingdings" w:hAnsi="Wingdings" w:hint="default"/>
      </w:rPr>
    </w:lvl>
    <w:lvl w:ilvl="6" w:tplc="1E82D288" w:tentative="1">
      <w:start w:val="1"/>
      <w:numFmt w:val="bullet"/>
      <w:lvlText w:val=""/>
      <w:lvlJc w:val="left"/>
      <w:pPr>
        <w:tabs>
          <w:tab w:val="num" w:pos="4680"/>
        </w:tabs>
        <w:ind w:left="4680" w:hanging="360"/>
      </w:pPr>
      <w:rPr>
        <w:rFonts w:ascii="Symbol" w:hAnsi="Symbol" w:hint="default"/>
      </w:rPr>
    </w:lvl>
    <w:lvl w:ilvl="7" w:tplc="51F24638" w:tentative="1">
      <w:start w:val="1"/>
      <w:numFmt w:val="bullet"/>
      <w:lvlText w:val="o"/>
      <w:lvlJc w:val="left"/>
      <w:pPr>
        <w:tabs>
          <w:tab w:val="num" w:pos="5400"/>
        </w:tabs>
        <w:ind w:left="5400" w:hanging="360"/>
      </w:pPr>
      <w:rPr>
        <w:rFonts w:ascii="Courier New" w:hAnsi="Courier New" w:hint="default"/>
      </w:rPr>
    </w:lvl>
    <w:lvl w:ilvl="8" w:tplc="211EDE6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4039A6"/>
    <w:multiLevelType w:val="hybridMultilevel"/>
    <w:tmpl w:val="90069B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897746"/>
    <w:multiLevelType w:val="multilevel"/>
    <w:tmpl w:val="003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A6BC3"/>
    <w:multiLevelType w:val="hybridMultilevel"/>
    <w:tmpl w:val="C276D2D4"/>
    <w:lvl w:ilvl="0" w:tplc="04140001">
      <w:start w:val="1"/>
      <w:numFmt w:val="bullet"/>
      <w:lvlText w:val=""/>
      <w:lvlJc w:val="left"/>
      <w:pPr>
        <w:tabs>
          <w:tab w:val="num" w:pos="360"/>
        </w:tabs>
        <w:ind w:left="360" w:hanging="360"/>
      </w:pPr>
      <w:rPr>
        <w:rFonts w:ascii="Symbol" w:hAnsi="Symbol"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15:restartNumberingAfterBreak="0">
    <w:nsid w:val="2F964DF4"/>
    <w:multiLevelType w:val="hybridMultilevel"/>
    <w:tmpl w:val="BE44C3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17B6B2B"/>
    <w:multiLevelType w:val="hybridMultilevel"/>
    <w:tmpl w:val="423E8FD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23B4F7C"/>
    <w:multiLevelType w:val="hybridMultilevel"/>
    <w:tmpl w:val="33301062"/>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3" w15:restartNumberingAfterBreak="0">
    <w:nsid w:val="3A156D36"/>
    <w:multiLevelType w:val="hybridMultilevel"/>
    <w:tmpl w:val="E1A4D1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C0E1992"/>
    <w:multiLevelType w:val="hybridMultilevel"/>
    <w:tmpl w:val="37201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C96FD1"/>
    <w:multiLevelType w:val="multilevel"/>
    <w:tmpl w:val="C55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F63724"/>
    <w:multiLevelType w:val="hybridMultilevel"/>
    <w:tmpl w:val="4210DA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3A1367A"/>
    <w:multiLevelType w:val="hybridMultilevel"/>
    <w:tmpl w:val="292603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8231BAE"/>
    <w:multiLevelType w:val="hybridMultilevel"/>
    <w:tmpl w:val="53AC51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97F4494"/>
    <w:multiLevelType w:val="hybridMultilevel"/>
    <w:tmpl w:val="3A3ED5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9EF0DAE"/>
    <w:multiLevelType w:val="hybridMultilevel"/>
    <w:tmpl w:val="1E143E9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E3D4CAC"/>
    <w:multiLevelType w:val="hybridMultilevel"/>
    <w:tmpl w:val="332EFB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F652542"/>
    <w:multiLevelType w:val="hybridMultilevel"/>
    <w:tmpl w:val="37948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FC86961"/>
    <w:multiLevelType w:val="hybridMultilevel"/>
    <w:tmpl w:val="13621B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474270E"/>
    <w:multiLevelType w:val="hybridMultilevel"/>
    <w:tmpl w:val="1FC4061C"/>
    <w:lvl w:ilvl="0" w:tplc="04140001">
      <w:start w:val="1"/>
      <w:numFmt w:val="bullet"/>
      <w:lvlText w:val=""/>
      <w:lvlJc w:val="left"/>
      <w:pPr>
        <w:tabs>
          <w:tab w:val="num" w:pos="360"/>
        </w:tabs>
        <w:ind w:left="360" w:hanging="360"/>
      </w:pPr>
      <w:rPr>
        <w:rFonts w:ascii="Symbol" w:hAnsi="Symbol"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5" w15:restartNumberingAfterBreak="0">
    <w:nsid w:val="55D223C2"/>
    <w:multiLevelType w:val="hybridMultilevel"/>
    <w:tmpl w:val="EA929F84"/>
    <w:lvl w:ilvl="0" w:tplc="04140001">
      <w:start w:val="1"/>
      <w:numFmt w:val="bullet"/>
      <w:lvlText w:val=""/>
      <w:lvlJc w:val="left"/>
      <w:pPr>
        <w:tabs>
          <w:tab w:val="num" w:pos="360"/>
        </w:tabs>
        <w:ind w:left="360" w:hanging="360"/>
      </w:pPr>
      <w:rPr>
        <w:rFonts w:ascii="Symbol" w:hAnsi="Symbol" w:hint="default"/>
      </w:rPr>
    </w:lvl>
    <w:lvl w:ilvl="1" w:tplc="04140019">
      <w:start w:val="1"/>
      <w:numFmt w:val="lowerLetter"/>
      <w:lvlText w:val="%2."/>
      <w:lvlJc w:val="left"/>
      <w:pPr>
        <w:tabs>
          <w:tab w:val="num" w:pos="1080"/>
        </w:tabs>
        <w:ind w:left="1080" w:hanging="360"/>
      </w:pPr>
      <w:rPr>
        <w:rFont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E167D1"/>
    <w:multiLevelType w:val="hybridMultilevel"/>
    <w:tmpl w:val="21AE6D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09D3B21"/>
    <w:multiLevelType w:val="hybridMultilevel"/>
    <w:tmpl w:val="35B02514"/>
    <w:lvl w:ilvl="0" w:tplc="0414000F">
      <w:start w:val="1"/>
      <w:numFmt w:val="decimal"/>
      <w:lvlText w:val="%1."/>
      <w:lvlJc w:val="left"/>
      <w:pPr>
        <w:tabs>
          <w:tab w:val="num" w:pos="360"/>
        </w:tabs>
        <w:ind w:left="360" w:hanging="360"/>
      </w:pPr>
      <w:rPr>
        <w:rFonts w:hint="default"/>
      </w:rPr>
    </w:lvl>
    <w:lvl w:ilvl="1" w:tplc="3CBA1A5C">
      <w:start w:val="1"/>
      <w:numFmt w:val="bullet"/>
      <w:lvlText w:val="o"/>
      <w:lvlJc w:val="left"/>
      <w:pPr>
        <w:tabs>
          <w:tab w:val="num" w:pos="1080"/>
        </w:tabs>
        <w:ind w:left="1080" w:hanging="360"/>
      </w:pPr>
      <w:rPr>
        <w:rFonts w:ascii="Courier New" w:hAnsi="Courier New" w:hint="default"/>
      </w:rPr>
    </w:lvl>
    <w:lvl w:ilvl="2" w:tplc="7BE2F794">
      <w:start w:val="1"/>
      <w:numFmt w:val="bullet"/>
      <w:lvlText w:val=""/>
      <w:lvlJc w:val="left"/>
      <w:pPr>
        <w:tabs>
          <w:tab w:val="num" w:pos="1800"/>
        </w:tabs>
        <w:ind w:left="1800" w:hanging="360"/>
      </w:pPr>
      <w:rPr>
        <w:rFonts w:ascii="Wingdings" w:hAnsi="Wingdings" w:hint="default"/>
      </w:rPr>
    </w:lvl>
    <w:lvl w:ilvl="3" w:tplc="6CB837E0" w:tentative="1">
      <w:start w:val="1"/>
      <w:numFmt w:val="bullet"/>
      <w:lvlText w:val=""/>
      <w:lvlJc w:val="left"/>
      <w:pPr>
        <w:tabs>
          <w:tab w:val="num" w:pos="2520"/>
        </w:tabs>
        <w:ind w:left="2520" w:hanging="360"/>
      </w:pPr>
      <w:rPr>
        <w:rFonts w:ascii="Symbol" w:hAnsi="Symbol" w:hint="default"/>
      </w:rPr>
    </w:lvl>
    <w:lvl w:ilvl="4" w:tplc="095ECB22" w:tentative="1">
      <w:start w:val="1"/>
      <w:numFmt w:val="bullet"/>
      <w:lvlText w:val="o"/>
      <w:lvlJc w:val="left"/>
      <w:pPr>
        <w:tabs>
          <w:tab w:val="num" w:pos="3240"/>
        </w:tabs>
        <w:ind w:left="3240" w:hanging="360"/>
      </w:pPr>
      <w:rPr>
        <w:rFonts w:ascii="Courier New" w:hAnsi="Courier New" w:hint="default"/>
      </w:rPr>
    </w:lvl>
    <w:lvl w:ilvl="5" w:tplc="9406281C" w:tentative="1">
      <w:start w:val="1"/>
      <w:numFmt w:val="bullet"/>
      <w:lvlText w:val=""/>
      <w:lvlJc w:val="left"/>
      <w:pPr>
        <w:tabs>
          <w:tab w:val="num" w:pos="3960"/>
        </w:tabs>
        <w:ind w:left="3960" w:hanging="360"/>
      </w:pPr>
      <w:rPr>
        <w:rFonts w:ascii="Wingdings" w:hAnsi="Wingdings" w:hint="default"/>
      </w:rPr>
    </w:lvl>
    <w:lvl w:ilvl="6" w:tplc="1E82D288" w:tentative="1">
      <w:start w:val="1"/>
      <w:numFmt w:val="bullet"/>
      <w:lvlText w:val=""/>
      <w:lvlJc w:val="left"/>
      <w:pPr>
        <w:tabs>
          <w:tab w:val="num" w:pos="4680"/>
        </w:tabs>
        <w:ind w:left="4680" w:hanging="360"/>
      </w:pPr>
      <w:rPr>
        <w:rFonts w:ascii="Symbol" w:hAnsi="Symbol" w:hint="default"/>
      </w:rPr>
    </w:lvl>
    <w:lvl w:ilvl="7" w:tplc="51F24638" w:tentative="1">
      <w:start w:val="1"/>
      <w:numFmt w:val="bullet"/>
      <w:lvlText w:val="o"/>
      <w:lvlJc w:val="left"/>
      <w:pPr>
        <w:tabs>
          <w:tab w:val="num" w:pos="5400"/>
        </w:tabs>
        <w:ind w:left="5400" w:hanging="360"/>
      </w:pPr>
      <w:rPr>
        <w:rFonts w:ascii="Courier New" w:hAnsi="Courier New" w:hint="default"/>
      </w:rPr>
    </w:lvl>
    <w:lvl w:ilvl="8" w:tplc="211EDE6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C81716"/>
    <w:multiLevelType w:val="hybridMultilevel"/>
    <w:tmpl w:val="C0167EC4"/>
    <w:lvl w:ilvl="0" w:tplc="7F00B4AC">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71F6063"/>
    <w:multiLevelType w:val="hybridMultilevel"/>
    <w:tmpl w:val="0EC28A32"/>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67C54750"/>
    <w:multiLevelType w:val="hybridMultilevel"/>
    <w:tmpl w:val="13C0F2D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6C095B10"/>
    <w:multiLevelType w:val="hybridMultilevel"/>
    <w:tmpl w:val="9E246E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AA30AF5"/>
    <w:multiLevelType w:val="hybridMultilevel"/>
    <w:tmpl w:val="A9B050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ADD3CBC"/>
    <w:multiLevelType w:val="hybridMultilevel"/>
    <w:tmpl w:val="8D6CE0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4"/>
  </w:num>
  <w:num w:numId="2">
    <w:abstractNumId w:val="33"/>
  </w:num>
  <w:num w:numId="3">
    <w:abstractNumId w:val="10"/>
  </w:num>
  <w:num w:numId="4">
    <w:abstractNumId w:val="13"/>
  </w:num>
  <w:num w:numId="5">
    <w:abstractNumId w:val="31"/>
  </w:num>
  <w:num w:numId="6">
    <w:abstractNumId w:val="23"/>
  </w:num>
  <w:num w:numId="7">
    <w:abstractNumId w:val="20"/>
  </w:num>
  <w:num w:numId="8">
    <w:abstractNumId w:val="6"/>
  </w:num>
  <w:num w:numId="9">
    <w:abstractNumId w:val="19"/>
  </w:num>
  <w:num w:numId="10">
    <w:abstractNumId w:val="3"/>
  </w:num>
  <w:num w:numId="11">
    <w:abstractNumId w:val="4"/>
  </w:num>
  <w:num w:numId="12">
    <w:abstractNumId w:val="9"/>
  </w:num>
  <w:num w:numId="13">
    <w:abstractNumId w:val="17"/>
  </w:num>
  <w:num w:numId="14">
    <w:abstractNumId w:val="7"/>
  </w:num>
  <w:num w:numId="15">
    <w:abstractNumId w:val="28"/>
  </w:num>
  <w:num w:numId="16">
    <w:abstractNumId w:val="25"/>
  </w:num>
  <w:num w:numId="17">
    <w:abstractNumId w:val="5"/>
  </w:num>
  <w:num w:numId="18">
    <w:abstractNumId w:val="2"/>
  </w:num>
  <w:num w:numId="19">
    <w:abstractNumId w:val="21"/>
  </w:num>
  <w:num w:numId="20">
    <w:abstractNumId w:val="27"/>
  </w:num>
  <w:num w:numId="21">
    <w:abstractNumId w:val="32"/>
  </w:num>
  <w:num w:numId="22">
    <w:abstractNumId w:val="18"/>
  </w:num>
  <w:num w:numId="23">
    <w:abstractNumId w:val="26"/>
  </w:num>
  <w:num w:numId="24">
    <w:abstractNumId w:val="16"/>
  </w:num>
  <w:num w:numId="25">
    <w:abstractNumId w:val="1"/>
  </w:num>
  <w:num w:numId="26">
    <w:abstractNumId w:val="14"/>
  </w:num>
  <w:num w:numId="27">
    <w:abstractNumId w:val="15"/>
  </w:num>
  <w:num w:numId="28">
    <w:abstractNumId w:val="8"/>
  </w:num>
  <w:num w:numId="29">
    <w:abstractNumId w:val="22"/>
  </w:num>
  <w:num w:numId="30">
    <w:abstractNumId w:val="12"/>
  </w:num>
  <w:num w:numId="31">
    <w:abstractNumId w:val="11"/>
  </w:num>
  <w:num w:numId="32">
    <w:abstractNumId w:val="0"/>
  </w:num>
  <w:num w:numId="33">
    <w:abstractNumId w:val="29"/>
  </w:num>
  <w:num w:numId="34">
    <w:abstractNumId w:val="3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e Opsahl">
    <w15:presenceInfo w15:providerId="AD" w15:userId="S::Hanne.Opsahl@regnskapnorge.no::2851ce2b-45a2-4a2e-9979-6950e2d36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FD"/>
    <w:rsid w:val="000008EF"/>
    <w:rsid w:val="00000D5B"/>
    <w:rsid w:val="00001694"/>
    <w:rsid w:val="00001BF7"/>
    <w:rsid w:val="00001FA1"/>
    <w:rsid w:val="00002C75"/>
    <w:rsid w:val="000030BD"/>
    <w:rsid w:val="000039C8"/>
    <w:rsid w:val="00003BF7"/>
    <w:rsid w:val="00003CC3"/>
    <w:rsid w:val="00003FF9"/>
    <w:rsid w:val="000042CF"/>
    <w:rsid w:val="00004879"/>
    <w:rsid w:val="00004A63"/>
    <w:rsid w:val="00005DAE"/>
    <w:rsid w:val="00006199"/>
    <w:rsid w:val="000063D7"/>
    <w:rsid w:val="00006474"/>
    <w:rsid w:val="00006782"/>
    <w:rsid w:val="00006ABB"/>
    <w:rsid w:val="00006B0C"/>
    <w:rsid w:val="000076A8"/>
    <w:rsid w:val="00007AF1"/>
    <w:rsid w:val="000106C1"/>
    <w:rsid w:val="000107D8"/>
    <w:rsid w:val="00010833"/>
    <w:rsid w:val="00010886"/>
    <w:rsid w:val="00010D23"/>
    <w:rsid w:val="00010E1E"/>
    <w:rsid w:val="00010F17"/>
    <w:rsid w:val="00010FAF"/>
    <w:rsid w:val="000111E0"/>
    <w:rsid w:val="00011513"/>
    <w:rsid w:val="00011B5F"/>
    <w:rsid w:val="00011CD9"/>
    <w:rsid w:val="00011DCE"/>
    <w:rsid w:val="00012807"/>
    <w:rsid w:val="000129F6"/>
    <w:rsid w:val="0001323A"/>
    <w:rsid w:val="000143F8"/>
    <w:rsid w:val="00014510"/>
    <w:rsid w:val="00014543"/>
    <w:rsid w:val="000148EB"/>
    <w:rsid w:val="000149BF"/>
    <w:rsid w:val="00014C5F"/>
    <w:rsid w:val="00014F0C"/>
    <w:rsid w:val="000158E0"/>
    <w:rsid w:val="00016292"/>
    <w:rsid w:val="00016381"/>
    <w:rsid w:val="00016460"/>
    <w:rsid w:val="0001666F"/>
    <w:rsid w:val="00016691"/>
    <w:rsid w:val="00016714"/>
    <w:rsid w:val="00016894"/>
    <w:rsid w:val="000169D9"/>
    <w:rsid w:val="000169DF"/>
    <w:rsid w:val="00016F0E"/>
    <w:rsid w:val="00016F3F"/>
    <w:rsid w:val="0001721D"/>
    <w:rsid w:val="00017384"/>
    <w:rsid w:val="00017695"/>
    <w:rsid w:val="00017E56"/>
    <w:rsid w:val="00020B12"/>
    <w:rsid w:val="00020F13"/>
    <w:rsid w:val="0002223E"/>
    <w:rsid w:val="000223BD"/>
    <w:rsid w:val="00022A38"/>
    <w:rsid w:val="00022CD5"/>
    <w:rsid w:val="00022DEE"/>
    <w:rsid w:val="00022EE5"/>
    <w:rsid w:val="00023327"/>
    <w:rsid w:val="000237E0"/>
    <w:rsid w:val="00023DC7"/>
    <w:rsid w:val="00023E59"/>
    <w:rsid w:val="00023FF3"/>
    <w:rsid w:val="00024572"/>
    <w:rsid w:val="00024FBC"/>
    <w:rsid w:val="0002514E"/>
    <w:rsid w:val="0002518F"/>
    <w:rsid w:val="00025A13"/>
    <w:rsid w:val="00025AB8"/>
    <w:rsid w:val="00026049"/>
    <w:rsid w:val="00026361"/>
    <w:rsid w:val="00026A90"/>
    <w:rsid w:val="00026E14"/>
    <w:rsid w:val="00026E2C"/>
    <w:rsid w:val="00027330"/>
    <w:rsid w:val="00027345"/>
    <w:rsid w:val="000303CA"/>
    <w:rsid w:val="00030404"/>
    <w:rsid w:val="00030554"/>
    <w:rsid w:val="00030A7F"/>
    <w:rsid w:val="00030AF9"/>
    <w:rsid w:val="00030E72"/>
    <w:rsid w:val="00030F28"/>
    <w:rsid w:val="00030FBA"/>
    <w:rsid w:val="000311A4"/>
    <w:rsid w:val="000315F4"/>
    <w:rsid w:val="0003182D"/>
    <w:rsid w:val="00031EE1"/>
    <w:rsid w:val="00032769"/>
    <w:rsid w:val="000328A4"/>
    <w:rsid w:val="00032A04"/>
    <w:rsid w:val="00032D47"/>
    <w:rsid w:val="00032FBB"/>
    <w:rsid w:val="00033B2D"/>
    <w:rsid w:val="00033D94"/>
    <w:rsid w:val="000345CB"/>
    <w:rsid w:val="00034E20"/>
    <w:rsid w:val="0003521D"/>
    <w:rsid w:val="00035B19"/>
    <w:rsid w:val="00035D5E"/>
    <w:rsid w:val="000374BC"/>
    <w:rsid w:val="00037A24"/>
    <w:rsid w:val="00037D32"/>
    <w:rsid w:val="00037FC4"/>
    <w:rsid w:val="0004046A"/>
    <w:rsid w:val="000408D3"/>
    <w:rsid w:val="00040ACD"/>
    <w:rsid w:val="0004111D"/>
    <w:rsid w:val="0004122D"/>
    <w:rsid w:val="0004137D"/>
    <w:rsid w:val="0004158C"/>
    <w:rsid w:val="000419FD"/>
    <w:rsid w:val="00041EC6"/>
    <w:rsid w:val="000423CE"/>
    <w:rsid w:val="00042939"/>
    <w:rsid w:val="00042AB6"/>
    <w:rsid w:val="00042B92"/>
    <w:rsid w:val="00043341"/>
    <w:rsid w:val="000435A4"/>
    <w:rsid w:val="000438DD"/>
    <w:rsid w:val="00043A32"/>
    <w:rsid w:val="00043B8B"/>
    <w:rsid w:val="00044154"/>
    <w:rsid w:val="000442FD"/>
    <w:rsid w:val="0004445C"/>
    <w:rsid w:val="0004494C"/>
    <w:rsid w:val="000449BD"/>
    <w:rsid w:val="00044AA8"/>
    <w:rsid w:val="00044BC6"/>
    <w:rsid w:val="00044C3C"/>
    <w:rsid w:val="00045035"/>
    <w:rsid w:val="000457D4"/>
    <w:rsid w:val="0004593B"/>
    <w:rsid w:val="00045CEB"/>
    <w:rsid w:val="00045E6A"/>
    <w:rsid w:val="00046514"/>
    <w:rsid w:val="00046C81"/>
    <w:rsid w:val="00046D3E"/>
    <w:rsid w:val="00046F2B"/>
    <w:rsid w:val="00046F4D"/>
    <w:rsid w:val="00047A72"/>
    <w:rsid w:val="00047EB5"/>
    <w:rsid w:val="0005005E"/>
    <w:rsid w:val="000500E5"/>
    <w:rsid w:val="00050EA0"/>
    <w:rsid w:val="000517F8"/>
    <w:rsid w:val="000521FC"/>
    <w:rsid w:val="00052263"/>
    <w:rsid w:val="0005325D"/>
    <w:rsid w:val="00053A02"/>
    <w:rsid w:val="00053DAF"/>
    <w:rsid w:val="00054107"/>
    <w:rsid w:val="0005489A"/>
    <w:rsid w:val="000549F9"/>
    <w:rsid w:val="00055187"/>
    <w:rsid w:val="0005560E"/>
    <w:rsid w:val="00055F11"/>
    <w:rsid w:val="00056A73"/>
    <w:rsid w:val="00056D4C"/>
    <w:rsid w:val="00056F3C"/>
    <w:rsid w:val="00056FFC"/>
    <w:rsid w:val="000573D2"/>
    <w:rsid w:val="00057683"/>
    <w:rsid w:val="0005791B"/>
    <w:rsid w:val="00057B5A"/>
    <w:rsid w:val="000600D9"/>
    <w:rsid w:val="000601C1"/>
    <w:rsid w:val="000605B7"/>
    <w:rsid w:val="0006071C"/>
    <w:rsid w:val="00060CCC"/>
    <w:rsid w:val="00061165"/>
    <w:rsid w:val="000612AF"/>
    <w:rsid w:val="000619C5"/>
    <w:rsid w:val="00061C5C"/>
    <w:rsid w:val="000620AD"/>
    <w:rsid w:val="00062191"/>
    <w:rsid w:val="000624E5"/>
    <w:rsid w:val="00062630"/>
    <w:rsid w:val="000626E9"/>
    <w:rsid w:val="000628F8"/>
    <w:rsid w:val="00062A75"/>
    <w:rsid w:val="00062B51"/>
    <w:rsid w:val="00063C19"/>
    <w:rsid w:val="00064042"/>
    <w:rsid w:val="00064416"/>
    <w:rsid w:val="000644B5"/>
    <w:rsid w:val="000649C0"/>
    <w:rsid w:val="00064AB1"/>
    <w:rsid w:val="00064BBC"/>
    <w:rsid w:val="00064CF4"/>
    <w:rsid w:val="00064DCA"/>
    <w:rsid w:val="00064F22"/>
    <w:rsid w:val="0006518D"/>
    <w:rsid w:val="0006536E"/>
    <w:rsid w:val="00065385"/>
    <w:rsid w:val="00066282"/>
    <w:rsid w:val="000664C5"/>
    <w:rsid w:val="00066B2E"/>
    <w:rsid w:val="0006752C"/>
    <w:rsid w:val="00067566"/>
    <w:rsid w:val="00067BF1"/>
    <w:rsid w:val="00067F5D"/>
    <w:rsid w:val="0007063C"/>
    <w:rsid w:val="00070981"/>
    <w:rsid w:val="00071126"/>
    <w:rsid w:val="00071384"/>
    <w:rsid w:val="000718E8"/>
    <w:rsid w:val="000726BB"/>
    <w:rsid w:val="00072EBB"/>
    <w:rsid w:val="00073332"/>
    <w:rsid w:val="00073543"/>
    <w:rsid w:val="00073550"/>
    <w:rsid w:val="000738A7"/>
    <w:rsid w:val="00073AA7"/>
    <w:rsid w:val="00074021"/>
    <w:rsid w:val="000743FA"/>
    <w:rsid w:val="000746F2"/>
    <w:rsid w:val="000749D9"/>
    <w:rsid w:val="00074B68"/>
    <w:rsid w:val="00074C72"/>
    <w:rsid w:val="00074D89"/>
    <w:rsid w:val="00075616"/>
    <w:rsid w:val="00075C18"/>
    <w:rsid w:val="0007633F"/>
    <w:rsid w:val="00076697"/>
    <w:rsid w:val="00076B04"/>
    <w:rsid w:val="000776F2"/>
    <w:rsid w:val="000800EB"/>
    <w:rsid w:val="000809C3"/>
    <w:rsid w:val="00080FF4"/>
    <w:rsid w:val="00081370"/>
    <w:rsid w:val="000813DD"/>
    <w:rsid w:val="00081824"/>
    <w:rsid w:val="00081BB5"/>
    <w:rsid w:val="00081C32"/>
    <w:rsid w:val="000821DB"/>
    <w:rsid w:val="000821DE"/>
    <w:rsid w:val="00082406"/>
    <w:rsid w:val="00082419"/>
    <w:rsid w:val="00082762"/>
    <w:rsid w:val="00082A87"/>
    <w:rsid w:val="00082C29"/>
    <w:rsid w:val="000830B8"/>
    <w:rsid w:val="0008310A"/>
    <w:rsid w:val="00083939"/>
    <w:rsid w:val="00083BE2"/>
    <w:rsid w:val="00084130"/>
    <w:rsid w:val="000844A0"/>
    <w:rsid w:val="00084510"/>
    <w:rsid w:val="00085016"/>
    <w:rsid w:val="00085B09"/>
    <w:rsid w:val="00086250"/>
    <w:rsid w:val="0008659F"/>
    <w:rsid w:val="00086B5A"/>
    <w:rsid w:val="00086BBF"/>
    <w:rsid w:val="00086C68"/>
    <w:rsid w:val="00086DDF"/>
    <w:rsid w:val="00086FF1"/>
    <w:rsid w:val="00087065"/>
    <w:rsid w:val="000874C0"/>
    <w:rsid w:val="00087C25"/>
    <w:rsid w:val="00087DAE"/>
    <w:rsid w:val="00087DC7"/>
    <w:rsid w:val="000904C3"/>
    <w:rsid w:val="000908A5"/>
    <w:rsid w:val="00090C6E"/>
    <w:rsid w:val="00090F7F"/>
    <w:rsid w:val="00091485"/>
    <w:rsid w:val="000920BA"/>
    <w:rsid w:val="00092D02"/>
    <w:rsid w:val="000932F0"/>
    <w:rsid w:val="0009343A"/>
    <w:rsid w:val="000938B0"/>
    <w:rsid w:val="00093DAC"/>
    <w:rsid w:val="000942C2"/>
    <w:rsid w:val="00094BDE"/>
    <w:rsid w:val="00095017"/>
    <w:rsid w:val="00095DAB"/>
    <w:rsid w:val="00095EB6"/>
    <w:rsid w:val="00095F87"/>
    <w:rsid w:val="00096238"/>
    <w:rsid w:val="00096295"/>
    <w:rsid w:val="00096372"/>
    <w:rsid w:val="00096AC1"/>
    <w:rsid w:val="00096F3B"/>
    <w:rsid w:val="0009713D"/>
    <w:rsid w:val="0009744D"/>
    <w:rsid w:val="00097B88"/>
    <w:rsid w:val="00097C6A"/>
    <w:rsid w:val="00097D8D"/>
    <w:rsid w:val="00097D99"/>
    <w:rsid w:val="00097F7B"/>
    <w:rsid w:val="000A002B"/>
    <w:rsid w:val="000A03F3"/>
    <w:rsid w:val="000A0568"/>
    <w:rsid w:val="000A08A2"/>
    <w:rsid w:val="000A0F40"/>
    <w:rsid w:val="000A1621"/>
    <w:rsid w:val="000A1B12"/>
    <w:rsid w:val="000A233B"/>
    <w:rsid w:val="000A242F"/>
    <w:rsid w:val="000A24F6"/>
    <w:rsid w:val="000A2763"/>
    <w:rsid w:val="000A2803"/>
    <w:rsid w:val="000A3FAD"/>
    <w:rsid w:val="000A462F"/>
    <w:rsid w:val="000A477F"/>
    <w:rsid w:val="000A4A16"/>
    <w:rsid w:val="000A4AB4"/>
    <w:rsid w:val="000A50D7"/>
    <w:rsid w:val="000A51A1"/>
    <w:rsid w:val="000A543E"/>
    <w:rsid w:val="000A58EF"/>
    <w:rsid w:val="000A5FA9"/>
    <w:rsid w:val="000A6120"/>
    <w:rsid w:val="000A6743"/>
    <w:rsid w:val="000A682C"/>
    <w:rsid w:val="000A6865"/>
    <w:rsid w:val="000A6A34"/>
    <w:rsid w:val="000A6ABD"/>
    <w:rsid w:val="000A7298"/>
    <w:rsid w:val="000A763B"/>
    <w:rsid w:val="000A7649"/>
    <w:rsid w:val="000A7A45"/>
    <w:rsid w:val="000A7A8E"/>
    <w:rsid w:val="000B000B"/>
    <w:rsid w:val="000B00D2"/>
    <w:rsid w:val="000B00EF"/>
    <w:rsid w:val="000B02E0"/>
    <w:rsid w:val="000B0695"/>
    <w:rsid w:val="000B0E67"/>
    <w:rsid w:val="000B0E99"/>
    <w:rsid w:val="000B16C9"/>
    <w:rsid w:val="000B1EF0"/>
    <w:rsid w:val="000B221B"/>
    <w:rsid w:val="000B268B"/>
    <w:rsid w:val="000B3042"/>
    <w:rsid w:val="000B3C06"/>
    <w:rsid w:val="000B46D0"/>
    <w:rsid w:val="000B48FB"/>
    <w:rsid w:val="000B4901"/>
    <w:rsid w:val="000B49CB"/>
    <w:rsid w:val="000B4B49"/>
    <w:rsid w:val="000B5A4D"/>
    <w:rsid w:val="000B6684"/>
    <w:rsid w:val="000B6D18"/>
    <w:rsid w:val="000B6E36"/>
    <w:rsid w:val="000B7235"/>
    <w:rsid w:val="000B7C22"/>
    <w:rsid w:val="000C004E"/>
    <w:rsid w:val="000C02BF"/>
    <w:rsid w:val="000C0C8A"/>
    <w:rsid w:val="000C0F07"/>
    <w:rsid w:val="000C1492"/>
    <w:rsid w:val="000C1521"/>
    <w:rsid w:val="000C22AC"/>
    <w:rsid w:val="000C2424"/>
    <w:rsid w:val="000C2579"/>
    <w:rsid w:val="000C2C26"/>
    <w:rsid w:val="000C2D1E"/>
    <w:rsid w:val="000C3AB5"/>
    <w:rsid w:val="000C3E06"/>
    <w:rsid w:val="000C4C75"/>
    <w:rsid w:val="000C4FB5"/>
    <w:rsid w:val="000C598A"/>
    <w:rsid w:val="000C5CCF"/>
    <w:rsid w:val="000C5EBE"/>
    <w:rsid w:val="000C6013"/>
    <w:rsid w:val="000C6111"/>
    <w:rsid w:val="000C6B35"/>
    <w:rsid w:val="000C6EB8"/>
    <w:rsid w:val="000C7A41"/>
    <w:rsid w:val="000C7B06"/>
    <w:rsid w:val="000D0817"/>
    <w:rsid w:val="000D0A6B"/>
    <w:rsid w:val="000D109A"/>
    <w:rsid w:val="000D1A79"/>
    <w:rsid w:val="000D2046"/>
    <w:rsid w:val="000D207F"/>
    <w:rsid w:val="000D2331"/>
    <w:rsid w:val="000D2392"/>
    <w:rsid w:val="000D26AF"/>
    <w:rsid w:val="000D2BA7"/>
    <w:rsid w:val="000D3258"/>
    <w:rsid w:val="000D3867"/>
    <w:rsid w:val="000D38AA"/>
    <w:rsid w:val="000D47A9"/>
    <w:rsid w:val="000D50CA"/>
    <w:rsid w:val="000D52C8"/>
    <w:rsid w:val="000D5442"/>
    <w:rsid w:val="000D5508"/>
    <w:rsid w:val="000D623A"/>
    <w:rsid w:val="000D66A0"/>
    <w:rsid w:val="000D68B3"/>
    <w:rsid w:val="000D6CA1"/>
    <w:rsid w:val="000D6F6C"/>
    <w:rsid w:val="000D71DF"/>
    <w:rsid w:val="000D7540"/>
    <w:rsid w:val="000D7587"/>
    <w:rsid w:val="000D7A94"/>
    <w:rsid w:val="000E013A"/>
    <w:rsid w:val="000E01D9"/>
    <w:rsid w:val="000E059A"/>
    <w:rsid w:val="000E061C"/>
    <w:rsid w:val="000E0D02"/>
    <w:rsid w:val="000E0D3F"/>
    <w:rsid w:val="000E1320"/>
    <w:rsid w:val="000E177A"/>
    <w:rsid w:val="000E1A90"/>
    <w:rsid w:val="000E2351"/>
    <w:rsid w:val="000E270D"/>
    <w:rsid w:val="000E28E6"/>
    <w:rsid w:val="000E2943"/>
    <w:rsid w:val="000E2FC4"/>
    <w:rsid w:val="000E3616"/>
    <w:rsid w:val="000E3D45"/>
    <w:rsid w:val="000E400A"/>
    <w:rsid w:val="000E4B7E"/>
    <w:rsid w:val="000E51C9"/>
    <w:rsid w:val="000E5438"/>
    <w:rsid w:val="000E5793"/>
    <w:rsid w:val="000E5ACC"/>
    <w:rsid w:val="000E5B18"/>
    <w:rsid w:val="000E5B85"/>
    <w:rsid w:val="000E62AF"/>
    <w:rsid w:val="000E62B4"/>
    <w:rsid w:val="000E64BA"/>
    <w:rsid w:val="000E6596"/>
    <w:rsid w:val="000E665C"/>
    <w:rsid w:val="000E68D7"/>
    <w:rsid w:val="000E6A13"/>
    <w:rsid w:val="000E7100"/>
    <w:rsid w:val="000E7D37"/>
    <w:rsid w:val="000F000E"/>
    <w:rsid w:val="000F150E"/>
    <w:rsid w:val="000F1E5C"/>
    <w:rsid w:val="000F2747"/>
    <w:rsid w:val="000F2871"/>
    <w:rsid w:val="000F2D22"/>
    <w:rsid w:val="000F2FCA"/>
    <w:rsid w:val="000F301B"/>
    <w:rsid w:val="000F3180"/>
    <w:rsid w:val="000F322A"/>
    <w:rsid w:val="000F328F"/>
    <w:rsid w:val="000F34B4"/>
    <w:rsid w:val="000F3604"/>
    <w:rsid w:val="000F4172"/>
    <w:rsid w:val="000F426F"/>
    <w:rsid w:val="000F42F3"/>
    <w:rsid w:val="000F48BD"/>
    <w:rsid w:val="000F602A"/>
    <w:rsid w:val="000F63F4"/>
    <w:rsid w:val="000F6788"/>
    <w:rsid w:val="000F6B3E"/>
    <w:rsid w:val="000F6C18"/>
    <w:rsid w:val="000F7001"/>
    <w:rsid w:val="000F70FD"/>
    <w:rsid w:val="000F7B01"/>
    <w:rsid w:val="000F7BA9"/>
    <w:rsid w:val="000F7D9E"/>
    <w:rsid w:val="001004EA"/>
    <w:rsid w:val="0010109F"/>
    <w:rsid w:val="00101349"/>
    <w:rsid w:val="00101527"/>
    <w:rsid w:val="001015C0"/>
    <w:rsid w:val="001018FF"/>
    <w:rsid w:val="0010194B"/>
    <w:rsid w:val="001024E5"/>
    <w:rsid w:val="00103BED"/>
    <w:rsid w:val="00103CB0"/>
    <w:rsid w:val="001041CE"/>
    <w:rsid w:val="0010432C"/>
    <w:rsid w:val="001055F2"/>
    <w:rsid w:val="0010585C"/>
    <w:rsid w:val="001065DE"/>
    <w:rsid w:val="001069E4"/>
    <w:rsid w:val="00106D77"/>
    <w:rsid w:val="00106EA8"/>
    <w:rsid w:val="00107F7F"/>
    <w:rsid w:val="0011046A"/>
    <w:rsid w:val="00110555"/>
    <w:rsid w:val="00110ED2"/>
    <w:rsid w:val="00111465"/>
    <w:rsid w:val="00111AD3"/>
    <w:rsid w:val="00111FEB"/>
    <w:rsid w:val="00112C6E"/>
    <w:rsid w:val="00112EEC"/>
    <w:rsid w:val="00112F95"/>
    <w:rsid w:val="001132FB"/>
    <w:rsid w:val="00113ADF"/>
    <w:rsid w:val="001145D4"/>
    <w:rsid w:val="00114D3A"/>
    <w:rsid w:val="00115161"/>
    <w:rsid w:val="00115275"/>
    <w:rsid w:val="00116556"/>
    <w:rsid w:val="00116B2C"/>
    <w:rsid w:val="00116D73"/>
    <w:rsid w:val="0011750E"/>
    <w:rsid w:val="00117C22"/>
    <w:rsid w:val="00117F45"/>
    <w:rsid w:val="00117F81"/>
    <w:rsid w:val="00120138"/>
    <w:rsid w:val="0012026B"/>
    <w:rsid w:val="00120629"/>
    <w:rsid w:val="001208AB"/>
    <w:rsid w:val="001208AD"/>
    <w:rsid w:val="00120D75"/>
    <w:rsid w:val="0012136E"/>
    <w:rsid w:val="0012191E"/>
    <w:rsid w:val="001219F8"/>
    <w:rsid w:val="00121AA3"/>
    <w:rsid w:val="00121C31"/>
    <w:rsid w:val="00121EA4"/>
    <w:rsid w:val="0012274D"/>
    <w:rsid w:val="0012317C"/>
    <w:rsid w:val="00123512"/>
    <w:rsid w:val="00123D04"/>
    <w:rsid w:val="0012476A"/>
    <w:rsid w:val="001249A0"/>
    <w:rsid w:val="00125032"/>
    <w:rsid w:val="001254EB"/>
    <w:rsid w:val="0012565E"/>
    <w:rsid w:val="00125772"/>
    <w:rsid w:val="00125FB5"/>
    <w:rsid w:val="001268ED"/>
    <w:rsid w:val="00126A34"/>
    <w:rsid w:val="00126D39"/>
    <w:rsid w:val="00126F3F"/>
    <w:rsid w:val="00127832"/>
    <w:rsid w:val="00127B9F"/>
    <w:rsid w:val="00127C52"/>
    <w:rsid w:val="00127E62"/>
    <w:rsid w:val="0013030F"/>
    <w:rsid w:val="001309B5"/>
    <w:rsid w:val="00130B2A"/>
    <w:rsid w:val="00131521"/>
    <w:rsid w:val="0013215A"/>
    <w:rsid w:val="00132256"/>
    <w:rsid w:val="0013249F"/>
    <w:rsid w:val="001326A7"/>
    <w:rsid w:val="001326F8"/>
    <w:rsid w:val="001327A1"/>
    <w:rsid w:val="001328F0"/>
    <w:rsid w:val="00132D80"/>
    <w:rsid w:val="00132EAC"/>
    <w:rsid w:val="001330B6"/>
    <w:rsid w:val="001330C4"/>
    <w:rsid w:val="00133205"/>
    <w:rsid w:val="0013323D"/>
    <w:rsid w:val="00133A12"/>
    <w:rsid w:val="001341B4"/>
    <w:rsid w:val="001341CC"/>
    <w:rsid w:val="00134B0A"/>
    <w:rsid w:val="00135441"/>
    <w:rsid w:val="0013692E"/>
    <w:rsid w:val="00137DC5"/>
    <w:rsid w:val="00137E2E"/>
    <w:rsid w:val="0014005F"/>
    <w:rsid w:val="00140A94"/>
    <w:rsid w:val="0014101B"/>
    <w:rsid w:val="001410CA"/>
    <w:rsid w:val="001410D1"/>
    <w:rsid w:val="0014144C"/>
    <w:rsid w:val="00141554"/>
    <w:rsid w:val="001418C1"/>
    <w:rsid w:val="00141930"/>
    <w:rsid w:val="00142490"/>
    <w:rsid w:val="0014267A"/>
    <w:rsid w:val="00142793"/>
    <w:rsid w:val="00142CF0"/>
    <w:rsid w:val="00143219"/>
    <w:rsid w:val="0014442D"/>
    <w:rsid w:val="001447BE"/>
    <w:rsid w:val="00144A64"/>
    <w:rsid w:val="00144AD4"/>
    <w:rsid w:val="001458EE"/>
    <w:rsid w:val="001467BA"/>
    <w:rsid w:val="00146E11"/>
    <w:rsid w:val="0014707F"/>
    <w:rsid w:val="00147140"/>
    <w:rsid w:val="0014721B"/>
    <w:rsid w:val="00147412"/>
    <w:rsid w:val="001478B7"/>
    <w:rsid w:val="00147CD1"/>
    <w:rsid w:val="0015047C"/>
    <w:rsid w:val="00150692"/>
    <w:rsid w:val="001509B8"/>
    <w:rsid w:val="00150FD5"/>
    <w:rsid w:val="001511D9"/>
    <w:rsid w:val="0015133D"/>
    <w:rsid w:val="00151BC2"/>
    <w:rsid w:val="0015224E"/>
    <w:rsid w:val="00152593"/>
    <w:rsid w:val="0015292A"/>
    <w:rsid w:val="00152936"/>
    <w:rsid w:val="00152A8F"/>
    <w:rsid w:val="00152A9F"/>
    <w:rsid w:val="00152E04"/>
    <w:rsid w:val="00153142"/>
    <w:rsid w:val="0015329A"/>
    <w:rsid w:val="0015356E"/>
    <w:rsid w:val="001543AD"/>
    <w:rsid w:val="00154457"/>
    <w:rsid w:val="001546E7"/>
    <w:rsid w:val="00154706"/>
    <w:rsid w:val="001548A0"/>
    <w:rsid w:val="00155334"/>
    <w:rsid w:val="00156333"/>
    <w:rsid w:val="00156767"/>
    <w:rsid w:val="00156F07"/>
    <w:rsid w:val="0015700A"/>
    <w:rsid w:val="00157B51"/>
    <w:rsid w:val="00157BA7"/>
    <w:rsid w:val="00160A6B"/>
    <w:rsid w:val="00160AED"/>
    <w:rsid w:val="00160BC0"/>
    <w:rsid w:val="00160D83"/>
    <w:rsid w:val="00160F61"/>
    <w:rsid w:val="00161BA9"/>
    <w:rsid w:val="001621F3"/>
    <w:rsid w:val="0016220C"/>
    <w:rsid w:val="00162F53"/>
    <w:rsid w:val="0016332B"/>
    <w:rsid w:val="0016349A"/>
    <w:rsid w:val="001635B8"/>
    <w:rsid w:val="00163A5F"/>
    <w:rsid w:val="00163DAC"/>
    <w:rsid w:val="001641D5"/>
    <w:rsid w:val="00164269"/>
    <w:rsid w:val="0016446A"/>
    <w:rsid w:val="00164810"/>
    <w:rsid w:val="001649E3"/>
    <w:rsid w:val="00164A0D"/>
    <w:rsid w:val="00165466"/>
    <w:rsid w:val="00165A9E"/>
    <w:rsid w:val="00165E60"/>
    <w:rsid w:val="001660FE"/>
    <w:rsid w:val="00166608"/>
    <w:rsid w:val="00166796"/>
    <w:rsid w:val="00167851"/>
    <w:rsid w:val="001678AE"/>
    <w:rsid w:val="00167A95"/>
    <w:rsid w:val="00167E23"/>
    <w:rsid w:val="00170238"/>
    <w:rsid w:val="001703A4"/>
    <w:rsid w:val="001704C8"/>
    <w:rsid w:val="00170952"/>
    <w:rsid w:val="00170B0E"/>
    <w:rsid w:val="00170D71"/>
    <w:rsid w:val="00171012"/>
    <w:rsid w:val="0017191D"/>
    <w:rsid w:val="00171D1F"/>
    <w:rsid w:val="00171EF0"/>
    <w:rsid w:val="00171F72"/>
    <w:rsid w:val="00171FDA"/>
    <w:rsid w:val="001727CD"/>
    <w:rsid w:val="001740A9"/>
    <w:rsid w:val="0017467B"/>
    <w:rsid w:val="00174CD6"/>
    <w:rsid w:val="00175102"/>
    <w:rsid w:val="00175B17"/>
    <w:rsid w:val="00175B5E"/>
    <w:rsid w:val="00175B90"/>
    <w:rsid w:val="00175CBA"/>
    <w:rsid w:val="00175D77"/>
    <w:rsid w:val="00175EAE"/>
    <w:rsid w:val="00176052"/>
    <w:rsid w:val="00176186"/>
    <w:rsid w:val="001766BC"/>
    <w:rsid w:val="00176E3F"/>
    <w:rsid w:val="00176E96"/>
    <w:rsid w:val="00176EF2"/>
    <w:rsid w:val="00180189"/>
    <w:rsid w:val="001801C9"/>
    <w:rsid w:val="001816A5"/>
    <w:rsid w:val="00181D71"/>
    <w:rsid w:val="0018211C"/>
    <w:rsid w:val="001827F3"/>
    <w:rsid w:val="00183339"/>
    <w:rsid w:val="001835CA"/>
    <w:rsid w:val="00183ACE"/>
    <w:rsid w:val="00183CAA"/>
    <w:rsid w:val="00183EF4"/>
    <w:rsid w:val="00184386"/>
    <w:rsid w:val="001853EE"/>
    <w:rsid w:val="001856DA"/>
    <w:rsid w:val="0018590E"/>
    <w:rsid w:val="001866F6"/>
    <w:rsid w:val="00187ADC"/>
    <w:rsid w:val="00187B5B"/>
    <w:rsid w:val="00187CE9"/>
    <w:rsid w:val="00187E3E"/>
    <w:rsid w:val="00187F9E"/>
    <w:rsid w:val="001901A0"/>
    <w:rsid w:val="001902C9"/>
    <w:rsid w:val="0019050A"/>
    <w:rsid w:val="00191898"/>
    <w:rsid w:val="001930B5"/>
    <w:rsid w:val="00193328"/>
    <w:rsid w:val="0019348B"/>
    <w:rsid w:val="00193698"/>
    <w:rsid w:val="00194478"/>
    <w:rsid w:val="001947A7"/>
    <w:rsid w:val="001947A9"/>
    <w:rsid w:val="00194C1F"/>
    <w:rsid w:val="00194EF1"/>
    <w:rsid w:val="00195266"/>
    <w:rsid w:val="00195306"/>
    <w:rsid w:val="001956CC"/>
    <w:rsid w:val="00195FC7"/>
    <w:rsid w:val="001962F1"/>
    <w:rsid w:val="00196415"/>
    <w:rsid w:val="00196619"/>
    <w:rsid w:val="001967FA"/>
    <w:rsid w:val="0019697B"/>
    <w:rsid w:val="00196BCA"/>
    <w:rsid w:val="001977A0"/>
    <w:rsid w:val="001977C0"/>
    <w:rsid w:val="0019782E"/>
    <w:rsid w:val="00197BBC"/>
    <w:rsid w:val="00197C22"/>
    <w:rsid w:val="00197C35"/>
    <w:rsid w:val="001A07A2"/>
    <w:rsid w:val="001A07D3"/>
    <w:rsid w:val="001A1100"/>
    <w:rsid w:val="001A1DFA"/>
    <w:rsid w:val="001A20A4"/>
    <w:rsid w:val="001A2336"/>
    <w:rsid w:val="001A2DBC"/>
    <w:rsid w:val="001A34D0"/>
    <w:rsid w:val="001A3B9F"/>
    <w:rsid w:val="001A3DE1"/>
    <w:rsid w:val="001A3EB4"/>
    <w:rsid w:val="001A4A9C"/>
    <w:rsid w:val="001A4FB5"/>
    <w:rsid w:val="001A54B5"/>
    <w:rsid w:val="001A588F"/>
    <w:rsid w:val="001A5CB4"/>
    <w:rsid w:val="001A5FD7"/>
    <w:rsid w:val="001A606B"/>
    <w:rsid w:val="001A63BF"/>
    <w:rsid w:val="001A64AE"/>
    <w:rsid w:val="001A6DDE"/>
    <w:rsid w:val="001A70C8"/>
    <w:rsid w:val="001A70D4"/>
    <w:rsid w:val="001A73F5"/>
    <w:rsid w:val="001A755D"/>
    <w:rsid w:val="001A7629"/>
    <w:rsid w:val="001A7715"/>
    <w:rsid w:val="001A7DAC"/>
    <w:rsid w:val="001B0C0E"/>
    <w:rsid w:val="001B0CF3"/>
    <w:rsid w:val="001B0DB2"/>
    <w:rsid w:val="001B0DF5"/>
    <w:rsid w:val="001B1127"/>
    <w:rsid w:val="001B14E2"/>
    <w:rsid w:val="001B1613"/>
    <w:rsid w:val="001B1C8D"/>
    <w:rsid w:val="001B1DB1"/>
    <w:rsid w:val="001B1EC6"/>
    <w:rsid w:val="001B3303"/>
    <w:rsid w:val="001B34AA"/>
    <w:rsid w:val="001B389E"/>
    <w:rsid w:val="001B4206"/>
    <w:rsid w:val="001B4243"/>
    <w:rsid w:val="001B42F7"/>
    <w:rsid w:val="001B488D"/>
    <w:rsid w:val="001B4952"/>
    <w:rsid w:val="001B501C"/>
    <w:rsid w:val="001B519D"/>
    <w:rsid w:val="001B51B4"/>
    <w:rsid w:val="001B5864"/>
    <w:rsid w:val="001B5E0A"/>
    <w:rsid w:val="001B61AB"/>
    <w:rsid w:val="001B6277"/>
    <w:rsid w:val="001B635D"/>
    <w:rsid w:val="001B6543"/>
    <w:rsid w:val="001B6791"/>
    <w:rsid w:val="001B68CC"/>
    <w:rsid w:val="001B7B68"/>
    <w:rsid w:val="001B7D41"/>
    <w:rsid w:val="001B7D6F"/>
    <w:rsid w:val="001B7DB4"/>
    <w:rsid w:val="001B7F3D"/>
    <w:rsid w:val="001C039C"/>
    <w:rsid w:val="001C0668"/>
    <w:rsid w:val="001C0842"/>
    <w:rsid w:val="001C0894"/>
    <w:rsid w:val="001C09C1"/>
    <w:rsid w:val="001C154B"/>
    <w:rsid w:val="001C16D0"/>
    <w:rsid w:val="001C2841"/>
    <w:rsid w:val="001C28FE"/>
    <w:rsid w:val="001C2BF8"/>
    <w:rsid w:val="001C2EBB"/>
    <w:rsid w:val="001C33A8"/>
    <w:rsid w:val="001C3FEE"/>
    <w:rsid w:val="001C420A"/>
    <w:rsid w:val="001C420B"/>
    <w:rsid w:val="001C4339"/>
    <w:rsid w:val="001C4847"/>
    <w:rsid w:val="001C4870"/>
    <w:rsid w:val="001C49BD"/>
    <w:rsid w:val="001C4D18"/>
    <w:rsid w:val="001C572A"/>
    <w:rsid w:val="001C5A0E"/>
    <w:rsid w:val="001C5CA9"/>
    <w:rsid w:val="001C5D99"/>
    <w:rsid w:val="001C5E43"/>
    <w:rsid w:val="001C6374"/>
    <w:rsid w:val="001C6AC4"/>
    <w:rsid w:val="001C7FA7"/>
    <w:rsid w:val="001D069E"/>
    <w:rsid w:val="001D1168"/>
    <w:rsid w:val="001D1206"/>
    <w:rsid w:val="001D1740"/>
    <w:rsid w:val="001D1F45"/>
    <w:rsid w:val="001D21B8"/>
    <w:rsid w:val="001D264B"/>
    <w:rsid w:val="001D26E3"/>
    <w:rsid w:val="001D290C"/>
    <w:rsid w:val="001D2AD8"/>
    <w:rsid w:val="001D3060"/>
    <w:rsid w:val="001D3E39"/>
    <w:rsid w:val="001D3F28"/>
    <w:rsid w:val="001D42EB"/>
    <w:rsid w:val="001D44F3"/>
    <w:rsid w:val="001D48B4"/>
    <w:rsid w:val="001D4AD8"/>
    <w:rsid w:val="001D58A5"/>
    <w:rsid w:val="001D5A31"/>
    <w:rsid w:val="001D658D"/>
    <w:rsid w:val="001D6801"/>
    <w:rsid w:val="001D6873"/>
    <w:rsid w:val="001D727F"/>
    <w:rsid w:val="001D77D0"/>
    <w:rsid w:val="001D78F0"/>
    <w:rsid w:val="001E0CE4"/>
    <w:rsid w:val="001E1713"/>
    <w:rsid w:val="001E196A"/>
    <w:rsid w:val="001E1F09"/>
    <w:rsid w:val="001E2076"/>
    <w:rsid w:val="001E2171"/>
    <w:rsid w:val="001E267C"/>
    <w:rsid w:val="001E2E72"/>
    <w:rsid w:val="001E3254"/>
    <w:rsid w:val="001E32F7"/>
    <w:rsid w:val="001E3918"/>
    <w:rsid w:val="001E3C75"/>
    <w:rsid w:val="001E45C9"/>
    <w:rsid w:val="001E4A87"/>
    <w:rsid w:val="001E4CB5"/>
    <w:rsid w:val="001E6534"/>
    <w:rsid w:val="001E6AF1"/>
    <w:rsid w:val="001E6B16"/>
    <w:rsid w:val="001E757D"/>
    <w:rsid w:val="001E760F"/>
    <w:rsid w:val="001E79C7"/>
    <w:rsid w:val="001E7B87"/>
    <w:rsid w:val="001E7DB2"/>
    <w:rsid w:val="001F0041"/>
    <w:rsid w:val="001F0494"/>
    <w:rsid w:val="001F0882"/>
    <w:rsid w:val="001F0A4C"/>
    <w:rsid w:val="001F15CE"/>
    <w:rsid w:val="001F172E"/>
    <w:rsid w:val="001F191F"/>
    <w:rsid w:val="001F1C6D"/>
    <w:rsid w:val="001F1CD9"/>
    <w:rsid w:val="001F22D4"/>
    <w:rsid w:val="001F35CE"/>
    <w:rsid w:val="001F3623"/>
    <w:rsid w:val="001F3D9E"/>
    <w:rsid w:val="001F3EA2"/>
    <w:rsid w:val="001F4532"/>
    <w:rsid w:val="001F4563"/>
    <w:rsid w:val="001F4C5A"/>
    <w:rsid w:val="001F501A"/>
    <w:rsid w:val="001F5181"/>
    <w:rsid w:val="001F527D"/>
    <w:rsid w:val="001F52B8"/>
    <w:rsid w:val="001F579E"/>
    <w:rsid w:val="001F59C8"/>
    <w:rsid w:val="001F5D78"/>
    <w:rsid w:val="001F611B"/>
    <w:rsid w:val="001F643B"/>
    <w:rsid w:val="001F655B"/>
    <w:rsid w:val="001F6627"/>
    <w:rsid w:val="001F792B"/>
    <w:rsid w:val="001F7E8B"/>
    <w:rsid w:val="002001D1"/>
    <w:rsid w:val="00200324"/>
    <w:rsid w:val="00200349"/>
    <w:rsid w:val="00200392"/>
    <w:rsid w:val="00201087"/>
    <w:rsid w:val="002011D2"/>
    <w:rsid w:val="00201740"/>
    <w:rsid w:val="00201802"/>
    <w:rsid w:val="00202C1C"/>
    <w:rsid w:val="00202C8A"/>
    <w:rsid w:val="00202E9C"/>
    <w:rsid w:val="002035DA"/>
    <w:rsid w:val="0020365F"/>
    <w:rsid w:val="002038EC"/>
    <w:rsid w:val="002039C5"/>
    <w:rsid w:val="00203A12"/>
    <w:rsid w:val="00203D16"/>
    <w:rsid w:val="00203DA8"/>
    <w:rsid w:val="00204282"/>
    <w:rsid w:val="0020456E"/>
    <w:rsid w:val="002049AD"/>
    <w:rsid w:val="00204E49"/>
    <w:rsid w:val="00205F77"/>
    <w:rsid w:val="00206070"/>
    <w:rsid w:val="0020620A"/>
    <w:rsid w:val="00206997"/>
    <w:rsid w:val="00206FBE"/>
    <w:rsid w:val="002073CA"/>
    <w:rsid w:val="002075DD"/>
    <w:rsid w:val="00207BE3"/>
    <w:rsid w:val="002102DA"/>
    <w:rsid w:val="002104A1"/>
    <w:rsid w:val="002116D7"/>
    <w:rsid w:val="00211896"/>
    <w:rsid w:val="00211BA4"/>
    <w:rsid w:val="00211F51"/>
    <w:rsid w:val="00212391"/>
    <w:rsid w:val="00212EEC"/>
    <w:rsid w:val="00213114"/>
    <w:rsid w:val="0021313B"/>
    <w:rsid w:val="00213B04"/>
    <w:rsid w:val="00213FF7"/>
    <w:rsid w:val="002140B2"/>
    <w:rsid w:val="00214320"/>
    <w:rsid w:val="00215558"/>
    <w:rsid w:val="0021635F"/>
    <w:rsid w:val="0021642B"/>
    <w:rsid w:val="00216548"/>
    <w:rsid w:val="002168B8"/>
    <w:rsid w:val="00216B34"/>
    <w:rsid w:val="00216E56"/>
    <w:rsid w:val="002171A0"/>
    <w:rsid w:val="00217271"/>
    <w:rsid w:val="00217BEF"/>
    <w:rsid w:val="002200AC"/>
    <w:rsid w:val="002201F9"/>
    <w:rsid w:val="00220506"/>
    <w:rsid w:val="00220658"/>
    <w:rsid w:val="0022074F"/>
    <w:rsid w:val="00220ACC"/>
    <w:rsid w:val="00220C63"/>
    <w:rsid w:val="00220DD6"/>
    <w:rsid w:val="00221161"/>
    <w:rsid w:val="00221457"/>
    <w:rsid w:val="00221782"/>
    <w:rsid w:val="00221983"/>
    <w:rsid w:val="00221991"/>
    <w:rsid w:val="00221AC7"/>
    <w:rsid w:val="00221CB0"/>
    <w:rsid w:val="00221CC1"/>
    <w:rsid w:val="00221CE2"/>
    <w:rsid w:val="00222344"/>
    <w:rsid w:val="0022247E"/>
    <w:rsid w:val="002232A5"/>
    <w:rsid w:val="0022337C"/>
    <w:rsid w:val="002235D0"/>
    <w:rsid w:val="00223934"/>
    <w:rsid w:val="002256F3"/>
    <w:rsid w:val="00225BBF"/>
    <w:rsid w:val="00225D63"/>
    <w:rsid w:val="002261EB"/>
    <w:rsid w:val="0022662B"/>
    <w:rsid w:val="00226958"/>
    <w:rsid w:val="00226A67"/>
    <w:rsid w:val="00226CD7"/>
    <w:rsid w:val="00226E5C"/>
    <w:rsid w:val="00227663"/>
    <w:rsid w:val="00227BB7"/>
    <w:rsid w:val="00227BD4"/>
    <w:rsid w:val="00230000"/>
    <w:rsid w:val="0023032E"/>
    <w:rsid w:val="002313D1"/>
    <w:rsid w:val="00231662"/>
    <w:rsid w:val="0023174E"/>
    <w:rsid w:val="002325E0"/>
    <w:rsid w:val="00232778"/>
    <w:rsid w:val="00232CC4"/>
    <w:rsid w:val="00232D89"/>
    <w:rsid w:val="00232E08"/>
    <w:rsid w:val="002333E8"/>
    <w:rsid w:val="0023344A"/>
    <w:rsid w:val="00233F63"/>
    <w:rsid w:val="0023485C"/>
    <w:rsid w:val="00234BC6"/>
    <w:rsid w:val="00235443"/>
    <w:rsid w:val="0023596A"/>
    <w:rsid w:val="00236066"/>
    <w:rsid w:val="002360D4"/>
    <w:rsid w:val="002370AB"/>
    <w:rsid w:val="00237D42"/>
    <w:rsid w:val="002401A9"/>
    <w:rsid w:val="00240351"/>
    <w:rsid w:val="002405F3"/>
    <w:rsid w:val="0024072A"/>
    <w:rsid w:val="00240934"/>
    <w:rsid w:val="00240AF2"/>
    <w:rsid w:val="00240B71"/>
    <w:rsid w:val="0024109C"/>
    <w:rsid w:val="00241DE2"/>
    <w:rsid w:val="00242753"/>
    <w:rsid w:val="002430F4"/>
    <w:rsid w:val="00243A7E"/>
    <w:rsid w:val="00243EE8"/>
    <w:rsid w:val="0024419D"/>
    <w:rsid w:val="0024438D"/>
    <w:rsid w:val="0024453E"/>
    <w:rsid w:val="002455F9"/>
    <w:rsid w:val="00245A8A"/>
    <w:rsid w:val="00246118"/>
    <w:rsid w:val="00246457"/>
    <w:rsid w:val="002466C0"/>
    <w:rsid w:val="002467E9"/>
    <w:rsid w:val="00246D0F"/>
    <w:rsid w:val="00247581"/>
    <w:rsid w:val="002479ED"/>
    <w:rsid w:val="0025052B"/>
    <w:rsid w:val="002505C7"/>
    <w:rsid w:val="002506E6"/>
    <w:rsid w:val="00250A74"/>
    <w:rsid w:val="00250AD7"/>
    <w:rsid w:val="00250D19"/>
    <w:rsid w:val="002514E6"/>
    <w:rsid w:val="00252E7C"/>
    <w:rsid w:val="002532C4"/>
    <w:rsid w:val="002532F2"/>
    <w:rsid w:val="00253C09"/>
    <w:rsid w:val="00253D3B"/>
    <w:rsid w:val="00253DC2"/>
    <w:rsid w:val="00253F5D"/>
    <w:rsid w:val="00253FBE"/>
    <w:rsid w:val="00254AE0"/>
    <w:rsid w:val="0025508B"/>
    <w:rsid w:val="0025511E"/>
    <w:rsid w:val="0025551E"/>
    <w:rsid w:val="00255A02"/>
    <w:rsid w:val="00255C03"/>
    <w:rsid w:val="00255DFF"/>
    <w:rsid w:val="002564B6"/>
    <w:rsid w:val="00256A70"/>
    <w:rsid w:val="002572EA"/>
    <w:rsid w:val="002573CA"/>
    <w:rsid w:val="00257939"/>
    <w:rsid w:val="002579B5"/>
    <w:rsid w:val="00257E7F"/>
    <w:rsid w:val="00260234"/>
    <w:rsid w:val="00260CCC"/>
    <w:rsid w:val="00260D6C"/>
    <w:rsid w:val="00261B34"/>
    <w:rsid w:val="00261BBA"/>
    <w:rsid w:val="0026251D"/>
    <w:rsid w:val="00262BE4"/>
    <w:rsid w:val="002640E5"/>
    <w:rsid w:val="00264361"/>
    <w:rsid w:val="0026565F"/>
    <w:rsid w:val="00265AD0"/>
    <w:rsid w:val="00265B5C"/>
    <w:rsid w:val="00266083"/>
    <w:rsid w:val="0026614E"/>
    <w:rsid w:val="002667BF"/>
    <w:rsid w:val="002669B2"/>
    <w:rsid w:val="00266AE8"/>
    <w:rsid w:val="00266E10"/>
    <w:rsid w:val="002670CB"/>
    <w:rsid w:val="002701DF"/>
    <w:rsid w:val="00270607"/>
    <w:rsid w:val="0027081B"/>
    <w:rsid w:val="00271670"/>
    <w:rsid w:val="002716ED"/>
    <w:rsid w:val="00271FB1"/>
    <w:rsid w:val="00272451"/>
    <w:rsid w:val="0027273B"/>
    <w:rsid w:val="00272CF5"/>
    <w:rsid w:val="002734CE"/>
    <w:rsid w:val="00273543"/>
    <w:rsid w:val="002735CC"/>
    <w:rsid w:val="00273BFB"/>
    <w:rsid w:val="00273E1E"/>
    <w:rsid w:val="002745AB"/>
    <w:rsid w:val="00274845"/>
    <w:rsid w:val="0027493D"/>
    <w:rsid w:val="00274DD5"/>
    <w:rsid w:val="002752F6"/>
    <w:rsid w:val="0027552B"/>
    <w:rsid w:val="00275672"/>
    <w:rsid w:val="00275AE9"/>
    <w:rsid w:val="00276112"/>
    <w:rsid w:val="0027622D"/>
    <w:rsid w:val="0027627C"/>
    <w:rsid w:val="002762F1"/>
    <w:rsid w:val="0027636F"/>
    <w:rsid w:val="00276767"/>
    <w:rsid w:val="002767BB"/>
    <w:rsid w:val="002769E4"/>
    <w:rsid w:val="00276A0E"/>
    <w:rsid w:val="00276BB9"/>
    <w:rsid w:val="0027798D"/>
    <w:rsid w:val="00277C35"/>
    <w:rsid w:val="00280BB7"/>
    <w:rsid w:val="0028135C"/>
    <w:rsid w:val="00281C71"/>
    <w:rsid w:val="00281D99"/>
    <w:rsid w:val="00281F8C"/>
    <w:rsid w:val="0028291A"/>
    <w:rsid w:val="00282D6B"/>
    <w:rsid w:val="00283169"/>
    <w:rsid w:val="00283B1A"/>
    <w:rsid w:val="00284743"/>
    <w:rsid w:val="00284A19"/>
    <w:rsid w:val="00284F0F"/>
    <w:rsid w:val="00285132"/>
    <w:rsid w:val="0028555D"/>
    <w:rsid w:val="00285693"/>
    <w:rsid w:val="00285AB9"/>
    <w:rsid w:val="00285B47"/>
    <w:rsid w:val="00285EE8"/>
    <w:rsid w:val="002866CF"/>
    <w:rsid w:val="00286868"/>
    <w:rsid w:val="00286F43"/>
    <w:rsid w:val="00287113"/>
    <w:rsid w:val="00287A5F"/>
    <w:rsid w:val="002902D5"/>
    <w:rsid w:val="00290C45"/>
    <w:rsid w:val="00290DE8"/>
    <w:rsid w:val="00291A22"/>
    <w:rsid w:val="00291D03"/>
    <w:rsid w:val="0029287D"/>
    <w:rsid w:val="00292A2B"/>
    <w:rsid w:val="00292C9C"/>
    <w:rsid w:val="00293003"/>
    <w:rsid w:val="00293286"/>
    <w:rsid w:val="00293873"/>
    <w:rsid w:val="00293B26"/>
    <w:rsid w:val="00293DC3"/>
    <w:rsid w:val="00293EB6"/>
    <w:rsid w:val="00294E6B"/>
    <w:rsid w:val="0029508B"/>
    <w:rsid w:val="002958E8"/>
    <w:rsid w:val="00295FA2"/>
    <w:rsid w:val="0029732C"/>
    <w:rsid w:val="00297741"/>
    <w:rsid w:val="00297F52"/>
    <w:rsid w:val="002A0051"/>
    <w:rsid w:val="002A02A1"/>
    <w:rsid w:val="002A05B7"/>
    <w:rsid w:val="002A0962"/>
    <w:rsid w:val="002A0E70"/>
    <w:rsid w:val="002A0EA3"/>
    <w:rsid w:val="002A1160"/>
    <w:rsid w:val="002A180E"/>
    <w:rsid w:val="002A1FD6"/>
    <w:rsid w:val="002A1FDA"/>
    <w:rsid w:val="002A2514"/>
    <w:rsid w:val="002A2810"/>
    <w:rsid w:val="002A29C5"/>
    <w:rsid w:val="002A2EB7"/>
    <w:rsid w:val="002A30CE"/>
    <w:rsid w:val="002A32DE"/>
    <w:rsid w:val="002A379A"/>
    <w:rsid w:val="002A4B1C"/>
    <w:rsid w:val="002A4BAB"/>
    <w:rsid w:val="002A4E6E"/>
    <w:rsid w:val="002A56B0"/>
    <w:rsid w:val="002A6746"/>
    <w:rsid w:val="002A6846"/>
    <w:rsid w:val="002A69EF"/>
    <w:rsid w:val="002A6DBD"/>
    <w:rsid w:val="002A6E5A"/>
    <w:rsid w:val="002A6FA8"/>
    <w:rsid w:val="002A7235"/>
    <w:rsid w:val="002A7AFA"/>
    <w:rsid w:val="002A7E81"/>
    <w:rsid w:val="002A7EB0"/>
    <w:rsid w:val="002B04FD"/>
    <w:rsid w:val="002B071D"/>
    <w:rsid w:val="002B0796"/>
    <w:rsid w:val="002B11E7"/>
    <w:rsid w:val="002B16D8"/>
    <w:rsid w:val="002B180D"/>
    <w:rsid w:val="002B23DB"/>
    <w:rsid w:val="002B27A7"/>
    <w:rsid w:val="002B28D2"/>
    <w:rsid w:val="002B299E"/>
    <w:rsid w:val="002B2AD7"/>
    <w:rsid w:val="002B2D22"/>
    <w:rsid w:val="002B3AD3"/>
    <w:rsid w:val="002B4E30"/>
    <w:rsid w:val="002B52FE"/>
    <w:rsid w:val="002B5472"/>
    <w:rsid w:val="002B5DA8"/>
    <w:rsid w:val="002B6273"/>
    <w:rsid w:val="002B6B4B"/>
    <w:rsid w:val="002B70B9"/>
    <w:rsid w:val="002B7B64"/>
    <w:rsid w:val="002C0864"/>
    <w:rsid w:val="002C0D6B"/>
    <w:rsid w:val="002C1A2F"/>
    <w:rsid w:val="002C1C63"/>
    <w:rsid w:val="002C1FCB"/>
    <w:rsid w:val="002C2172"/>
    <w:rsid w:val="002C2853"/>
    <w:rsid w:val="002C36D0"/>
    <w:rsid w:val="002C3C2E"/>
    <w:rsid w:val="002C42CC"/>
    <w:rsid w:val="002C4698"/>
    <w:rsid w:val="002C4B5E"/>
    <w:rsid w:val="002C4E6E"/>
    <w:rsid w:val="002C567B"/>
    <w:rsid w:val="002C56E4"/>
    <w:rsid w:val="002C5CC0"/>
    <w:rsid w:val="002C6138"/>
    <w:rsid w:val="002C6751"/>
    <w:rsid w:val="002C6C05"/>
    <w:rsid w:val="002C729A"/>
    <w:rsid w:val="002C7624"/>
    <w:rsid w:val="002C7BAF"/>
    <w:rsid w:val="002D02F8"/>
    <w:rsid w:val="002D109D"/>
    <w:rsid w:val="002D1C18"/>
    <w:rsid w:val="002D260A"/>
    <w:rsid w:val="002D26D8"/>
    <w:rsid w:val="002D27CB"/>
    <w:rsid w:val="002D31D0"/>
    <w:rsid w:val="002D326C"/>
    <w:rsid w:val="002D33F0"/>
    <w:rsid w:val="002D39AD"/>
    <w:rsid w:val="002D44B3"/>
    <w:rsid w:val="002D4BE3"/>
    <w:rsid w:val="002D59C0"/>
    <w:rsid w:val="002D5DE8"/>
    <w:rsid w:val="002D6941"/>
    <w:rsid w:val="002D6958"/>
    <w:rsid w:val="002D699E"/>
    <w:rsid w:val="002D798C"/>
    <w:rsid w:val="002D7C16"/>
    <w:rsid w:val="002D7D5B"/>
    <w:rsid w:val="002D7E4A"/>
    <w:rsid w:val="002D7FB6"/>
    <w:rsid w:val="002E061B"/>
    <w:rsid w:val="002E0A38"/>
    <w:rsid w:val="002E0CCA"/>
    <w:rsid w:val="002E126B"/>
    <w:rsid w:val="002E14CF"/>
    <w:rsid w:val="002E1CA8"/>
    <w:rsid w:val="002E1CDB"/>
    <w:rsid w:val="002E220B"/>
    <w:rsid w:val="002E275E"/>
    <w:rsid w:val="002E27F1"/>
    <w:rsid w:val="002E2FE4"/>
    <w:rsid w:val="002E3525"/>
    <w:rsid w:val="002E38FC"/>
    <w:rsid w:val="002E3AF8"/>
    <w:rsid w:val="002E3FE9"/>
    <w:rsid w:val="002E5011"/>
    <w:rsid w:val="002E5129"/>
    <w:rsid w:val="002E5FEC"/>
    <w:rsid w:val="002E60E0"/>
    <w:rsid w:val="002E61D7"/>
    <w:rsid w:val="002E63EB"/>
    <w:rsid w:val="002E66B5"/>
    <w:rsid w:val="002E676A"/>
    <w:rsid w:val="002E683E"/>
    <w:rsid w:val="002E6AAB"/>
    <w:rsid w:val="002E6EB0"/>
    <w:rsid w:val="002E6F1B"/>
    <w:rsid w:val="002E7002"/>
    <w:rsid w:val="002E74FA"/>
    <w:rsid w:val="002E7BAC"/>
    <w:rsid w:val="002E7BCF"/>
    <w:rsid w:val="002E7BF3"/>
    <w:rsid w:val="002E7F62"/>
    <w:rsid w:val="002F07C1"/>
    <w:rsid w:val="002F0B9B"/>
    <w:rsid w:val="002F0C98"/>
    <w:rsid w:val="002F1195"/>
    <w:rsid w:val="002F1430"/>
    <w:rsid w:val="002F1635"/>
    <w:rsid w:val="002F1F51"/>
    <w:rsid w:val="002F2232"/>
    <w:rsid w:val="002F2278"/>
    <w:rsid w:val="002F2A2D"/>
    <w:rsid w:val="002F2F63"/>
    <w:rsid w:val="002F300A"/>
    <w:rsid w:val="002F31AA"/>
    <w:rsid w:val="002F33B9"/>
    <w:rsid w:val="002F3870"/>
    <w:rsid w:val="002F4198"/>
    <w:rsid w:val="002F42AD"/>
    <w:rsid w:val="002F5948"/>
    <w:rsid w:val="002F5B4E"/>
    <w:rsid w:val="002F5E26"/>
    <w:rsid w:val="002F63FC"/>
    <w:rsid w:val="002F6819"/>
    <w:rsid w:val="002F6A68"/>
    <w:rsid w:val="002F6C3D"/>
    <w:rsid w:val="002F6CC5"/>
    <w:rsid w:val="002F7011"/>
    <w:rsid w:val="002F745C"/>
    <w:rsid w:val="002F7F90"/>
    <w:rsid w:val="0030020B"/>
    <w:rsid w:val="00300757"/>
    <w:rsid w:val="00300820"/>
    <w:rsid w:val="00300A98"/>
    <w:rsid w:val="003016C5"/>
    <w:rsid w:val="00301C93"/>
    <w:rsid w:val="00301F85"/>
    <w:rsid w:val="00302400"/>
    <w:rsid w:val="00302B35"/>
    <w:rsid w:val="00303118"/>
    <w:rsid w:val="003032D3"/>
    <w:rsid w:val="003036D2"/>
    <w:rsid w:val="003039E2"/>
    <w:rsid w:val="00303B81"/>
    <w:rsid w:val="00303CE3"/>
    <w:rsid w:val="0030431C"/>
    <w:rsid w:val="00305BC8"/>
    <w:rsid w:val="00306575"/>
    <w:rsid w:val="00306741"/>
    <w:rsid w:val="00306EF4"/>
    <w:rsid w:val="0030714A"/>
    <w:rsid w:val="00307845"/>
    <w:rsid w:val="003100C5"/>
    <w:rsid w:val="00310461"/>
    <w:rsid w:val="00310770"/>
    <w:rsid w:val="0031080D"/>
    <w:rsid w:val="0031083E"/>
    <w:rsid w:val="00310AAF"/>
    <w:rsid w:val="00310D7C"/>
    <w:rsid w:val="00310DE8"/>
    <w:rsid w:val="00310FA5"/>
    <w:rsid w:val="0031158D"/>
    <w:rsid w:val="003118BF"/>
    <w:rsid w:val="00311C86"/>
    <w:rsid w:val="00311EB5"/>
    <w:rsid w:val="00311F97"/>
    <w:rsid w:val="003124EF"/>
    <w:rsid w:val="00312578"/>
    <w:rsid w:val="00312BF5"/>
    <w:rsid w:val="0031306B"/>
    <w:rsid w:val="00314228"/>
    <w:rsid w:val="003145D6"/>
    <w:rsid w:val="00314B19"/>
    <w:rsid w:val="00314F97"/>
    <w:rsid w:val="003151ED"/>
    <w:rsid w:val="00315349"/>
    <w:rsid w:val="0031577C"/>
    <w:rsid w:val="003157D8"/>
    <w:rsid w:val="0031599F"/>
    <w:rsid w:val="00315CCA"/>
    <w:rsid w:val="00316702"/>
    <w:rsid w:val="0031682E"/>
    <w:rsid w:val="0031799E"/>
    <w:rsid w:val="00317AB0"/>
    <w:rsid w:val="00320047"/>
    <w:rsid w:val="00320AE8"/>
    <w:rsid w:val="00320BFF"/>
    <w:rsid w:val="00320F20"/>
    <w:rsid w:val="00320FAA"/>
    <w:rsid w:val="0032100F"/>
    <w:rsid w:val="0032126E"/>
    <w:rsid w:val="0032161C"/>
    <w:rsid w:val="003221C2"/>
    <w:rsid w:val="00322467"/>
    <w:rsid w:val="003224F5"/>
    <w:rsid w:val="003225A8"/>
    <w:rsid w:val="0032262C"/>
    <w:rsid w:val="00322C74"/>
    <w:rsid w:val="00322F36"/>
    <w:rsid w:val="0032302F"/>
    <w:rsid w:val="003231B1"/>
    <w:rsid w:val="003237A1"/>
    <w:rsid w:val="00323846"/>
    <w:rsid w:val="003239B5"/>
    <w:rsid w:val="003243A4"/>
    <w:rsid w:val="00324D77"/>
    <w:rsid w:val="00324E85"/>
    <w:rsid w:val="00324F53"/>
    <w:rsid w:val="00324F80"/>
    <w:rsid w:val="00325900"/>
    <w:rsid w:val="00326231"/>
    <w:rsid w:val="00326346"/>
    <w:rsid w:val="0032647A"/>
    <w:rsid w:val="0032676E"/>
    <w:rsid w:val="00327442"/>
    <w:rsid w:val="00327462"/>
    <w:rsid w:val="003278AB"/>
    <w:rsid w:val="00327A69"/>
    <w:rsid w:val="00327BD8"/>
    <w:rsid w:val="00327F16"/>
    <w:rsid w:val="00330814"/>
    <w:rsid w:val="00331421"/>
    <w:rsid w:val="00332734"/>
    <w:rsid w:val="00333022"/>
    <w:rsid w:val="00333144"/>
    <w:rsid w:val="00333302"/>
    <w:rsid w:val="00333361"/>
    <w:rsid w:val="003339F4"/>
    <w:rsid w:val="00333A23"/>
    <w:rsid w:val="00333E1D"/>
    <w:rsid w:val="003340CB"/>
    <w:rsid w:val="003349D5"/>
    <w:rsid w:val="00334B8A"/>
    <w:rsid w:val="00334EC9"/>
    <w:rsid w:val="00334F16"/>
    <w:rsid w:val="003356E5"/>
    <w:rsid w:val="00335AE0"/>
    <w:rsid w:val="00335F29"/>
    <w:rsid w:val="00336166"/>
    <w:rsid w:val="00336271"/>
    <w:rsid w:val="00336928"/>
    <w:rsid w:val="0033705D"/>
    <w:rsid w:val="00337116"/>
    <w:rsid w:val="003372A7"/>
    <w:rsid w:val="00337CE6"/>
    <w:rsid w:val="00337EB9"/>
    <w:rsid w:val="003404A8"/>
    <w:rsid w:val="003404D3"/>
    <w:rsid w:val="0034064C"/>
    <w:rsid w:val="00340905"/>
    <w:rsid w:val="00340982"/>
    <w:rsid w:val="00340D31"/>
    <w:rsid w:val="0034108D"/>
    <w:rsid w:val="00341195"/>
    <w:rsid w:val="0034136E"/>
    <w:rsid w:val="003417AE"/>
    <w:rsid w:val="00341C4B"/>
    <w:rsid w:val="00341D6E"/>
    <w:rsid w:val="00341DA8"/>
    <w:rsid w:val="00341DD1"/>
    <w:rsid w:val="00341E95"/>
    <w:rsid w:val="00342199"/>
    <w:rsid w:val="003421A5"/>
    <w:rsid w:val="00342425"/>
    <w:rsid w:val="00342A49"/>
    <w:rsid w:val="0034318F"/>
    <w:rsid w:val="0034354A"/>
    <w:rsid w:val="00343582"/>
    <w:rsid w:val="003437DE"/>
    <w:rsid w:val="00343847"/>
    <w:rsid w:val="00343E25"/>
    <w:rsid w:val="00344226"/>
    <w:rsid w:val="00344ABE"/>
    <w:rsid w:val="00344D4C"/>
    <w:rsid w:val="00345298"/>
    <w:rsid w:val="00346954"/>
    <w:rsid w:val="00347293"/>
    <w:rsid w:val="00347932"/>
    <w:rsid w:val="00347C02"/>
    <w:rsid w:val="00347F11"/>
    <w:rsid w:val="003500B5"/>
    <w:rsid w:val="0035021A"/>
    <w:rsid w:val="0035171F"/>
    <w:rsid w:val="00351C37"/>
    <w:rsid w:val="003522B9"/>
    <w:rsid w:val="003526A0"/>
    <w:rsid w:val="00353FBC"/>
    <w:rsid w:val="00354246"/>
    <w:rsid w:val="0035465D"/>
    <w:rsid w:val="003547CC"/>
    <w:rsid w:val="00354D9C"/>
    <w:rsid w:val="00355580"/>
    <w:rsid w:val="00355961"/>
    <w:rsid w:val="00355FDB"/>
    <w:rsid w:val="00356B5C"/>
    <w:rsid w:val="00356B9C"/>
    <w:rsid w:val="00356BE7"/>
    <w:rsid w:val="00357126"/>
    <w:rsid w:val="003576DF"/>
    <w:rsid w:val="0035791A"/>
    <w:rsid w:val="00357A0B"/>
    <w:rsid w:val="00360823"/>
    <w:rsid w:val="0036144B"/>
    <w:rsid w:val="003615AC"/>
    <w:rsid w:val="00361862"/>
    <w:rsid w:val="003618E2"/>
    <w:rsid w:val="00361ECE"/>
    <w:rsid w:val="00362410"/>
    <w:rsid w:val="0036281B"/>
    <w:rsid w:val="00363F6D"/>
    <w:rsid w:val="00363F6F"/>
    <w:rsid w:val="00364247"/>
    <w:rsid w:val="00364266"/>
    <w:rsid w:val="003642AF"/>
    <w:rsid w:val="0036470D"/>
    <w:rsid w:val="0036488E"/>
    <w:rsid w:val="00364ADE"/>
    <w:rsid w:val="003651BA"/>
    <w:rsid w:val="003652CF"/>
    <w:rsid w:val="00365878"/>
    <w:rsid w:val="00365BEE"/>
    <w:rsid w:val="00365D3A"/>
    <w:rsid w:val="003663D3"/>
    <w:rsid w:val="00366F0A"/>
    <w:rsid w:val="00366FC7"/>
    <w:rsid w:val="003670C0"/>
    <w:rsid w:val="003674DB"/>
    <w:rsid w:val="00367A22"/>
    <w:rsid w:val="00367ABD"/>
    <w:rsid w:val="00370811"/>
    <w:rsid w:val="003712BC"/>
    <w:rsid w:val="00371435"/>
    <w:rsid w:val="003714DC"/>
    <w:rsid w:val="00371D58"/>
    <w:rsid w:val="00371D86"/>
    <w:rsid w:val="003721D0"/>
    <w:rsid w:val="00372229"/>
    <w:rsid w:val="003723FD"/>
    <w:rsid w:val="003727AF"/>
    <w:rsid w:val="003729CB"/>
    <w:rsid w:val="00372D96"/>
    <w:rsid w:val="0037497A"/>
    <w:rsid w:val="00374E50"/>
    <w:rsid w:val="00375935"/>
    <w:rsid w:val="00375A1C"/>
    <w:rsid w:val="0037651E"/>
    <w:rsid w:val="003765F1"/>
    <w:rsid w:val="0037674B"/>
    <w:rsid w:val="00376989"/>
    <w:rsid w:val="003771A3"/>
    <w:rsid w:val="00377387"/>
    <w:rsid w:val="0037756C"/>
    <w:rsid w:val="003801B6"/>
    <w:rsid w:val="0038078A"/>
    <w:rsid w:val="00380C65"/>
    <w:rsid w:val="00380F47"/>
    <w:rsid w:val="003810B1"/>
    <w:rsid w:val="00381385"/>
    <w:rsid w:val="00381581"/>
    <w:rsid w:val="00381A7D"/>
    <w:rsid w:val="00381C98"/>
    <w:rsid w:val="003825AB"/>
    <w:rsid w:val="00382E67"/>
    <w:rsid w:val="003830C5"/>
    <w:rsid w:val="00383CD4"/>
    <w:rsid w:val="003840B0"/>
    <w:rsid w:val="00384351"/>
    <w:rsid w:val="003843F8"/>
    <w:rsid w:val="0038516E"/>
    <w:rsid w:val="00385190"/>
    <w:rsid w:val="0038577A"/>
    <w:rsid w:val="0038585F"/>
    <w:rsid w:val="0038594C"/>
    <w:rsid w:val="00385F3C"/>
    <w:rsid w:val="00386169"/>
    <w:rsid w:val="00386CFF"/>
    <w:rsid w:val="00386D63"/>
    <w:rsid w:val="00386E3F"/>
    <w:rsid w:val="00386F03"/>
    <w:rsid w:val="00387994"/>
    <w:rsid w:val="00387A2C"/>
    <w:rsid w:val="00387D71"/>
    <w:rsid w:val="003902EC"/>
    <w:rsid w:val="003912A3"/>
    <w:rsid w:val="003914B5"/>
    <w:rsid w:val="0039158C"/>
    <w:rsid w:val="00391AD8"/>
    <w:rsid w:val="00392629"/>
    <w:rsid w:val="00392810"/>
    <w:rsid w:val="003929C1"/>
    <w:rsid w:val="00392A81"/>
    <w:rsid w:val="00392FDB"/>
    <w:rsid w:val="00393B0F"/>
    <w:rsid w:val="00393DE0"/>
    <w:rsid w:val="0039430B"/>
    <w:rsid w:val="0039461D"/>
    <w:rsid w:val="00394885"/>
    <w:rsid w:val="00394DED"/>
    <w:rsid w:val="00395009"/>
    <w:rsid w:val="003952DB"/>
    <w:rsid w:val="003954F9"/>
    <w:rsid w:val="00395A51"/>
    <w:rsid w:val="00395B0E"/>
    <w:rsid w:val="00396203"/>
    <w:rsid w:val="00396CE4"/>
    <w:rsid w:val="00396D9D"/>
    <w:rsid w:val="003975C8"/>
    <w:rsid w:val="003A04F0"/>
    <w:rsid w:val="003A0EB1"/>
    <w:rsid w:val="003A1236"/>
    <w:rsid w:val="003A1882"/>
    <w:rsid w:val="003A1E57"/>
    <w:rsid w:val="003A1FF1"/>
    <w:rsid w:val="003A20DA"/>
    <w:rsid w:val="003A279A"/>
    <w:rsid w:val="003A3321"/>
    <w:rsid w:val="003A34EB"/>
    <w:rsid w:val="003A3842"/>
    <w:rsid w:val="003A39CD"/>
    <w:rsid w:val="003A3B4C"/>
    <w:rsid w:val="003A3C62"/>
    <w:rsid w:val="003A438E"/>
    <w:rsid w:val="003A4EA3"/>
    <w:rsid w:val="003A526B"/>
    <w:rsid w:val="003A54F1"/>
    <w:rsid w:val="003A5698"/>
    <w:rsid w:val="003A5817"/>
    <w:rsid w:val="003A5C36"/>
    <w:rsid w:val="003A60F6"/>
    <w:rsid w:val="003A649A"/>
    <w:rsid w:val="003A6955"/>
    <w:rsid w:val="003A6979"/>
    <w:rsid w:val="003A6C22"/>
    <w:rsid w:val="003A6D72"/>
    <w:rsid w:val="003A7851"/>
    <w:rsid w:val="003A7857"/>
    <w:rsid w:val="003A7C63"/>
    <w:rsid w:val="003B058F"/>
    <w:rsid w:val="003B0725"/>
    <w:rsid w:val="003B2717"/>
    <w:rsid w:val="003B2864"/>
    <w:rsid w:val="003B28D9"/>
    <w:rsid w:val="003B2F0E"/>
    <w:rsid w:val="003B3CFC"/>
    <w:rsid w:val="003B3D67"/>
    <w:rsid w:val="003B4727"/>
    <w:rsid w:val="003B4C66"/>
    <w:rsid w:val="003B556F"/>
    <w:rsid w:val="003B5C3A"/>
    <w:rsid w:val="003B5D05"/>
    <w:rsid w:val="003B601B"/>
    <w:rsid w:val="003B6279"/>
    <w:rsid w:val="003B6692"/>
    <w:rsid w:val="003B68CA"/>
    <w:rsid w:val="003B69F9"/>
    <w:rsid w:val="003B7B9E"/>
    <w:rsid w:val="003B7ED5"/>
    <w:rsid w:val="003B7FEA"/>
    <w:rsid w:val="003C01AA"/>
    <w:rsid w:val="003C03DC"/>
    <w:rsid w:val="003C0537"/>
    <w:rsid w:val="003C0598"/>
    <w:rsid w:val="003C09B8"/>
    <w:rsid w:val="003C1AD2"/>
    <w:rsid w:val="003C1B9C"/>
    <w:rsid w:val="003C1D3C"/>
    <w:rsid w:val="003C1DC7"/>
    <w:rsid w:val="003C1F1A"/>
    <w:rsid w:val="003C1FF8"/>
    <w:rsid w:val="003C21DF"/>
    <w:rsid w:val="003C296A"/>
    <w:rsid w:val="003C2FAA"/>
    <w:rsid w:val="003C33FC"/>
    <w:rsid w:val="003C3821"/>
    <w:rsid w:val="003C4343"/>
    <w:rsid w:val="003C455B"/>
    <w:rsid w:val="003C4C68"/>
    <w:rsid w:val="003C4CF1"/>
    <w:rsid w:val="003C4D1A"/>
    <w:rsid w:val="003C504A"/>
    <w:rsid w:val="003C50C8"/>
    <w:rsid w:val="003C5160"/>
    <w:rsid w:val="003C5200"/>
    <w:rsid w:val="003C54FC"/>
    <w:rsid w:val="003C57AD"/>
    <w:rsid w:val="003C5BEC"/>
    <w:rsid w:val="003C6001"/>
    <w:rsid w:val="003C67AE"/>
    <w:rsid w:val="003C730D"/>
    <w:rsid w:val="003C7428"/>
    <w:rsid w:val="003C770D"/>
    <w:rsid w:val="003C7A23"/>
    <w:rsid w:val="003C7BAC"/>
    <w:rsid w:val="003D046F"/>
    <w:rsid w:val="003D04C0"/>
    <w:rsid w:val="003D0BF2"/>
    <w:rsid w:val="003D1E5F"/>
    <w:rsid w:val="003D1F14"/>
    <w:rsid w:val="003D25AF"/>
    <w:rsid w:val="003D2BFB"/>
    <w:rsid w:val="003D33BB"/>
    <w:rsid w:val="003D37A5"/>
    <w:rsid w:val="003D3CBD"/>
    <w:rsid w:val="003D3D9A"/>
    <w:rsid w:val="003D3F30"/>
    <w:rsid w:val="003D42ED"/>
    <w:rsid w:val="003D4887"/>
    <w:rsid w:val="003D4A28"/>
    <w:rsid w:val="003D4C21"/>
    <w:rsid w:val="003D4F22"/>
    <w:rsid w:val="003D5608"/>
    <w:rsid w:val="003D5BF3"/>
    <w:rsid w:val="003D5E0E"/>
    <w:rsid w:val="003D5ED0"/>
    <w:rsid w:val="003D6B23"/>
    <w:rsid w:val="003D6BED"/>
    <w:rsid w:val="003D6C85"/>
    <w:rsid w:val="003D73AC"/>
    <w:rsid w:val="003D7BEC"/>
    <w:rsid w:val="003E00E5"/>
    <w:rsid w:val="003E0298"/>
    <w:rsid w:val="003E10F2"/>
    <w:rsid w:val="003E1359"/>
    <w:rsid w:val="003E19FD"/>
    <w:rsid w:val="003E1B14"/>
    <w:rsid w:val="003E2704"/>
    <w:rsid w:val="003E2D9A"/>
    <w:rsid w:val="003E2DB1"/>
    <w:rsid w:val="003E30EC"/>
    <w:rsid w:val="003E3584"/>
    <w:rsid w:val="003E371E"/>
    <w:rsid w:val="003E3C73"/>
    <w:rsid w:val="003E4250"/>
    <w:rsid w:val="003E429D"/>
    <w:rsid w:val="003E44D9"/>
    <w:rsid w:val="003E4504"/>
    <w:rsid w:val="003E469F"/>
    <w:rsid w:val="003E54C8"/>
    <w:rsid w:val="003E56CA"/>
    <w:rsid w:val="003E5820"/>
    <w:rsid w:val="003E6168"/>
    <w:rsid w:val="003E624E"/>
    <w:rsid w:val="003E6860"/>
    <w:rsid w:val="003E720F"/>
    <w:rsid w:val="003E751B"/>
    <w:rsid w:val="003E7618"/>
    <w:rsid w:val="003E7869"/>
    <w:rsid w:val="003E79AC"/>
    <w:rsid w:val="003E7EFB"/>
    <w:rsid w:val="003F0EF9"/>
    <w:rsid w:val="003F156E"/>
    <w:rsid w:val="003F15D6"/>
    <w:rsid w:val="003F16F2"/>
    <w:rsid w:val="003F1AFB"/>
    <w:rsid w:val="003F1EFD"/>
    <w:rsid w:val="003F2980"/>
    <w:rsid w:val="003F2B4A"/>
    <w:rsid w:val="003F30F6"/>
    <w:rsid w:val="003F35E1"/>
    <w:rsid w:val="003F3C40"/>
    <w:rsid w:val="003F46F6"/>
    <w:rsid w:val="003F4755"/>
    <w:rsid w:val="003F4CC7"/>
    <w:rsid w:val="003F4D7B"/>
    <w:rsid w:val="003F4E1C"/>
    <w:rsid w:val="003F5213"/>
    <w:rsid w:val="003F5804"/>
    <w:rsid w:val="003F58AE"/>
    <w:rsid w:val="003F618F"/>
    <w:rsid w:val="003F70EE"/>
    <w:rsid w:val="003F7272"/>
    <w:rsid w:val="003F74E3"/>
    <w:rsid w:val="003F75F6"/>
    <w:rsid w:val="00400574"/>
    <w:rsid w:val="004008BC"/>
    <w:rsid w:val="00401328"/>
    <w:rsid w:val="004014E1"/>
    <w:rsid w:val="004017CC"/>
    <w:rsid w:val="00401C25"/>
    <w:rsid w:val="00401D3C"/>
    <w:rsid w:val="00401E07"/>
    <w:rsid w:val="00402079"/>
    <w:rsid w:val="004023AE"/>
    <w:rsid w:val="0040267F"/>
    <w:rsid w:val="00402872"/>
    <w:rsid w:val="00402A53"/>
    <w:rsid w:val="00402A6D"/>
    <w:rsid w:val="0040306B"/>
    <w:rsid w:val="004035F9"/>
    <w:rsid w:val="00403795"/>
    <w:rsid w:val="00403930"/>
    <w:rsid w:val="004039FB"/>
    <w:rsid w:val="00403E9E"/>
    <w:rsid w:val="00404314"/>
    <w:rsid w:val="00404989"/>
    <w:rsid w:val="00404A29"/>
    <w:rsid w:val="00404AFC"/>
    <w:rsid w:val="00404F91"/>
    <w:rsid w:val="0040535F"/>
    <w:rsid w:val="004053B6"/>
    <w:rsid w:val="00405F69"/>
    <w:rsid w:val="00406339"/>
    <w:rsid w:val="00406623"/>
    <w:rsid w:val="00406A04"/>
    <w:rsid w:val="0040700E"/>
    <w:rsid w:val="004072C0"/>
    <w:rsid w:val="004079F3"/>
    <w:rsid w:val="00407D39"/>
    <w:rsid w:val="00407FC5"/>
    <w:rsid w:val="00410268"/>
    <w:rsid w:val="00410778"/>
    <w:rsid w:val="00410D04"/>
    <w:rsid w:val="00410DCF"/>
    <w:rsid w:val="00410E59"/>
    <w:rsid w:val="00411014"/>
    <w:rsid w:val="0041157F"/>
    <w:rsid w:val="004118D7"/>
    <w:rsid w:val="00412247"/>
    <w:rsid w:val="00412271"/>
    <w:rsid w:val="00412BB4"/>
    <w:rsid w:val="00412CBD"/>
    <w:rsid w:val="00412D34"/>
    <w:rsid w:val="00412E67"/>
    <w:rsid w:val="00413778"/>
    <w:rsid w:val="004138E3"/>
    <w:rsid w:val="004139BE"/>
    <w:rsid w:val="00413D77"/>
    <w:rsid w:val="00413FCE"/>
    <w:rsid w:val="0041417F"/>
    <w:rsid w:val="004146EA"/>
    <w:rsid w:val="00414C9E"/>
    <w:rsid w:val="00415A7D"/>
    <w:rsid w:val="00415B8B"/>
    <w:rsid w:val="00415C01"/>
    <w:rsid w:val="00415FD5"/>
    <w:rsid w:val="0041601C"/>
    <w:rsid w:val="0041642F"/>
    <w:rsid w:val="00416B5C"/>
    <w:rsid w:val="00416BE0"/>
    <w:rsid w:val="004175D7"/>
    <w:rsid w:val="00417D60"/>
    <w:rsid w:val="0042057A"/>
    <w:rsid w:val="00420816"/>
    <w:rsid w:val="00420BC3"/>
    <w:rsid w:val="00420D9F"/>
    <w:rsid w:val="0042109C"/>
    <w:rsid w:val="00421202"/>
    <w:rsid w:val="00421CAF"/>
    <w:rsid w:val="00421EC3"/>
    <w:rsid w:val="004220AE"/>
    <w:rsid w:val="00422169"/>
    <w:rsid w:val="004221DD"/>
    <w:rsid w:val="004227B3"/>
    <w:rsid w:val="00422A74"/>
    <w:rsid w:val="00422E53"/>
    <w:rsid w:val="00422FF8"/>
    <w:rsid w:val="00423052"/>
    <w:rsid w:val="0042340F"/>
    <w:rsid w:val="004237A0"/>
    <w:rsid w:val="004244FA"/>
    <w:rsid w:val="00424735"/>
    <w:rsid w:val="00424785"/>
    <w:rsid w:val="00424A0D"/>
    <w:rsid w:val="00424B00"/>
    <w:rsid w:val="004250BF"/>
    <w:rsid w:val="00425248"/>
    <w:rsid w:val="004252E8"/>
    <w:rsid w:val="004255E3"/>
    <w:rsid w:val="004255F0"/>
    <w:rsid w:val="00425A02"/>
    <w:rsid w:val="00425DDF"/>
    <w:rsid w:val="00426A05"/>
    <w:rsid w:val="00426D99"/>
    <w:rsid w:val="00426FEE"/>
    <w:rsid w:val="00427513"/>
    <w:rsid w:val="00427634"/>
    <w:rsid w:val="00427DD7"/>
    <w:rsid w:val="00427F5A"/>
    <w:rsid w:val="00427FBA"/>
    <w:rsid w:val="004307BA"/>
    <w:rsid w:val="004309BF"/>
    <w:rsid w:val="00430BB3"/>
    <w:rsid w:val="004324AD"/>
    <w:rsid w:val="004326B8"/>
    <w:rsid w:val="0043297A"/>
    <w:rsid w:val="00432A91"/>
    <w:rsid w:val="004333DD"/>
    <w:rsid w:val="00433825"/>
    <w:rsid w:val="00433C26"/>
    <w:rsid w:val="00433D46"/>
    <w:rsid w:val="00434092"/>
    <w:rsid w:val="0043410C"/>
    <w:rsid w:val="004343AE"/>
    <w:rsid w:val="004343FB"/>
    <w:rsid w:val="004348C5"/>
    <w:rsid w:val="00434A3B"/>
    <w:rsid w:val="00434ADF"/>
    <w:rsid w:val="00434E5A"/>
    <w:rsid w:val="004352F3"/>
    <w:rsid w:val="004357B5"/>
    <w:rsid w:val="0043586A"/>
    <w:rsid w:val="00435A4A"/>
    <w:rsid w:val="00435A77"/>
    <w:rsid w:val="00436544"/>
    <w:rsid w:val="00437352"/>
    <w:rsid w:val="004377DB"/>
    <w:rsid w:val="00437920"/>
    <w:rsid w:val="00437BAB"/>
    <w:rsid w:val="0044013E"/>
    <w:rsid w:val="004401F5"/>
    <w:rsid w:val="00440293"/>
    <w:rsid w:val="004403BF"/>
    <w:rsid w:val="00440CBF"/>
    <w:rsid w:val="00441251"/>
    <w:rsid w:val="00441B3F"/>
    <w:rsid w:val="0044206A"/>
    <w:rsid w:val="00442569"/>
    <w:rsid w:val="00442EEB"/>
    <w:rsid w:val="0044353A"/>
    <w:rsid w:val="0044369A"/>
    <w:rsid w:val="0044375F"/>
    <w:rsid w:val="004438E4"/>
    <w:rsid w:val="00443D14"/>
    <w:rsid w:val="00443D45"/>
    <w:rsid w:val="00443EDD"/>
    <w:rsid w:val="00444130"/>
    <w:rsid w:val="00444851"/>
    <w:rsid w:val="004448AD"/>
    <w:rsid w:val="00444AB2"/>
    <w:rsid w:val="00444BAB"/>
    <w:rsid w:val="00444DB7"/>
    <w:rsid w:val="00445D22"/>
    <w:rsid w:val="00445E1F"/>
    <w:rsid w:val="00445FB2"/>
    <w:rsid w:val="0044678F"/>
    <w:rsid w:val="004468B0"/>
    <w:rsid w:val="00446DF3"/>
    <w:rsid w:val="00446FDE"/>
    <w:rsid w:val="004473CC"/>
    <w:rsid w:val="004475E7"/>
    <w:rsid w:val="004476B1"/>
    <w:rsid w:val="00447743"/>
    <w:rsid w:val="00447B34"/>
    <w:rsid w:val="00447CD2"/>
    <w:rsid w:val="00447E16"/>
    <w:rsid w:val="00450194"/>
    <w:rsid w:val="004506C6"/>
    <w:rsid w:val="004507B5"/>
    <w:rsid w:val="00450C28"/>
    <w:rsid w:val="00450F49"/>
    <w:rsid w:val="004515A5"/>
    <w:rsid w:val="00451E23"/>
    <w:rsid w:val="00452803"/>
    <w:rsid w:val="00452D12"/>
    <w:rsid w:val="004530A3"/>
    <w:rsid w:val="004532DE"/>
    <w:rsid w:val="004533A3"/>
    <w:rsid w:val="0045397E"/>
    <w:rsid w:val="00453F2D"/>
    <w:rsid w:val="004545EA"/>
    <w:rsid w:val="004549A8"/>
    <w:rsid w:val="00454B41"/>
    <w:rsid w:val="00454B71"/>
    <w:rsid w:val="00454B8A"/>
    <w:rsid w:val="00455114"/>
    <w:rsid w:val="00455184"/>
    <w:rsid w:val="00455268"/>
    <w:rsid w:val="00455670"/>
    <w:rsid w:val="00455C6D"/>
    <w:rsid w:val="004560E6"/>
    <w:rsid w:val="0045631C"/>
    <w:rsid w:val="004564BF"/>
    <w:rsid w:val="00456622"/>
    <w:rsid w:val="00456911"/>
    <w:rsid w:val="00456A12"/>
    <w:rsid w:val="00456A52"/>
    <w:rsid w:val="00456F9E"/>
    <w:rsid w:val="00460341"/>
    <w:rsid w:val="0046040E"/>
    <w:rsid w:val="004604B2"/>
    <w:rsid w:val="00460702"/>
    <w:rsid w:val="004609A7"/>
    <w:rsid w:val="004617D0"/>
    <w:rsid w:val="004617E1"/>
    <w:rsid w:val="0046196B"/>
    <w:rsid w:val="00461B0D"/>
    <w:rsid w:val="00461E55"/>
    <w:rsid w:val="00462165"/>
    <w:rsid w:val="0046273B"/>
    <w:rsid w:val="004629F2"/>
    <w:rsid w:val="004629F9"/>
    <w:rsid w:val="00462D4C"/>
    <w:rsid w:val="00462EB7"/>
    <w:rsid w:val="00463445"/>
    <w:rsid w:val="00463C1C"/>
    <w:rsid w:val="00464029"/>
    <w:rsid w:val="00464127"/>
    <w:rsid w:val="00464EEF"/>
    <w:rsid w:val="00464F27"/>
    <w:rsid w:val="00465183"/>
    <w:rsid w:val="004654CF"/>
    <w:rsid w:val="00465860"/>
    <w:rsid w:val="0046723F"/>
    <w:rsid w:val="00467D78"/>
    <w:rsid w:val="00467F7F"/>
    <w:rsid w:val="0047025E"/>
    <w:rsid w:val="00470DF4"/>
    <w:rsid w:val="004716F5"/>
    <w:rsid w:val="00471A4A"/>
    <w:rsid w:val="00471CB5"/>
    <w:rsid w:val="0047200A"/>
    <w:rsid w:val="0047227F"/>
    <w:rsid w:val="004722E3"/>
    <w:rsid w:val="00472353"/>
    <w:rsid w:val="00472909"/>
    <w:rsid w:val="00473007"/>
    <w:rsid w:val="004731C6"/>
    <w:rsid w:val="00473535"/>
    <w:rsid w:val="00473614"/>
    <w:rsid w:val="00473691"/>
    <w:rsid w:val="004736D5"/>
    <w:rsid w:val="00473AEA"/>
    <w:rsid w:val="0047420D"/>
    <w:rsid w:val="00474278"/>
    <w:rsid w:val="00474805"/>
    <w:rsid w:val="004749A2"/>
    <w:rsid w:val="0047504D"/>
    <w:rsid w:val="00475853"/>
    <w:rsid w:val="00475E7E"/>
    <w:rsid w:val="004763A5"/>
    <w:rsid w:val="00476FFA"/>
    <w:rsid w:val="004775FD"/>
    <w:rsid w:val="0047761B"/>
    <w:rsid w:val="00477652"/>
    <w:rsid w:val="00477E3F"/>
    <w:rsid w:val="004803EF"/>
    <w:rsid w:val="00480F11"/>
    <w:rsid w:val="00481801"/>
    <w:rsid w:val="0048193A"/>
    <w:rsid w:val="00482C23"/>
    <w:rsid w:val="00482D8E"/>
    <w:rsid w:val="00482FB3"/>
    <w:rsid w:val="00484072"/>
    <w:rsid w:val="004845C1"/>
    <w:rsid w:val="00484785"/>
    <w:rsid w:val="0048482B"/>
    <w:rsid w:val="0048505A"/>
    <w:rsid w:val="00485399"/>
    <w:rsid w:val="00485A04"/>
    <w:rsid w:val="00485E1F"/>
    <w:rsid w:val="004861C3"/>
    <w:rsid w:val="00486618"/>
    <w:rsid w:val="0048666E"/>
    <w:rsid w:val="00486735"/>
    <w:rsid w:val="00486856"/>
    <w:rsid w:val="004868C8"/>
    <w:rsid w:val="00487C7E"/>
    <w:rsid w:val="004904DA"/>
    <w:rsid w:val="004908F8"/>
    <w:rsid w:val="00490DB2"/>
    <w:rsid w:val="00490E93"/>
    <w:rsid w:val="00490FC4"/>
    <w:rsid w:val="004912B6"/>
    <w:rsid w:val="00491844"/>
    <w:rsid w:val="004918ED"/>
    <w:rsid w:val="00491E9A"/>
    <w:rsid w:val="0049204C"/>
    <w:rsid w:val="0049226E"/>
    <w:rsid w:val="004923E7"/>
    <w:rsid w:val="00492A4E"/>
    <w:rsid w:val="00492C2F"/>
    <w:rsid w:val="00493726"/>
    <w:rsid w:val="004937E8"/>
    <w:rsid w:val="004939DE"/>
    <w:rsid w:val="00493FBD"/>
    <w:rsid w:val="004941CA"/>
    <w:rsid w:val="004948C8"/>
    <w:rsid w:val="004951AF"/>
    <w:rsid w:val="004957EC"/>
    <w:rsid w:val="00495B92"/>
    <w:rsid w:val="00495D3B"/>
    <w:rsid w:val="00495ED5"/>
    <w:rsid w:val="0049630F"/>
    <w:rsid w:val="0049683C"/>
    <w:rsid w:val="00497021"/>
    <w:rsid w:val="004971D6"/>
    <w:rsid w:val="004973D6"/>
    <w:rsid w:val="004978FE"/>
    <w:rsid w:val="00497AC3"/>
    <w:rsid w:val="00497D6C"/>
    <w:rsid w:val="00497E62"/>
    <w:rsid w:val="004A0097"/>
    <w:rsid w:val="004A032D"/>
    <w:rsid w:val="004A047B"/>
    <w:rsid w:val="004A048C"/>
    <w:rsid w:val="004A05CF"/>
    <w:rsid w:val="004A08BA"/>
    <w:rsid w:val="004A0C9D"/>
    <w:rsid w:val="004A0E20"/>
    <w:rsid w:val="004A1C07"/>
    <w:rsid w:val="004A1C92"/>
    <w:rsid w:val="004A1D7D"/>
    <w:rsid w:val="004A2135"/>
    <w:rsid w:val="004A2720"/>
    <w:rsid w:val="004A2A11"/>
    <w:rsid w:val="004A372D"/>
    <w:rsid w:val="004A4573"/>
    <w:rsid w:val="004A4AF9"/>
    <w:rsid w:val="004A4EA6"/>
    <w:rsid w:val="004A5C46"/>
    <w:rsid w:val="004A613B"/>
    <w:rsid w:val="004A6368"/>
    <w:rsid w:val="004A6378"/>
    <w:rsid w:val="004A6901"/>
    <w:rsid w:val="004A69D1"/>
    <w:rsid w:val="004A6DBC"/>
    <w:rsid w:val="004A6EA8"/>
    <w:rsid w:val="004A71D6"/>
    <w:rsid w:val="004A7F70"/>
    <w:rsid w:val="004B012B"/>
    <w:rsid w:val="004B023A"/>
    <w:rsid w:val="004B0300"/>
    <w:rsid w:val="004B034B"/>
    <w:rsid w:val="004B05C9"/>
    <w:rsid w:val="004B07F6"/>
    <w:rsid w:val="004B0936"/>
    <w:rsid w:val="004B0CFC"/>
    <w:rsid w:val="004B128B"/>
    <w:rsid w:val="004B164B"/>
    <w:rsid w:val="004B1748"/>
    <w:rsid w:val="004B1820"/>
    <w:rsid w:val="004B1A15"/>
    <w:rsid w:val="004B2002"/>
    <w:rsid w:val="004B221C"/>
    <w:rsid w:val="004B251D"/>
    <w:rsid w:val="004B27D4"/>
    <w:rsid w:val="004B2911"/>
    <w:rsid w:val="004B2965"/>
    <w:rsid w:val="004B2F56"/>
    <w:rsid w:val="004B3C85"/>
    <w:rsid w:val="004B474A"/>
    <w:rsid w:val="004B4FCB"/>
    <w:rsid w:val="004B51D6"/>
    <w:rsid w:val="004B52D9"/>
    <w:rsid w:val="004B535D"/>
    <w:rsid w:val="004B56CD"/>
    <w:rsid w:val="004B56E2"/>
    <w:rsid w:val="004B5764"/>
    <w:rsid w:val="004B62F8"/>
    <w:rsid w:val="004B6389"/>
    <w:rsid w:val="004B6E8A"/>
    <w:rsid w:val="004B71CC"/>
    <w:rsid w:val="004B776A"/>
    <w:rsid w:val="004B78C6"/>
    <w:rsid w:val="004B7D7F"/>
    <w:rsid w:val="004C0ABD"/>
    <w:rsid w:val="004C10AF"/>
    <w:rsid w:val="004C1840"/>
    <w:rsid w:val="004C27B6"/>
    <w:rsid w:val="004C2A91"/>
    <w:rsid w:val="004C2CBF"/>
    <w:rsid w:val="004C2E36"/>
    <w:rsid w:val="004C3083"/>
    <w:rsid w:val="004C338D"/>
    <w:rsid w:val="004C3612"/>
    <w:rsid w:val="004C36F2"/>
    <w:rsid w:val="004C3C58"/>
    <w:rsid w:val="004C3F01"/>
    <w:rsid w:val="004C429E"/>
    <w:rsid w:val="004C501E"/>
    <w:rsid w:val="004C5428"/>
    <w:rsid w:val="004C5BAA"/>
    <w:rsid w:val="004C6065"/>
    <w:rsid w:val="004C6976"/>
    <w:rsid w:val="004C6E0E"/>
    <w:rsid w:val="004C70C2"/>
    <w:rsid w:val="004C78AB"/>
    <w:rsid w:val="004C7B2B"/>
    <w:rsid w:val="004D0CD7"/>
    <w:rsid w:val="004D2044"/>
    <w:rsid w:val="004D2167"/>
    <w:rsid w:val="004D2222"/>
    <w:rsid w:val="004D2CB7"/>
    <w:rsid w:val="004D2D98"/>
    <w:rsid w:val="004D3159"/>
    <w:rsid w:val="004D357F"/>
    <w:rsid w:val="004D395D"/>
    <w:rsid w:val="004D3B0E"/>
    <w:rsid w:val="004D400F"/>
    <w:rsid w:val="004D4323"/>
    <w:rsid w:val="004D5011"/>
    <w:rsid w:val="004D510B"/>
    <w:rsid w:val="004D5146"/>
    <w:rsid w:val="004D53D4"/>
    <w:rsid w:val="004D556C"/>
    <w:rsid w:val="004D59DA"/>
    <w:rsid w:val="004D59DD"/>
    <w:rsid w:val="004D5E9E"/>
    <w:rsid w:val="004D5FF1"/>
    <w:rsid w:val="004D64C4"/>
    <w:rsid w:val="004D6745"/>
    <w:rsid w:val="004D776F"/>
    <w:rsid w:val="004D7901"/>
    <w:rsid w:val="004D79F6"/>
    <w:rsid w:val="004E0410"/>
    <w:rsid w:val="004E0602"/>
    <w:rsid w:val="004E06CC"/>
    <w:rsid w:val="004E0ABA"/>
    <w:rsid w:val="004E0B6A"/>
    <w:rsid w:val="004E0B74"/>
    <w:rsid w:val="004E0CA9"/>
    <w:rsid w:val="004E0CE7"/>
    <w:rsid w:val="004E0D8E"/>
    <w:rsid w:val="004E0E20"/>
    <w:rsid w:val="004E11BB"/>
    <w:rsid w:val="004E128D"/>
    <w:rsid w:val="004E1A7E"/>
    <w:rsid w:val="004E1A9B"/>
    <w:rsid w:val="004E21DA"/>
    <w:rsid w:val="004E24AD"/>
    <w:rsid w:val="004E275F"/>
    <w:rsid w:val="004E2846"/>
    <w:rsid w:val="004E28CE"/>
    <w:rsid w:val="004E302E"/>
    <w:rsid w:val="004E314A"/>
    <w:rsid w:val="004E339B"/>
    <w:rsid w:val="004E35E4"/>
    <w:rsid w:val="004E453D"/>
    <w:rsid w:val="004E4579"/>
    <w:rsid w:val="004E462D"/>
    <w:rsid w:val="004E51A2"/>
    <w:rsid w:val="004E5398"/>
    <w:rsid w:val="004E53CC"/>
    <w:rsid w:val="004E5CA7"/>
    <w:rsid w:val="004E5EC4"/>
    <w:rsid w:val="004E611E"/>
    <w:rsid w:val="004E6666"/>
    <w:rsid w:val="004E6866"/>
    <w:rsid w:val="004E6FD8"/>
    <w:rsid w:val="004E74F5"/>
    <w:rsid w:val="004E759F"/>
    <w:rsid w:val="004E770A"/>
    <w:rsid w:val="004E79BA"/>
    <w:rsid w:val="004F0415"/>
    <w:rsid w:val="004F0F5C"/>
    <w:rsid w:val="004F0FF9"/>
    <w:rsid w:val="004F153F"/>
    <w:rsid w:val="004F1778"/>
    <w:rsid w:val="004F17A8"/>
    <w:rsid w:val="004F17B2"/>
    <w:rsid w:val="004F1BD2"/>
    <w:rsid w:val="004F1C54"/>
    <w:rsid w:val="004F1E4B"/>
    <w:rsid w:val="004F254E"/>
    <w:rsid w:val="004F27FA"/>
    <w:rsid w:val="004F28AB"/>
    <w:rsid w:val="004F2C4A"/>
    <w:rsid w:val="004F4500"/>
    <w:rsid w:val="004F4943"/>
    <w:rsid w:val="004F4AA9"/>
    <w:rsid w:val="004F553A"/>
    <w:rsid w:val="004F5A40"/>
    <w:rsid w:val="004F6656"/>
    <w:rsid w:val="004F6E13"/>
    <w:rsid w:val="004F78AC"/>
    <w:rsid w:val="005001D8"/>
    <w:rsid w:val="00500FA7"/>
    <w:rsid w:val="0050147C"/>
    <w:rsid w:val="00501601"/>
    <w:rsid w:val="0050192A"/>
    <w:rsid w:val="00501BB9"/>
    <w:rsid w:val="0050229B"/>
    <w:rsid w:val="005022BF"/>
    <w:rsid w:val="005023C0"/>
    <w:rsid w:val="00502462"/>
    <w:rsid w:val="0050286F"/>
    <w:rsid w:val="00502BEE"/>
    <w:rsid w:val="00503030"/>
    <w:rsid w:val="00503E06"/>
    <w:rsid w:val="00503FF0"/>
    <w:rsid w:val="005040C9"/>
    <w:rsid w:val="00504942"/>
    <w:rsid w:val="00505248"/>
    <w:rsid w:val="00505526"/>
    <w:rsid w:val="00505539"/>
    <w:rsid w:val="00505613"/>
    <w:rsid w:val="005060E5"/>
    <w:rsid w:val="00506AD3"/>
    <w:rsid w:val="00506DF2"/>
    <w:rsid w:val="00507018"/>
    <w:rsid w:val="005070F3"/>
    <w:rsid w:val="005072DA"/>
    <w:rsid w:val="0050746D"/>
    <w:rsid w:val="00507602"/>
    <w:rsid w:val="0050776D"/>
    <w:rsid w:val="005101D7"/>
    <w:rsid w:val="0051044A"/>
    <w:rsid w:val="00510B7C"/>
    <w:rsid w:val="00510D5E"/>
    <w:rsid w:val="0051111E"/>
    <w:rsid w:val="005111EB"/>
    <w:rsid w:val="00512279"/>
    <w:rsid w:val="0051249D"/>
    <w:rsid w:val="005134E5"/>
    <w:rsid w:val="0051407F"/>
    <w:rsid w:val="005140E2"/>
    <w:rsid w:val="00514275"/>
    <w:rsid w:val="00514602"/>
    <w:rsid w:val="00515587"/>
    <w:rsid w:val="00515AB5"/>
    <w:rsid w:val="00515F04"/>
    <w:rsid w:val="0051610E"/>
    <w:rsid w:val="005169D3"/>
    <w:rsid w:val="005169D6"/>
    <w:rsid w:val="00517AED"/>
    <w:rsid w:val="00520178"/>
    <w:rsid w:val="00520189"/>
    <w:rsid w:val="00520A6C"/>
    <w:rsid w:val="00520EE4"/>
    <w:rsid w:val="005218E3"/>
    <w:rsid w:val="00521985"/>
    <w:rsid w:val="005219A7"/>
    <w:rsid w:val="00521E1F"/>
    <w:rsid w:val="00521FC2"/>
    <w:rsid w:val="00522537"/>
    <w:rsid w:val="00523155"/>
    <w:rsid w:val="00523C22"/>
    <w:rsid w:val="00523CEF"/>
    <w:rsid w:val="00524185"/>
    <w:rsid w:val="00524A85"/>
    <w:rsid w:val="00524EEA"/>
    <w:rsid w:val="00525537"/>
    <w:rsid w:val="005256FB"/>
    <w:rsid w:val="00525C13"/>
    <w:rsid w:val="00526186"/>
    <w:rsid w:val="00526DD7"/>
    <w:rsid w:val="00526E8C"/>
    <w:rsid w:val="005273B0"/>
    <w:rsid w:val="00527747"/>
    <w:rsid w:val="00527A67"/>
    <w:rsid w:val="005304C1"/>
    <w:rsid w:val="0053067F"/>
    <w:rsid w:val="00530B16"/>
    <w:rsid w:val="00530C2D"/>
    <w:rsid w:val="00530C79"/>
    <w:rsid w:val="005315E9"/>
    <w:rsid w:val="00531D04"/>
    <w:rsid w:val="00531E6F"/>
    <w:rsid w:val="00531F12"/>
    <w:rsid w:val="005320B6"/>
    <w:rsid w:val="00532274"/>
    <w:rsid w:val="00532911"/>
    <w:rsid w:val="00532E79"/>
    <w:rsid w:val="00533193"/>
    <w:rsid w:val="00533CD6"/>
    <w:rsid w:val="00533F2F"/>
    <w:rsid w:val="00533FD0"/>
    <w:rsid w:val="00533FDF"/>
    <w:rsid w:val="005341DD"/>
    <w:rsid w:val="00534E02"/>
    <w:rsid w:val="00535279"/>
    <w:rsid w:val="00535339"/>
    <w:rsid w:val="0053578D"/>
    <w:rsid w:val="005358DD"/>
    <w:rsid w:val="005359A5"/>
    <w:rsid w:val="00535B4A"/>
    <w:rsid w:val="00535BA8"/>
    <w:rsid w:val="00535D3F"/>
    <w:rsid w:val="00535F14"/>
    <w:rsid w:val="00536AF0"/>
    <w:rsid w:val="00536DDB"/>
    <w:rsid w:val="00537189"/>
    <w:rsid w:val="005371E3"/>
    <w:rsid w:val="00537373"/>
    <w:rsid w:val="00537CD8"/>
    <w:rsid w:val="00537E9C"/>
    <w:rsid w:val="00540033"/>
    <w:rsid w:val="005406D1"/>
    <w:rsid w:val="0054076B"/>
    <w:rsid w:val="00540B44"/>
    <w:rsid w:val="00540E29"/>
    <w:rsid w:val="0054135D"/>
    <w:rsid w:val="00541363"/>
    <w:rsid w:val="00541560"/>
    <w:rsid w:val="00541BB6"/>
    <w:rsid w:val="00541CD2"/>
    <w:rsid w:val="00543FFC"/>
    <w:rsid w:val="00544047"/>
    <w:rsid w:val="005447E2"/>
    <w:rsid w:val="00545531"/>
    <w:rsid w:val="005460FB"/>
    <w:rsid w:val="005469F5"/>
    <w:rsid w:val="00547047"/>
    <w:rsid w:val="00547080"/>
    <w:rsid w:val="0054769A"/>
    <w:rsid w:val="00547A22"/>
    <w:rsid w:val="00547ADC"/>
    <w:rsid w:val="00547F8E"/>
    <w:rsid w:val="00550380"/>
    <w:rsid w:val="00550EBF"/>
    <w:rsid w:val="0055151E"/>
    <w:rsid w:val="00551BF1"/>
    <w:rsid w:val="00551C58"/>
    <w:rsid w:val="00551ED3"/>
    <w:rsid w:val="00552B5B"/>
    <w:rsid w:val="00552BA0"/>
    <w:rsid w:val="00553266"/>
    <w:rsid w:val="005533F6"/>
    <w:rsid w:val="00553DBB"/>
    <w:rsid w:val="00553E80"/>
    <w:rsid w:val="00554212"/>
    <w:rsid w:val="00554701"/>
    <w:rsid w:val="0055471C"/>
    <w:rsid w:val="00554881"/>
    <w:rsid w:val="005549C5"/>
    <w:rsid w:val="00555090"/>
    <w:rsid w:val="00555679"/>
    <w:rsid w:val="00555F8F"/>
    <w:rsid w:val="005561B7"/>
    <w:rsid w:val="005566AA"/>
    <w:rsid w:val="005567C9"/>
    <w:rsid w:val="00560371"/>
    <w:rsid w:val="00560578"/>
    <w:rsid w:val="0056146F"/>
    <w:rsid w:val="00561486"/>
    <w:rsid w:val="005614ED"/>
    <w:rsid w:val="0056198D"/>
    <w:rsid w:val="00561C0D"/>
    <w:rsid w:val="00562209"/>
    <w:rsid w:val="00562B8E"/>
    <w:rsid w:val="00563036"/>
    <w:rsid w:val="00563259"/>
    <w:rsid w:val="0056331D"/>
    <w:rsid w:val="00563B0F"/>
    <w:rsid w:val="00563BE3"/>
    <w:rsid w:val="005642A8"/>
    <w:rsid w:val="00564A2D"/>
    <w:rsid w:val="005653FB"/>
    <w:rsid w:val="00565427"/>
    <w:rsid w:val="00566C4C"/>
    <w:rsid w:val="00566C4D"/>
    <w:rsid w:val="00566C6C"/>
    <w:rsid w:val="00566C9E"/>
    <w:rsid w:val="00566DFE"/>
    <w:rsid w:val="00566F69"/>
    <w:rsid w:val="00567059"/>
    <w:rsid w:val="0056715D"/>
    <w:rsid w:val="00567701"/>
    <w:rsid w:val="005677BF"/>
    <w:rsid w:val="00567AB0"/>
    <w:rsid w:val="00567CAE"/>
    <w:rsid w:val="00570296"/>
    <w:rsid w:val="005702DE"/>
    <w:rsid w:val="00570A57"/>
    <w:rsid w:val="00570DA8"/>
    <w:rsid w:val="005712B0"/>
    <w:rsid w:val="005715D3"/>
    <w:rsid w:val="00571690"/>
    <w:rsid w:val="00571B48"/>
    <w:rsid w:val="005720B6"/>
    <w:rsid w:val="005720BD"/>
    <w:rsid w:val="00572C3C"/>
    <w:rsid w:val="00572E8C"/>
    <w:rsid w:val="00572F7E"/>
    <w:rsid w:val="005730DF"/>
    <w:rsid w:val="005731CA"/>
    <w:rsid w:val="00573AE9"/>
    <w:rsid w:val="00573E3A"/>
    <w:rsid w:val="00574083"/>
    <w:rsid w:val="00574506"/>
    <w:rsid w:val="00574CC0"/>
    <w:rsid w:val="00575465"/>
    <w:rsid w:val="00575536"/>
    <w:rsid w:val="005756B0"/>
    <w:rsid w:val="00575750"/>
    <w:rsid w:val="00575A3C"/>
    <w:rsid w:val="00575B66"/>
    <w:rsid w:val="00575C0D"/>
    <w:rsid w:val="00575C87"/>
    <w:rsid w:val="005769C3"/>
    <w:rsid w:val="00576D77"/>
    <w:rsid w:val="00577470"/>
    <w:rsid w:val="00577B14"/>
    <w:rsid w:val="00577D8E"/>
    <w:rsid w:val="005800D4"/>
    <w:rsid w:val="00580AC9"/>
    <w:rsid w:val="00580EC2"/>
    <w:rsid w:val="00580F76"/>
    <w:rsid w:val="00581291"/>
    <w:rsid w:val="0058178E"/>
    <w:rsid w:val="00581924"/>
    <w:rsid w:val="00581B07"/>
    <w:rsid w:val="005829B4"/>
    <w:rsid w:val="00582E01"/>
    <w:rsid w:val="00583A95"/>
    <w:rsid w:val="00583BED"/>
    <w:rsid w:val="00583DEF"/>
    <w:rsid w:val="00584021"/>
    <w:rsid w:val="0058442B"/>
    <w:rsid w:val="00584CAD"/>
    <w:rsid w:val="00584D30"/>
    <w:rsid w:val="00585593"/>
    <w:rsid w:val="005857C6"/>
    <w:rsid w:val="00585972"/>
    <w:rsid w:val="00585AAC"/>
    <w:rsid w:val="00585CD8"/>
    <w:rsid w:val="0058602B"/>
    <w:rsid w:val="005867C7"/>
    <w:rsid w:val="005868D7"/>
    <w:rsid w:val="005869A9"/>
    <w:rsid w:val="0058732A"/>
    <w:rsid w:val="00587347"/>
    <w:rsid w:val="005874B9"/>
    <w:rsid w:val="00587EE0"/>
    <w:rsid w:val="00590081"/>
    <w:rsid w:val="005900CA"/>
    <w:rsid w:val="0059011B"/>
    <w:rsid w:val="00590412"/>
    <w:rsid w:val="00590678"/>
    <w:rsid w:val="00590F18"/>
    <w:rsid w:val="005916D2"/>
    <w:rsid w:val="0059188C"/>
    <w:rsid w:val="00591996"/>
    <w:rsid w:val="00591A07"/>
    <w:rsid w:val="00591B00"/>
    <w:rsid w:val="00591DA6"/>
    <w:rsid w:val="00591FFB"/>
    <w:rsid w:val="005921C8"/>
    <w:rsid w:val="00592401"/>
    <w:rsid w:val="005927B5"/>
    <w:rsid w:val="00592B68"/>
    <w:rsid w:val="00592F9D"/>
    <w:rsid w:val="00593382"/>
    <w:rsid w:val="00593675"/>
    <w:rsid w:val="00593CCD"/>
    <w:rsid w:val="00593CD9"/>
    <w:rsid w:val="00593E0F"/>
    <w:rsid w:val="00594648"/>
    <w:rsid w:val="00594E61"/>
    <w:rsid w:val="005950B5"/>
    <w:rsid w:val="005950C4"/>
    <w:rsid w:val="0059612F"/>
    <w:rsid w:val="005961C1"/>
    <w:rsid w:val="0059637C"/>
    <w:rsid w:val="0059643B"/>
    <w:rsid w:val="00596581"/>
    <w:rsid w:val="0059677F"/>
    <w:rsid w:val="00596BDC"/>
    <w:rsid w:val="0059733A"/>
    <w:rsid w:val="005977A3"/>
    <w:rsid w:val="00597A07"/>
    <w:rsid w:val="00597AE8"/>
    <w:rsid w:val="005A00D4"/>
    <w:rsid w:val="005A1A3D"/>
    <w:rsid w:val="005A1AF1"/>
    <w:rsid w:val="005A1D8B"/>
    <w:rsid w:val="005A1D9E"/>
    <w:rsid w:val="005A24B1"/>
    <w:rsid w:val="005A2E63"/>
    <w:rsid w:val="005A31E3"/>
    <w:rsid w:val="005A334D"/>
    <w:rsid w:val="005A389A"/>
    <w:rsid w:val="005A38EF"/>
    <w:rsid w:val="005A390C"/>
    <w:rsid w:val="005A3A6E"/>
    <w:rsid w:val="005A3B2A"/>
    <w:rsid w:val="005A4CA8"/>
    <w:rsid w:val="005A5510"/>
    <w:rsid w:val="005A58EC"/>
    <w:rsid w:val="005A67EA"/>
    <w:rsid w:val="005A6F8C"/>
    <w:rsid w:val="005A6FBB"/>
    <w:rsid w:val="005A759A"/>
    <w:rsid w:val="005A7685"/>
    <w:rsid w:val="005A7819"/>
    <w:rsid w:val="005A79C8"/>
    <w:rsid w:val="005A7D92"/>
    <w:rsid w:val="005B029B"/>
    <w:rsid w:val="005B07E9"/>
    <w:rsid w:val="005B0870"/>
    <w:rsid w:val="005B1787"/>
    <w:rsid w:val="005B2245"/>
    <w:rsid w:val="005B27B3"/>
    <w:rsid w:val="005B2DD7"/>
    <w:rsid w:val="005B3A58"/>
    <w:rsid w:val="005B3E0F"/>
    <w:rsid w:val="005B42DC"/>
    <w:rsid w:val="005B46DA"/>
    <w:rsid w:val="005B4FAD"/>
    <w:rsid w:val="005B501B"/>
    <w:rsid w:val="005B549F"/>
    <w:rsid w:val="005B5C7B"/>
    <w:rsid w:val="005B5FEE"/>
    <w:rsid w:val="005B6031"/>
    <w:rsid w:val="005B6C75"/>
    <w:rsid w:val="005B720B"/>
    <w:rsid w:val="005B7726"/>
    <w:rsid w:val="005B7818"/>
    <w:rsid w:val="005B7A4E"/>
    <w:rsid w:val="005B7ED3"/>
    <w:rsid w:val="005B7F04"/>
    <w:rsid w:val="005C0171"/>
    <w:rsid w:val="005C044E"/>
    <w:rsid w:val="005C0559"/>
    <w:rsid w:val="005C06A9"/>
    <w:rsid w:val="005C0A11"/>
    <w:rsid w:val="005C137E"/>
    <w:rsid w:val="005C1398"/>
    <w:rsid w:val="005C23B5"/>
    <w:rsid w:val="005C318F"/>
    <w:rsid w:val="005C397C"/>
    <w:rsid w:val="005C3B0A"/>
    <w:rsid w:val="005C4ADB"/>
    <w:rsid w:val="005C4B26"/>
    <w:rsid w:val="005C4C5C"/>
    <w:rsid w:val="005C55A4"/>
    <w:rsid w:val="005C55EB"/>
    <w:rsid w:val="005C583E"/>
    <w:rsid w:val="005C5D85"/>
    <w:rsid w:val="005C5DBE"/>
    <w:rsid w:val="005C5F32"/>
    <w:rsid w:val="005C61D8"/>
    <w:rsid w:val="005C6657"/>
    <w:rsid w:val="005C69CD"/>
    <w:rsid w:val="005C6C3F"/>
    <w:rsid w:val="005C6C7F"/>
    <w:rsid w:val="005C6D53"/>
    <w:rsid w:val="005C7959"/>
    <w:rsid w:val="005C797D"/>
    <w:rsid w:val="005D0260"/>
    <w:rsid w:val="005D091C"/>
    <w:rsid w:val="005D0A0C"/>
    <w:rsid w:val="005D0D82"/>
    <w:rsid w:val="005D2198"/>
    <w:rsid w:val="005D251B"/>
    <w:rsid w:val="005D253A"/>
    <w:rsid w:val="005D2946"/>
    <w:rsid w:val="005D2CD2"/>
    <w:rsid w:val="005D2DB9"/>
    <w:rsid w:val="005D35AC"/>
    <w:rsid w:val="005D3770"/>
    <w:rsid w:val="005D4950"/>
    <w:rsid w:val="005D4E2F"/>
    <w:rsid w:val="005D5342"/>
    <w:rsid w:val="005D5D44"/>
    <w:rsid w:val="005D5E16"/>
    <w:rsid w:val="005D5F0E"/>
    <w:rsid w:val="005D610B"/>
    <w:rsid w:val="005D6A31"/>
    <w:rsid w:val="005D6DC5"/>
    <w:rsid w:val="005D73C1"/>
    <w:rsid w:val="005D78E1"/>
    <w:rsid w:val="005D7B51"/>
    <w:rsid w:val="005E0ADB"/>
    <w:rsid w:val="005E1BC1"/>
    <w:rsid w:val="005E2667"/>
    <w:rsid w:val="005E3258"/>
    <w:rsid w:val="005E3847"/>
    <w:rsid w:val="005E3F08"/>
    <w:rsid w:val="005E498D"/>
    <w:rsid w:val="005E56CD"/>
    <w:rsid w:val="005E5A9A"/>
    <w:rsid w:val="005E62C1"/>
    <w:rsid w:val="005E62E6"/>
    <w:rsid w:val="005E6B61"/>
    <w:rsid w:val="005E6BA3"/>
    <w:rsid w:val="005E6BD1"/>
    <w:rsid w:val="005E6C30"/>
    <w:rsid w:val="005E7132"/>
    <w:rsid w:val="005E7212"/>
    <w:rsid w:val="005E79AE"/>
    <w:rsid w:val="005E7E87"/>
    <w:rsid w:val="005F0127"/>
    <w:rsid w:val="005F12F6"/>
    <w:rsid w:val="005F146F"/>
    <w:rsid w:val="005F158B"/>
    <w:rsid w:val="005F15EF"/>
    <w:rsid w:val="005F16D0"/>
    <w:rsid w:val="005F1D49"/>
    <w:rsid w:val="005F1D4D"/>
    <w:rsid w:val="005F1DD3"/>
    <w:rsid w:val="005F201C"/>
    <w:rsid w:val="005F26EA"/>
    <w:rsid w:val="005F2872"/>
    <w:rsid w:val="005F2E4A"/>
    <w:rsid w:val="005F3152"/>
    <w:rsid w:val="005F342A"/>
    <w:rsid w:val="005F39C3"/>
    <w:rsid w:val="005F3CED"/>
    <w:rsid w:val="005F43CD"/>
    <w:rsid w:val="005F4650"/>
    <w:rsid w:val="005F4746"/>
    <w:rsid w:val="005F487D"/>
    <w:rsid w:val="005F4E98"/>
    <w:rsid w:val="005F5434"/>
    <w:rsid w:val="005F5820"/>
    <w:rsid w:val="005F5A6C"/>
    <w:rsid w:val="005F60FE"/>
    <w:rsid w:val="005F6118"/>
    <w:rsid w:val="005F6C28"/>
    <w:rsid w:val="005F6E14"/>
    <w:rsid w:val="005F72F8"/>
    <w:rsid w:val="005F7560"/>
    <w:rsid w:val="005F78E6"/>
    <w:rsid w:val="006017F2"/>
    <w:rsid w:val="0060207D"/>
    <w:rsid w:val="006021BB"/>
    <w:rsid w:val="006023C6"/>
    <w:rsid w:val="0060254F"/>
    <w:rsid w:val="00603E42"/>
    <w:rsid w:val="00604737"/>
    <w:rsid w:val="00605B08"/>
    <w:rsid w:val="00605FBB"/>
    <w:rsid w:val="00606831"/>
    <w:rsid w:val="00606DED"/>
    <w:rsid w:val="006070C3"/>
    <w:rsid w:val="0060711A"/>
    <w:rsid w:val="0060797A"/>
    <w:rsid w:val="006100BD"/>
    <w:rsid w:val="0061072C"/>
    <w:rsid w:val="00610A69"/>
    <w:rsid w:val="00610C84"/>
    <w:rsid w:val="00610D2B"/>
    <w:rsid w:val="00611514"/>
    <w:rsid w:val="00611D3A"/>
    <w:rsid w:val="00612181"/>
    <w:rsid w:val="00612550"/>
    <w:rsid w:val="006125E1"/>
    <w:rsid w:val="00612BEF"/>
    <w:rsid w:val="00612F43"/>
    <w:rsid w:val="006139ED"/>
    <w:rsid w:val="00613E76"/>
    <w:rsid w:val="00613F1C"/>
    <w:rsid w:val="0061475D"/>
    <w:rsid w:val="00614D59"/>
    <w:rsid w:val="00614F15"/>
    <w:rsid w:val="00614FC7"/>
    <w:rsid w:val="00615665"/>
    <w:rsid w:val="00615881"/>
    <w:rsid w:val="00615D12"/>
    <w:rsid w:val="006160CB"/>
    <w:rsid w:val="006166A2"/>
    <w:rsid w:val="00616DDF"/>
    <w:rsid w:val="006170BB"/>
    <w:rsid w:val="00617693"/>
    <w:rsid w:val="006179F0"/>
    <w:rsid w:val="00617AAF"/>
    <w:rsid w:val="00620195"/>
    <w:rsid w:val="00620343"/>
    <w:rsid w:val="00620345"/>
    <w:rsid w:val="00620361"/>
    <w:rsid w:val="00620426"/>
    <w:rsid w:val="006204F5"/>
    <w:rsid w:val="00620AB0"/>
    <w:rsid w:val="00620EFE"/>
    <w:rsid w:val="00621838"/>
    <w:rsid w:val="00621901"/>
    <w:rsid w:val="00621D42"/>
    <w:rsid w:val="00621E2D"/>
    <w:rsid w:val="006225E2"/>
    <w:rsid w:val="00622800"/>
    <w:rsid w:val="00622AC8"/>
    <w:rsid w:val="00623711"/>
    <w:rsid w:val="00623736"/>
    <w:rsid w:val="0062380E"/>
    <w:rsid w:val="006239B1"/>
    <w:rsid w:val="00624732"/>
    <w:rsid w:val="006247F2"/>
    <w:rsid w:val="0062513F"/>
    <w:rsid w:val="0062534F"/>
    <w:rsid w:val="00625F3B"/>
    <w:rsid w:val="00626213"/>
    <w:rsid w:val="00627BF6"/>
    <w:rsid w:val="00627DE9"/>
    <w:rsid w:val="0063095D"/>
    <w:rsid w:val="00630C43"/>
    <w:rsid w:val="00630C86"/>
    <w:rsid w:val="00630F24"/>
    <w:rsid w:val="0063136D"/>
    <w:rsid w:val="0063161B"/>
    <w:rsid w:val="00632749"/>
    <w:rsid w:val="00632A0F"/>
    <w:rsid w:val="00632DD9"/>
    <w:rsid w:val="006331E6"/>
    <w:rsid w:val="0063325D"/>
    <w:rsid w:val="00633787"/>
    <w:rsid w:val="00634027"/>
    <w:rsid w:val="006349CB"/>
    <w:rsid w:val="00634AC0"/>
    <w:rsid w:val="00634E6E"/>
    <w:rsid w:val="00634F85"/>
    <w:rsid w:val="00635470"/>
    <w:rsid w:val="00635573"/>
    <w:rsid w:val="006356B5"/>
    <w:rsid w:val="006357BA"/>
    <w:rsid w:val="0063581A"/>
    <w:rsid w:val="006359F1"/>
    <w:rsid w:val="00635D64"/>
    <w:rsid w:val="00636019"/>
    <w:rsid w:val="00636332"/>
    <w:rsid w:val="0063719B"/>
    <w:rsid w:val="006378D2"/>
    <w:rsid w:val="00640470"/>
    <w:rsid w:val="00641BC5"/>
    <w:rsid w:val="00641D4B"/>
    <w:rsid w:val="006421B5"/>
    <w:rsid w:val="00642628"/>
    <w:rsid w:val="00642BF8"/>
    <w:rsid w:val="00642E74"/>
    <w:rsid w:val="006431D8"/>
    <w:rsid w:val="00643840"/>
    <w:rsid w:val="00643AFD"/>
    <w:rsid w:val="00643E12"/>
    <w:rsid w:val="0064410C"/>
    <w:rsid w:val="006442FE"/>
    <w:rsid w:val="00644314"/>
    <w:rsid w:val="00644EB0"/>
    <w:rsid w:val="00644EDB"/>
    <w:rsid w:val="006451BE"/>
    <w:rsid w:val="00645788"/>
    <w:rsid w:val="006459B6"/>
    <w:rsid w:val="006459C6"/>
    <w:rsid w:val="0064613A"/>
    <w:rsid w:val="00646210"/>
    <w:rsid w:val="00646624"/>
    <w:rsid w:val="00646748"/>
    <w:rsid w:val="006468F6"/>
    <w:rsid w:val="00646DE1"/>
    <w:rsid w:val="0064752E"/>
    <w:rsid w:val="006475EA"/>
    <w:rsid w:val="00647E96"/>
    <w:rsid w:val="00647FA3"/>
    <w:rsid w:val="006502BB"/>
    <w:rsid w:val="00650376"/>
    <w:rsid w:val="00650488"/>
    <w:rsid w:val="006510F6"/>
    <w:rsid w:val="006518C3"/>
    <w:rsid w:val="00651906"/>
    <w:rsid w:val="006519BA"/>
    <w:rsid w:val="00651BBD"/>
    <w:rsid w:val="00651D3E"/>
    <w:rsid w:val="00652502"/>
    <w:rsid w:val="00652BC1"/>
    <w:rsid w:val="00653237"/>
    <w:rsid w:val="006536F9"/>
    <w:rsid w:val="006546DD"/>
    <w:rsid w:val="00654998"/>
    <w:rsid w:val="00655435"/>
    <w:rsid w:val="006554AE"/>
    <w:rsid w:val="00655BB0"/>
    <w:rsid w:val="006560A9"/>
    <w:rsid w:val="006561F1"/>
    <w:rsid w:val="00656249"/>
    <w:rsid w:val="00657516"/>
    <w:rsid w:val="006577AC"/>
    <w:rsid w:val="006578E8"/>
    <w:rsid w:val="00657C31"/>
    <w:rsid w:val="006604B8"/>
    <w:rsid w:val="00661552"/>
    <w:rsid w:val="0066161E"/>
    <w:rsid w:val="006619BD"/>
    <w:rsid w:val="00661C95"/>
    <w:rsid w:val="00661E42"/>
    <w:rsid w:val="00662162"/>
    <w:rsid w:val="00662AA2"/>
    <w:rsid w:val="00662CE3"/>
    <w:rsid w:val="00662D02"/>
    <w:rsid w:val="00662FBC"/>
    <w:rsid w:val="0066300A"/>
    <w:rsid w:val="0066322C"/>
    <w:rsid w:val="006633A2"/>
    <w:rsid w:val="006635AA"/>
    <w:rsid w:val="00663D17"/>
    <w:rsid w:val="00663F10"/>
    <w:rsid w:val="00663F61"/>
    <w:rsid w:val="00663FB6"/>
    <w:rsid w:val="00664145"/>
    <w:rsid w:val="00664331"/>
    <w:rsid w:val="00664354"/>
    <w:rsid w:val="00664D67"/>
    <w:rsid w:val="006652DA"/>
    <w:rsid w:val="00665482"/>
    <w:rsid w:val="006658D2"/>
    <w:rsid w:val="00665910"/>
    <w:rsid w:val="00665E92"/>
    <w:rsid w:val="0066605D"/>
    <w:rsid w:val="00666423"/>
    <w:rsid w:val="00666A2E"/>
    <w:rsid w:val="00666CA2"/>
    <w:rsid w:val="00667300"/>
    <w:rsid w:val="0066732F"/>
    <w:rsid w:val="0066785A"/>
    <w:rsid w:val="006679B7"/>
    <w:rsid w:val="006702E2"/>
    <w:rsid w:val="00670656"/>
    <w:rsid w:val="006708A5"/>
    <w:rsid w:val="00670AFC"/>
    <w:rsid w:val="006712DA"/>
    <w:rsid w:val="006728A1"/>
    <w:rsid w:val="00672A10"/>
    <w:rsid w:val="006733DD"/>
    <w:rsid w:val="00673415"/>
    <w:rsid w:val="00673D05"/>
    <w:rsid w:val="00673DFC"/>
    <w:rsid w:val="00674C2D"/>
    <w:rsid w:val="00674C60"/>
    <w:rsid w:val="00675035"/>
    <w:rsid w:val="006752CD"/>
    <w:rsid w:val="006753D5"/>
    <w:rsid w:val="0067574D"/>
    <w:rsid w:val="00675C6E"/>
    <w:rsid w:val="00675E00"/>
    <w:rsid w:val="0067632B"/>
    <w:rsid w:val="006765DD"/>
    <w:rsid w:val="006766A1"/>
    <w:rsid w:val="006767E8"/>
    <w:rsid w:val="00676B31"/>
    <w:rsid w:val="00676FE5"/>
    <w:rsid w:val="006778DA"/>
    <w:rsid w:val="0067797C"/>
    <w:rsid w:val="00677EDB"/>
    <w:rsid w:val="0068053E"/>
    <w:rsid w:val="0068069F"/>
    <w:rsid w:val="00680C40"/>
    <w:rsid w:val="00680CCF"/>
    <w:rsid w:val="00680D41"/>
    <w:rsid w:val="00680FC5"/>
    <w:rsid w:val="00681356"/>
    <w:rsid w:val="0068149A"/>
    <w:rsid w:val="00681AF2"/>
    <w:rsid w:val="00681CBA"/>
    <w:rsid w:val="00681D98"/>
    <w:rsid w:val="00682B4D"/>
    <w:rsid w:val="00683EE8"/>
    <w:rsid w:val="006844EF"/>
    <w:rsid w:val="00684E43"/>
    <w:rsid w:val="00685FB1"/>
    <w:rsid w:val="00685FFB"/>
    <w:rsid w:val="00686060"/>
    <w:rsid w:val="006865E3"/>
    <w:rsid w:val="00686977"/>
    <w:rsid w:val="0068699A"/>
    <w:rsid w:val="00686ECB"/>
    <w:rsid w:val="00687083"/>
    <w:rsid w:val="00687EAE"/>
    <w:rsid w:val="00687EF0"/>
    <w:rsid w:val="00687FE6"/>
    <w:rsid w:val="0069096A"/>
    <w:rsid w:val="006909D0"/>
    <w:rsid w:val="00690E38"/>
    <w:rsid w:val="00691031"/>
    <w:rsid w:val="006913D8"/>
    <w:rsid w:val="00691850"/>
    <w:rsid w:val="0069187F"/>
    <w:rsid w:val="00691A13"/>
    <w:rsid w:val="00691BFE"/>
    <w:rsid w:val="00692231"/>
    <w:rsid w:val="006923D2"/>
    <w:rsid w:val="006924ED"/>
    <w:rsid w:val="00692696"/>
    <w:rsid w:val="006927BA"/>
    <w:rsid w:val="00692B7B"/>
    <w:rsid w:val="00692E95"/>
    <w:rsid w:val="006931AD"/>
    <w:rsid w:val="0069323B"/>
    <w:rsid w:val="00693D66"/>
    <w:rsid w:val="00693F89"/>
    <w:rsid w:val="00693FB8"/>
    <w:rsid w:val="006940AC"/>
    <w:rsid w:val="006943F8"/>
    <w:rsid w:val="00694EBD"/>
    <w:rsid w:val="00695220"/>
    <w:rsid w:val="00695592"/>
    <w:rsid w:val="006957AD"/>
    <w:rsid w:val="00695D0F"/>
    <w:rsid w:val="0069624F"/>
    <w:rsid w:val="006963E4"/>
    <w:rsid w:val="006964EF"/>
    <w:rsid w:val="006966F9"/>
    <w:rsid w:val="0069697C"/>
    <w:rsid w:val="00696CFA"/>
    <w:rsid w:val="0069721F"/>
    <w:rsid w:val="006972F6"/>
    <w:rsid w:val="00697732"/>
    <w:rsid w:val="00697A64"/>
    <w:rsid w:val="00697E6B"/>
    <w:rsid w:val="006A00E7"/>
    <w:rsid w:val="006A04D5"/>
    <w:rsid w:val="006A07B0"/>
    <w:rsid w:val="006A0814"/>
    <w:rsid w:val="006A0F4F"/>
    <w:rsid w:val="006A139F"/>
    <w:rsid w:val="006A146E"/>
    <w:rsid w:val="006A1BB8"/>
    <w:rsid w:val="006A1DE9"/>
    <w:rsid w:val="006A2EA5"/>
    <w:rsid w:val="006A2F4A"/>
    <w:rsid w:val="006A32E9"/>
    <w:rsid w:val="006A3462"/>
    <w:rsid w:val="006A38DA"/>
    <w:rsid w:val="006A3DD8"/>
    <w:rsid w:val="006A3DDC"/>
    <w:rsid w:val="006A4355"/>
    <w:rsid w:val="006A4DC1"/>
    <w:rsid w:val="006A4FAC"/>
    <w:rsid w:val="006A5166"/>
    <w:rsid w:val="006A5344"/>
    <w:rsid w:val="006A578B"/>
    <w:rsid w:val="006A5ABE"/>
    <w:rsid w:val="006A6338"/>
    <w:rsid w:val="006A6531"/>
    <w:rsid w:val="006A6538"/>
    <w:rsid w:val="006A6951"/>
    <w:rsid w:val="006A709D"/>
    <w:rsid w:val="006B07FD"/>
    <w:rsid w:val="006B0EBB"/>
    <w:rsid w:val="006B1716"/>
    <w:rsid w:val="006B18FC"/>
    <w:rsid w:val="006B19F6"/>
    <w:rsid w:val="006B2079"/>
    <w:rsid w:val="006B20EE"/>
    <w:rsid w:val="006B2A01"/>
    <w:rsid w:val="006B30DB"/>
    <w:rsid w:val="006B42C9"/>
    <w:rsid w:val="006B451B"/>
    <w:rsid w:val="006B4580"/>
    <w:rsid w:val="006B4A5A"/>
    <w:rsid w:val="006B4BAA"/>
    <w:rsid w:val="006B4E63"/>
    <w:rsid w:val="006B4EE0"/>
    <w:rsid w:val="006B4F5A"/>
    <w:rsid w:val="006B5338"/>
    <w:rsid w:val="006B58AE"/>
    <w:rsid w:val="006B5BC7"/>
    <w:rsid w:val="006B5C9E"/>
    <w:rsid w:val="006B5D74"/>
    <w:rsid w:val="006B61B8"/>
    <w:rsid w:val="006B6707"/>
    <w:rsid w:val="006B6A83"/>
    <w:rsid w:val="006B6AC5"/>
    <w:rsid w:val="006B7747"/>
    <w:rsid w:val="006B7D47"/>
    <w:rsid w:val="006C008D"/>
    <w:rsid w:val="006C0651"/>
    <w:rsid w:val="006C07E8"/>
    <w:rsid w:val="006C086E"/>
    <w:rsid w:val="006C0F9D"/>
    <w:rsid w:val="006C1709"/>
    <w:rsid w:val="006C19E8"/>
    <w:rsid w:val="006C1ACF"/>
    <w:rsid w:val="006C1CE6"/>
    <w:rsid w:val="006C2111"/>
    <w:rsid w:val="006C222C"/>
    <w:rsid w:val="006C242E"/>
    <w:rsid w:val="006C2E84"/>
    <w:rsid w:val="006C3048"/>
    <w:rsid w:val="006C3078"/>
    <w:rsid w:val="006C369F"/>
    <w:rsid w:val="006C3A81"/>
    <w:rsid w:val="006C429B"/>
    <w:rsid w:val="006C4D50"/>
    <w:rsid w:val="006C5424"/>
    <w:rsid w:val="006C559E"/>
    <w:rsid w:val="006C581C"/>
    <w:rsid w:val="006C6769"/>
    <w:rsid w:val="006C6993"/>
    <w:rsid w:val="006C6A77"/>
    <w:rsid w:val="006C6AB5"/>
    <w:rsid w:val="006C6CF1"/>
    <w:rsid w:val="006C6F0A"/>
    <w:rsid w:val="006C7299"/>
    <w:rsid w:val="006C791B"/>
    <w:rsid w:val="006C7A1F"/>
    <w:rsid w:val="006C7ECC"/>
    <w:rsid w:val="006D025B"/>
    <w:rsid w:val="006D07F1"/>
    <w:rsid w:val="006D0E9A"/>
    <w:rsid w:val="006D12AD"/>
    <w:rsid w:val="006D17FA"/>
    <w:rsid w:val="006D237D"/>
    <w:rsid w:val="006D2C17"/>
    <w:rsid w:val="006D2FE2"/>
    <w:rsid w:val="006D32C8"/>
    <w:rsid w:val="006D3620"/>
    <w:rsid w:val="006D3BAC"/>
    <w:rsid w:val="006D3F08"/>
    <w:rsid w:val="006D4085"/>
    <w:rsid w:val="006D46D8"/>
    <w:rsid w:val="006D49D5"/>
    <w:rsid w:val="006D4C21"/>
    <w:rsid w:val="006D51D5"/>
    <w:rsid w:val="006D55AB"/>
    <w:rsid w:val="006D58CC"/>
    <w:rsid w:val="006D5BA1"/>
    <w:rsid w:val="006D6737"/>
    <w:rsid w:val="006D67F9"/>
    <w:rsid w:val="006D6A34"/>
    <w:rsid w:val="006D73DA"/>
    <w:rsid w:val="006D751B"/>
    <w:rsid w:val="006E002F"/>
    <w:rsid w:val="006E01E1"/>
    <w:rsid w:val="006E040F"/>
    <w:rsid w:val="006E1C20"/>
    <w:rsid w:val="006E1F46"/>
    <w:rsid w:val="006E2362"/>
    <w:rsid w:val="006E2AF5"/>
    <w:rsid w:val="006E2C82"/>
    <w:rsid w:val="006E2D21"/>
    <w:rsid w:val="006E2FA6"/>
    <w:rsid w:val="006E36D7"/>
    <w:rsid w:val="006E3D2A"/>
    <w:rsid w:val="006E3E23"/>
    <w:rsid w:val="006E3F04"/>
    <w:rsid w:val="006E42BC"/>
    <w:rsid w:val="006E432A"/>
    <w:rsid w:val="006E4A69"/>
    <w:rsid w:val="006E552A"/>
    <w:rsid w:val="006E58B8"/>
    <w:rsid w:val="006E613A"/>
    <w:rsid w:val="006E61A3"/>
    <w:rsid w:val="006E6574"/>
    <w:rsid w:val="006E680F"/>
    <w:rsid w:val="006E6847"/>
    <w:rsid w:val="006E6ADF"/>
    <w:rsid w:val="006E6CCA"/>
    <w:rsid w:val="006E7050"/>
    <w:rsid w:val="006E77AD"/>
    <w:rsid w:val="006E7A30"/>
    <w:rsid w:val="006E7C22"/>
    <w:rsid w:val="006F12E3"/>
    <w:rsid w:val="006F1AC1"/>
    <w:rsid w:val="006F1F23"/>
    <w:rsid w:val="006F23F2"/>
    <w:rsid w:val="006F32BE"/>
    <w:rsid w:val="006F367A"/>
    <w:rsid w:val="006F410D"/>
    <w:rsid w:val="006F4BD5"/>
    <w:rsid w:val="006F5593"/>
    <w:rsid w:val="006F5DB0"/>
    <w:rsid w:val="006F618A"/>
    <w:rsid w:val="006F6971"/>
    <w:rsid w:val="006F6998"/>
    <w:rsid w:val="006F6B8B"/>
    <w:rsid w:val="006F6C84"/>
    <w:rsid w:val="006F6F04"/>
    <w:rsid w:val="00700366"/>
    <w:rsid w:val="007013A0"/>
    <w:rsid w:val="00701613"/>
    <w:rsid w:val="0070161A"/>
    <w:rsid w:val="007018F9"/>
    <w:rsid w:val="00701AD1"/>
    <w:rsid w:val="00702556"/>
    <w:rsid w:val="00702933"/>
    <w:rsid w:val="0070321F"/>
    <w:rsid w:val="00703553"/>
    <w:rsid w:val="00703FEB"/>
    <w:rsid w:val="0070427B"/>
    <w:rsid w:val="00704388"/>
    <w:rsid w:val="007044BE"/>
    <w:rsid w:val="007047E2"/>
    <w:rsid w:val="00704C3F"/>
    <w:rsid w:val="00705109"/>
    <w:rsid w:val="00705286"/>
    <w:rsid w:val="007052E6"/>
    <w:rsid w:val="00705552"/>
    <w:rsid w:val="007058F1"/>
    <w:rsid w:val="00705931"/>
    <w:rsid w:val="00705C6F"/>
    <w:rsid w:val="007061F1"/>
    <w:rsid w:val="00706214"/>
    <w:rsid w:val="00706391"/>
    <w:rsid w:val="00706491"/>
    <w:rsid w:val="00706F79"/>
    <w:rsid w:val="00707028"/>
    <w:rsid w:val="0070728A"/>
    <w:rsid w:val="00707518"/>
    <w:rsid w:val="007075DF"/>
    <w:rsid w:val="00707B44"/>
    <w:rsid w:val="00707BC3"/>
    <w:rsid w:val="00707C89"/>
    <w:rsid w:val="00707CB5"/>
    <w:rsid w:val="00707F51"/>
    <w:rsid w:val="00710177"/>
    <w:rsid w:val="00710F54"/>
    <w:rsid w:val="00711468"/>
    <w:rsid w:val="00711AA3"/>
    <w:rsid w:val="00711F8B"/>
    <w:rsid w:val="00712287"/>
    <w:rsid w:val="00712517"/>
    <w:rsid w:val="0071306F"/>
    <w:rsid w:val="00713760"/>
    <w:rsid w:val="00713A2E"/>
    <w:rsid w:val="00713B99"/>
    <w:rsid w:val="00713C12"/>
    <w:rsid w:val="00714474"/>
    <w:rsid w:val="0071517F"/>
    <w:rsid w:val="007151D2"/>
    <w:rsid w:val="00715828"/>
    <w:rsid w:val="00715BC9"/>
    <w:rsid w:val="00715F39"/>
    <w:rsid w:val="00716151"/>
    <w:rsid w:val="007163D2"/>
    <w:rsid w:val="0071691B"/>
    <w:rsid w:val="00716DBA"/>
    <w:rsid w:val="00716F92"/>
    <w:rsid w:val="0071786B"/>
    <w:rsid w:val="00720312"/>
    <w:rsid w:val="007204D3"/>
    <w:rsid w:val="007207FF"/>
    <w:rsid w:val="00720A00"/>
    <w:rsid w:val="00721309"/>
    <w:rsid w:val="00721BC1"/>
    <w:rsid w:val="00721D99"/>
    <w:rsid w:val="007221B6"/>
    <w:rsid w:val="007226AA"/>
    <w:rsid w:val="00722834"/>
    <w:rsid w:val="00722912"/>
    <w:rsid w:val="00722BB6"/>
    <w:rsid w:val="007231D3"/>
    <w:rsid w:val="00723460"/>
    <w:rsid w:val="00723A02"/>
    <w:rsid w:val="0072413B"/>
    <w:rsid w:val="007241BB"/>
    <w:rsid w:val="00724734"/>
    <w:rsid w:val="00724CFD"/>
    <w:rsid w:val="00724E80"/>
    <w:rsid w:val="007250F7"/>
    <w:rsid w:val="0072520B"/>
    <w:rsid w:val="00725598"/>
    <w:rsid w:val="00725B9D"/>
    <w:rsid w:val="00725E5A"/>
    <w:rsid w:val="007263CB"/>
    <w:rsid w:val="007269EF"/>
    <w:rsid w:val="00726D7B"/>
    <w:rsid w:val="00727250"/>
    <w:rsid w:val="007277E8"/>
    <w:rsid w:val="00730BE9"/>
    <w:rsid w:val="00730EB5"/>
    <w:rsid w:val="00730F12"/>
    <w:rsid w:val="00731001"/>
    <w:rsid w:val="007313A2"/>
    <w:rsid w:val="00731583"/>
    <w:rsid w:val="007315DF"/>
    <w:rsid w:val="00731893"/>
    <w:rsid w:val="00731B38"/>
    <w:rsid w:val="0073240C"/>
    <w:rsid w:val="00732573"/>
    <w:rsid w:val="00732C5F"/>
    <w:rsid w:val="007336F5"/>
    <w:rsid w:val="00733FAD"/>
    <w:rsid w:val="0073424E"/>
    <w:rsid w:val="0073505D"/>
    <w:rsid w:val="00735BCA"/>
    <w:rsid w:val="00736A08"/>
    <w:rsid w:val="00736F99"/>
    <w:rsid w:val="007370E8"/>
    <w:rsid w:val="0073711D"/>
    <w:rsid w:val="007372FC"/>
    <w:rsid w:val="007375AD"/>
    <w:rsid w:val="00737972"/>
    <w:rsid w:val="00737AAF"/>
    <w:rsid w:val="00737BB7"/>
    <w:rsid w:val="00737BEC"/>
    <w:rsid w:val="00737E87"/>
    <w:rsid w:val="00740144"/>
    <w:rsid w:val="0074021E"/>
    <w:rsid w:val="00740598"/>
    <w:rsid w:val="0074071D"/>
    <w:rsid w:val="00740BD2"/>
    <w:rsid w:val="00740C30"/>
    <w:rsid w:val="00740CC9"/>
    <w:rsid w:val="00740DCE"/>
    <w:rsid w:val="007410FD"/>
    <w:rsid w:val="007411D2"/>
    <w:rsid w:val="0074125B"/>
    <w:rsid w:val="007417B8"/>
    <w:rsid w:val="00741F5B"/>
    <w:rsid w:val="00741F62"/>
    <w:rsid w:val="00741FFF"/>
    <w:rsid w:val="00742031"/>
    <w:rsid w:val="0074253F"/>
    <w:rsid w:val="007427F3"/>
    <w:rsid w:val="00742ED3"/>
    <w:rsid w:val="00742FE4"/>
    <w:rsid w:val="0074303E"/>
    <w:rsid w:val="007430E8"/>
    <w:rsid w:val="00743487"/>
    <w:rsid w:val="00743946"/>
    <w:rsid w:val="0074407D"/>
    <w:rsid w:val="007449FF"/>
    <w:rsid w:val="00744B81"/>
    <w:rsid w:val="00745036"/>
    <w:rsid w:val="0074518B"/>
    <w:rsid w:val="007457ED"/>
    <w:rsid w:val="00745A7C"/>
    <w:rsid w:val="00745D6F"/>
    <w:rsid w:val="00745F0E"/>
    <w:rsid w:val="00745FA6"/>
    <w:rsid w:val="00745FAA"/>
    <w:rsid w:val="007468D4"/>
    <w:rsid w:val="00746C85"/>
    <w:rsid w:val="00747A1D"/>
    <w:rsid w:val="00747F90"/>
    <w:rsid w:val="007502A3"/>
    <w:rsid w:val="00750495"/>
    <w:rsid w:val="00750CB1"/>
    <w:rsid w:val="00750E98"/>
    <w:rsid w:val="00751748"/>
    <w:rsid w:val="007517D2"/>
    <w:rsid w:val="00751835"/>
    <w:rsid w:val="00751C8E"/>
    <w:rsid w:val="00751FF8"/>
    <w:rsid w:val="00752013"/>
    <w:rsid w:val="007531CD"/>
    <w:rsid w:val="007534E4"/>
    <w:rsid w:val="0075370D"/>
    <w:rsid w:val="00753778"/>
    <w:rsid w:val="007537C7"/>
    <w:rsid w:val="007547F9"/>
    <w:rsid w:val="007548E7"/>
    <w:rsid w:val="00754F73"/>
    <w:rsid w:val="00755040"/>
    <w:rsid w:val="00755B04"/>
    <w:rsid w:val="007565BB"/>
    <w:rsid w:val="00756FE5"/>
    <w:rsid w:val="00757129"/>
    <w:rsid w:val="0075739C"/>
    <w:rsid w:val="007573BC"/>
    <w:rsid w:val="00757C7C"/>
    <w:rsid w:val="00757EE6"/>
    <w:rsid w:val="00757F17"/>
    <w:rsid w:val="0076032F"/>
    <w:rsid w:val="007603E4"/>
    <w:rsid w:val="007605E1"/>
    <w:rsid w:val="00760963"/>
    <w:rsid w:val="007612FE"/>
    <w:rsid w:val="0076176A"/>
    <w:rsid w:val="007619E8"/>
    <w:rsid w:val="007620D3"/>
    <w:rsid w:val="0076219C"/>
    <w:rsid w:val="00762996"/>
    <w:rsid w:val="007636CA"/>
    <w:rsid w:val="00763B69"/>
    <w:rsid w:val="00763B75"/>
    <w:rsid w:val="00763E03"/>
    <w:rsid w:val="00763EE4"/>
    <w:rsid w:val="00763F88"/>
    <w:rsid w:val="00763FB7"/>
    <w:rsid w:val="007640F9"/>
    <w:rsid w:val="00764CE9"/>
    <w:rsid w:val="00764D8F"/>
    <w:rsid w:val="00764F67"/>
    <w:rsid w:val="00764F96"/>
    <w:rsid w:val="007652EB"/>
    <w:rsid w:val="007658E6"/>
    <w:rsid w:val="00765D9D"/>
    <w:rsid w:val="0076627A"/>
    <w:rsid w:val="0076657F"/>
    <w:rsid w:val="007668B9"/>
    <w:rsid w:val="00766E74"/>
    <w:rsid w:val="007676C9"/>
    <w:rsid w:val="00767F9C"/>
    <w:rsid w:val="0077005C"/>
    <w:rsid w:val="007704A4"/>
    <w:rsid w:val="00770F78"/>
    <w:rsid w:val="00770FDF"/>
    <w:rsid w:val="00771201"/>
    <w:rsid w:val="00772A46"/>
    <w:rsid w:val="00773040"/>
    <w:rsid w:val="007730F9"/>
    <w:rsid w:val="00773615"/>
    <w:rsid w:val="00774888"/>
    <w:rsid w:val="00774C0D"/>
    <w:rsid w:val="00774EA6"/>
    <w:rsid w:val="00775534"/>
    <w:rsid w:val="0077578C"/>
    <w:rsid w:val="0077615A"/>
    <w:rsid w:val="0077631B"/>
    <w:rsid w:val="007763A4"/>
    <w:rsid w:val="00776946"/>
    <w:rsid w:val="0077718E"/>
    <w:rsid w:val="007779F9"/>
    <w:rsid w:val="00777E88"/>
    <w:rsid w:val="00780156"/>
    <w:rsid w:val="007803BC"/>
    <w:rsid w:val="007807D2"/>
    <w:rsid w:val="0078102E"/>
    <w:rsid w:val="007810FB"/>
    <w:rsid w:val="00781789"/>
    <w:rsid w:val="00781FF1"/>
    <w:rsid w:val="007826F2"/>
    <w:rsid w:val="00782A52"/>
    <w:rsid w:val="00782EF4"/>
    <w:rsid w:val="00782F75"/>
    <w:rsid w:val="0078301E"/>
    <w:rsid w:val="0078340D"/>
    <w:rsid w:val="007838A3"/>
    <w:rsid w:val="00783F60"/>
    <w:rsid w:val="00784AC8"/>
    <w:rsid w:val="0078556D"/>
    <w:rsid w:val="00785BFA"/>
    <w:rsid w:val="007860D2"/>
    <w:rsid w:val="00786921"/>
    <w:rsid w:val="00786A07"/>
    <w:rsid w:val="00786BFD"/>
    <w:rsid w:val="00787601"/>
    <w:rsid w:val="007878DB"/>
    <w:rsid w:val="00787DEC"/>
    <w:rsid w:val="00787E1A"/>
    <w:rsid w:val="007900D1"/>
    <w:rsid w:val="007901AD"/>
    <w:rsid w:val="00790342"/>
    <w:rsid w:val="0079050A"/>
    <w:rsid w:val="00790748"/>
    <w:rsid w:val="00790EF5"/>
    <w:rsid w:val="0079102A"/>
    <w:rsid w:val="007918E1"/>
    <w:rsid w:val="0079256E"/>
    <w:rsid w:val="007927AD"/>
    <w:rsid w:val="007927D7"/>
    <w:rsid w:val="00792E6D"/>
    <w:rsid w:val="007933D5"/>
    <w:rsid w:val="007933DF"/>
    <w:rsid w:val="007938CD"/>
    <w:rsid w:val="00793A48"/>
    <w:rsid w:val="00794052"/>
    <w:rsid w:val="007944FB"/>
    <w:rsid w:val="0079484D"/>
    <w:rsid w:val="00794B6D"/>
    <w:rsid w:val="00795197"/>
    <w:rsid w:val="007957E6"/>
    <w:rsid w:val="0079599C"/>
    <w:rsid w:val="007961CA"/>
    <w:rsid w:val="0079654D"/>
    <w:rsid w:val="00796B30"/>
    <w:rsid w:val="007A048B"/>
    <w:rsid w:val="007A069B"/>
    <w:rsid w:val="007A15A1"/>
    <w:rsid w:val="007A17D0"/>
    <w:rsid w:val="007A1E80"/>
    <w:rsid w:val="007A1EDD"/>
    <w:rsid w:val="007A22BE"/>
    <w:rsid w:val="007A3346"/>
    <w:rsid w:val="007A3392"/>
    <w:rsid w:val="007A370A"/>
    <w:rsid w:val="007A3882"/>
    <w:rsid w:val="007A3BE8"/>
    <w:rsid w:val="007A3D90"/>
    <w:rsid w:val="007A3E2D"/>
    <w:rsid w:val="007A46CA"/>
    <w:rsid w:val="007A46F9"/>
    <w:rsid w:val="007A4728"/>
    <w:rsid w:val="007A485C"/>
    <w:rsid w:val="007A49E2"/>
    <w:rsid w:val="007A4A01"/>
    <w:rsid w:val="007A4AE9"/>
    <w:rsid w:val="007A4B7B"/>
    <w:rsid w:val="007A4E28"/>
    <w:rsid w:val="007A53F4"/>
    <w:rsid w:val="007A5FF5"/>
    <w:rsid w:val="007A6537"/>
    <w:rsid w:val="007A67ED"/>
    <w:rsid w:val="007A69CC"/>
    <w:rsid w:val="007A6D62"/>
    <w:rsid w:val="007A7262"/>
    <w:rsid w:val="007A72C9"/>
    <w:rsid w:val="007A7595"/>
    <w:rsid w:val="007A7611"/>
    <w:rsid w:val="007A78C6"/>
    <w:rsid w:val="007A78E5"/>
    <w:rsid w:val="007A7D1E"/>
    <w:rsid w:val="007A7F40"/>
    <w:rsid w:val="007B098D"/>
    <w:rsid w:val="007B0998"/>
    <w:rsid w:val="007B0AE6"/>
    <w:rsid w:val="007B0E94"/>
    <w:rsid w:val="007B153F"/>
    <w:rsid w:val="007B16A6"/>
    <w:rsid w:val="007B1EAB"/>
    <w:rsid w:val="007B1EB7"/>
    <w:rsid w:val="007B2604"/>
    <w:rsid w:val="007B2B3A"/>
    <w:rsid w:val="007B3815"/>
    <w:rsid w:val="007B3B2B"/>
    <w:rsid w:val="007B3CFE"/>
    <w:rsid w:val="007B3EA0"/>
    <w:rsid w:val="007B406F"/>
    <w:rsid w:val="007B40B4"/>
    <w:rsid w:val="007B416C"/>
    <w:rsid w:val="007B4519"/>
    <w:rsid w:val="007B4E09"/>
    <w:rsid w:val="007B5AE5"/>
    <w:rsid w:val="007B5F5D"/>
    <w:rsid w:val="007B5FA7"/>
    <w:rsid w:val="007B6070"/>
    <w:rsid w:val="007B63EB"/>
    <w:rsid w:val="007B64B0"/>
    <w:rsid w:val="007B67A6"/>
    <w:rsid w:val="007B73F6"/>
    <w:rsid w:val="007B7573"/>
    <w:rsid w:val="007B7986"/>
    <w:rsid w:val="007B79C1"/>
    <w:rsid w:val="007B7B00"/>
    <w:rsid w:val="007B7EAD"/>
    <w:rsid w:val="007C0024"/>
    <w:rsid w:val="007C11BB"/>
    <w:rsid w:val="007C1825"/>
    <w:rsid w:val="007C1C55"/>
    <w:rsid w:val="007C22D8"/>
    <w:rsid w:val="007C2304"/>
    <w:rsid w:val="007C2765"/>
    <w:rsid w:val="007C2ACE"/>
    <w:rsid w:val="007C370E"/>
    <w:rsid w:val="007C3BC1"/>
    <w:rsid w:val="007C3BD9"/>
    <w:rsid w:val="007C3BE6"/>
    <w:rsid w:val="007C4379"/>
    <w:rsid w:val="007C46F4"/>
    <w:rsid w:val="007C4829"/>
    <w:rsid w:val="007C5471"/>
    <w:rsid w:val="007C578C"/>
    <w:rsid w:val="007C580E"/>
    <w:rsid w:val="007C59A0"/>
    <w:rsid w:val="007C604F"/>
    <w:rsid w:val="007C6110"/>
    <w:rsid w:val="007C6151"/>
    <w:rsid w:val="007C6E1B"/>
    <w:rsid w:val="007C701A"/>
    <w:rsid w:val="007C73F5"/>
    <w:rsid w:val="007D0228"/>
    <w:rsid w:val="007D08F3"/>
    <w:rsid w:val="007D14D7"/>
    <w:rsid w:val="007D1B19"/>
    <w:rsid w:val="007D2587"/>
    <w:rsid w:val="007D294B"/>
    <w:rsid w:val="007D3042"/>
    <w:rsid w:val="007D31CE"/>
    <w:rsid w:val="007D34AA"/>
    <w:rsid w:val="007D3D33"/>
    <w:rsid w:val="007D3E4A"/>
    <w:rsid w:val="007D445B"/>
    <w:rsid w:val="007D550A"/>
    <w:rsid w:val="007D5B88"/>
    <w:rsid w:val="007D5CE1"/>
    <w:rsid w:val="007D60CD"/>
    <w:rsid w:val="007D6223"/>
    <w:rsid w:val="007D6909"/>
    <w:rsid w:val="007D79F0"/>
    <w:rsid w:val="007D79F9"/>
    <w:rsid w:val="007D7AB4"/>
    <w:rsid w:val="007D7FC7"/>
    <w:rsid w:val="007E004F"/>
    <w:rsid w:val="007E0697"/>
    <w:rsid w:val="007E0767"/>
    <w:rsid w:val="007E0E02"/>
    <w:rsid w:val="007E124E"/>
    <w:rsid w:val="007E12F1"/>
    <w:rsid w:val="007E1341"/>
    <w:rsid w:val="007E18A9"/>
    <w:rsid w:val="007E194D"/>
    <w:rsid w:val="007E1A2C"/>
    <w:rsid w:val="007E1E84"/>
    <w:rsid w:val="007E22A4"/>
    <w:rsid w:val="007E2892"/>
    <w:rsid w:val="007E2B4D"/>
    <w:rsid w:val="007E3292"/>
    <w:rsid w:val="007E33D9"/>
    <w:rsid w:val="007E4487"/>
    <w:rsid w:val="007E4A81"/>
    <w:rsid w:val="007E4CFF"/>
    <w:rsid w:val="007E540A"/>
    <w:rsid w:val="007E5647"/>
    <w:rsid w:val="007E5748"/>
    <w:rsid w:val="007E5DFD"/>
    <w:rsid w:val="007E62E6"/>
    <w:rsid w:val="007E6C8B"/>
    <w:rsid w:val="007E7033"/>
    <w:rsid w:val="007E7089"/>
    <w:rsid w:val="007E714A"/>
    <w:rsid w:val="007E719A"/>
    <w:rsid w:val="007E71D0"/>
    <w:rsid w:val="007E7487"/>
    <w:rsid w:val="007E773E"/>
    <w:rsid w:val="007E7B00"/>
    <w:rsid w:val="007E7B02"/>
    <w:rsid w:val="007E7CA2"/>
    <w:rsid w:val="007F0059"/>
    <w:rsid w:val="007F02DA"/>
    <w:rsid w:val="007F0380"/>
    <w:rsid w:val="007F0772"/>
    <w:rsid w:val="007F108A"/>
    <w:rsid w:val="007F1191"/>
    <w:rsid w:val="007F1413"/>
    <w:rsid w:val="007F1490"/>
    <w:rsid w:val="007F14FA"/>
    <w:rsid w:val="007F15E9"/>
    <w:rsid w:val="007F1AF1"/>
    <w:rsid w:val="007F1D6F"/>
    <w:rsid w:val="007F1DD4"/>
    <w:rsid w:val="007F1F23"/>
    <w:rsid w:val="007F1FC6"/>
    <w:rsid w:val="007F21C5"/>
    <w:rsid w:val="007F22A6"/>
    <w:rsid w:val="007F23CB"/>
    <w:rsid w:val="007F276B"/>
    <w:rsid w:val="007F2A62"/>
    <w:rsid w:val="007F2D2D"/>
    <w:rsid w:val="007F306F"/>
    <w:rsid w:val="007F330E"/>
    <w:rsid w:val="007F35AC"/>
    <w:rsid w:val="007F37C6"/>
    <w:rsid w:val="007F4234"/>
    <w:rsid w:val="007F439A"/>
    <w:rsid w:val="007F449C"/>
    <w:rsid w:val="007F4788"/>
    <w:rsid w:val="007F4C6A"/>
    <w:rsid w:val="007F4E73"/>
    <w:rsid w:val="007F58C3"/>
    <w:rsid w:val="007F5C71"/>
    <w:rsid w:val="007F5C83"/>
    <w:rsid w:val="007F5FF3"/>
    <w:rsid w:val="007F61A3"/>
    <w:rsid w:val="007F6E71"/>
    <w:rsid w:val="007F6FC0"/>
    <w:rsid w:val="007F7025"/>
    <w:rsid w:val="007F7568"/>
    <w:rsid w:val="007F7B77"/>
    <w:rsid w:val="007F7F83"/>
    <w:rsid w:val="00800BC8"/>
    <w:rsid w:val="00800C17"/>
    <w:rsid w:val="00800D73"/>
    <w:rsid w:val="00800D7B"/>
    <w:rsid w:val="00800ED6"/>
    <w:rsid w:val="00801267"/>
    <w:rsid w:val="008016E7"/>
    <w:rsid w:val="00801D12"/>
    <w:rsid w:val="008020B2"/>
    <w:rsid w:val="00802469"/>
    <w:rsid w:val="008024A4"/>
    <w:rsid w:val="0080257F"/>
    <w:rsid w:val="0080285D"/>
    <w:rsid w:val="00802ED2"/>
    <w:rsid w:val="00803540"/>
    <w:rsid w:val="0080370F"/>
    <w:rsid w:val="00803BAB"/>
    <w:rsid w:val="00803D6F"/>
    <w:rsid w:val="0080441A"/>
    <w:rsid w:val="0080449B"/>
    <w:rsid w:val="008051A7"/>
    <w:rsid w:val="008051F6"/>
    <w:rsid w:val="008052EB"/>
    <w:rsid w:val="008056C0"/>
    <w:rsid w:val="008066F2"/>
    <w:rsid w:val="00806726"/>
    <w:rsid w:val="00806BC1"/>
    <w:rsid w:val="00806E09"/>
    <w:rsid w:val="00807674"/>
    <w:rsid w:val="00807C67"/>
    <w:rsid w:val="00807D71"/>
    <w:rsid w:val="00807DBD"/>
    <w:rsid w:val="008104A5"/>
    <w:rsid w:val="00810D46"/>
    <w:rsid w:val="008112CC"/>
    <w:rsid w:val="008116AF"/>
    <w:rsid w:val="008122C0"/>
    <w:rsid w:val="00812767"/>
    <w:rsid w:val="00813050"/>
    <w:rsid w:val="00813132"/>
    <w:rsid w:val="00813477"/>
    <w:rsid w:val="008135F0"/>
    <w:rsid w:val="00813810"/>
    <w:rsid w:val="00813999"/>
    <w:rsid w:val="00813AAF"/>
    <w:rsid w:val="00813EF8"/>
    <w:rsid w:val="008140B4"/>
    <w:rsid w:val="008145FF"/>
    <w:rsid w:val="00815554"/>
    <w:rsid w:val="008158DE"/>
    <w:rsid w:val="00815E33"/>
    <w:rsid w:val="0081606B"/>
    <w:rsid w:val="00816235"/>
    <w:rsid w:val="008166F9"/>
    <w:rsid w:val="00816B39"/>
    <w:rsid w:val="00816BB8"/>
    <w:rsid w:val="0081790C"/>
    <w:rsid w:val="0081796B"/>
    <w:rsid w:val="008179D5"/>
    <w:rsid w:val="0082057B"/>
    <w:rsid w:val="00820BC7"/>
    <w:rsid w:val="00820E2B"/>
    <w:rsid w:val="008211CB"/>
    <w:rsid w:val="00821466"/>
    <w:rsid w:val="0082148D"/>
    <w:rsid w:val="00821689"/>
    <w:rsid w:val="00821785"/>
    <w:rsid w:val="008218D9"/>
    <w:rsid w:val="00821D78"/>
    <w:rsid w:val="008221C2"/>
    <w:rsid w:val="008231DC"/>
    <w:rsid w:val="00823D33"/>
    <w:rsid w:val="008242B8"/>
    <w:rsid w:val="00824D22"/>
    <w:rsid w:val="00825383"/>
    <w:rsid w:val="008263A2"/>
    <w:rsid w:val="008269E1"/>
    <w:rsid w:val="00826B97"/>
    <w:rsid w:val="00827629"/>
    <w:rsid w:val="00827EA1"/>
    <w:rsid w:val="00830343"/>
    <w:rsid w:val="00830AD4"/>
    <w:rsid w:val="00830C0F"/>
    <w:rsid w:val="00830D4A"/>
    <w:rsid w:val="00830E0F"/>
    <w:rsid w:val="00831671"/>
    <w:rsid w:val="00831A43"/>
    <w:rsid w:val="008322D7"/>
    <w:rsid w:val="00832F7D"/>
    <w:rsid w:val="0083343B"/>
    <w:rsid w:val="00833748"/>
    <w:rsid w:val="00833960"/>
    <w:rsid w:val="00834484"/>
    <w:rsid w:val="008349F9"/>
    <w:rsid w:val="00834AF4"/>
    <w:rsid w:val="008355D1"/>
    <w:rsid w:val="00835EA6"/>
    <w:rsid w:val="0083729D"/>
    <w:rsid w:val="008374C0"/>
    <w:rsid w:val="0084023C"/>
    <w:rsid w:val="00840671"/>
    <w:rsid w:val="00840FFC"/>
    <w:rsid w:val="0084110B"/>
    <w:rsid w:val="008411CA"/>
    <w:rsid w:val="0084148D"/>
    <w:rsid w:val="0084160E"/>
    <w:rsid w:val="00841753"/>
    <w:rsid w:val="00841EFE"/>
    <w:rsid w:val="00843653"/>
    <w:rsid w:val="0084372D"/>
    <w:rsid w:val="0084381A"/>
    <w:rsid w:val="00843CAE"/>
    <w:rsid w:val="00843FA1"/>
    <w:rsid w:val="00843FCD"/>
    <w:rsid w:val="008444FB"/>
    <w:rsid w:val="00844ACB"/>
    <w:rsid w:val="00844DCA"/>
    <w:rsid w:val="00845717"/>
    <w:rsid w:val="0084583A"/>
    <w:rsid w:val="00845BD3"/>
    <w:rsid w:val="00845F03"/>
    <w:rsid w:val="00846050"/>
    <w:rsid w:val="0084627B"/>
    <w:rsid w:val="00846787"/>
    <w:rsid w:val="0084730F"/>
    <w:rsid w:val="00847676"/>
    <w:rsid w:val="0084771C"/>
    <w:rsid w:val="008509C4"/>
    <w:rsid w:val="00850C05"/>
    <w:rsid w:val="00850D3B"/>
    <w:rsid w:val="008511CE"/>
    <w:rsid w:val="008518B1"/>
    <w:rsid w:val="00851AF8"/>
    <w:rsid w:val="00851E6D"/>
    <w:rsid w:val="0085234C"/>
    <w:rsid w:val="008526F4"/>
    <w:rsid w:val="0085313D"/>
    <w:rsid w:val="00853801"/>
    <w:rsid w:val="008539B1"/>
    <w:rsid w:val="00853CEF"/>
    <w:rsid w:val="008541C4"/>
    <w:rsid w:val="008546AE"/>
    <w:rsid w:val="00854E29"/>
    <w:rsid w:val="0085554B"/>
    <w:rsid w:val="00855798"/>
    <w:rsid w:val="00855BD2"/>
    <w:rsid w:val="00855D42"/>
    <w:rsid w:val="00856160"/>
    <w:rsid w:val="00856769"/>
    <w:rsid w:val="00857002"/>
    <w:rsid w:val="0085708F"/>
    <w:rsid w:val="00860239"/>
    <w:rsid w:val="008607F5"/>
    <w:rsid w:val="0086116E"/>
    <w:rsid w:val="0086128D"/>
    <w:rsid w:val="00861345"/>
    <w:rsid w:val="008619FB"/>
    <w:rsid w:val="00862186"/>
    <w:rsid w:val="0086234B"/>
    <w:rsid w:val="008625A7"/>
    <w:rsid w:val="00862CD5"/>
    <w:rsid w:val="008632EC"/>
    <w:rsid w:val="00863542"/>
    <w:rsid w:val="00864003"/>
    <w:rsid w:val="0086473A"/>
    <w:rsid w:val="0086479C"/>
    <w:rsid w:val="00864C6F"/>
    <w:rsid w:val="00864CCA"/>
    <w:rsid w:val="00865138"/>
    <w:rsid w:val="0086555C"/>
    <w:rsid w:val="0086560C"/>
    <w:rsid w:val="0086597D"/>
    <w:rsid w:val="008664A2"/>
    <w:rsid w:val="00866521"/>
    <w:rsid w:val="0086797B"/>
    <w:rsid w:val="00867EB9"/>
    <w:rsid w:val="008704C9"/>
    <w:rsid w:val="00870925"/>
    <w:rsid w:val="00870AB8"/>
    <w:rsid w:val="00870B48"/>
    <w:rsid w:val="00871761"/>
    <w:rsid w:val="008717FA"/>
    <w:rsid w:val="008723A7"/>
    <w:rsid w:val="00872900"/>
    <w:rsid w:val="00873507"/>
    <w:rsid w:val="008737A3"/>
    <w:rsid w:val="00873877"/>
    <w:rsid w:val="008739E8"/>
    <w:rsid w:val="00873A44"/>
    <w:rsid w:val="00874041"/>
    <w:rsid w:val="008740AF"/>
    <w:rsid w:val="0087455F"/>
    <w:rsid w:val="00875290"/>
    <w:rsid w:val="00875446"/>
    <w:rsid w:val="0087577F"/>
    <w:rsid w:val="0087648E"/>
    <w:rsid w:val="00876524"/>
    <w:rsid w:val="0087669C"/>
    <w:rsid w:val="00876C56"/>
    <w:rsid w:val="00876C6E"/>
    <w:rsid w:val="008774D2"/>
    <w:rsid w:val="00877640"/>
    <w:rsid w:val="00877E1D"/>
    <w:rsid w:val="008808FF"/>
    <w:rsid w:val="00880ED0"/>
    <w:rsid w:val="0088106D"/>
    <w:rsid w:val="00881620"/>
    <w:rsid w:val="00881F82"/>
    <w:rsid w:val="00882925"/>
    <w:rsid w:val="008834AA"/>
    <w:rsid w:val="00883509"/>
    <w:rsid w:val="00883617"/>
    <w:rsid w:val="0088398B"/>
    <w:rsid w:val="00883D71"/>
    <w:rsid w:val="00884D64"/>
    <w:rsid w:val="00885249"/>
    <w:rsid w:val="008854C8"/>
    <w:rsid w:val="00887438"/>
    <w:rsid w:val="00887515"/>
    <w:rsid w:val="008875C3"/>
    <w:rsid w:val="008876CF"/>
    <w:rsid w:val="00887889"/>
    <w:rsid w:val="008879FF"/>
    <w:rsid w:val="00887A22"/>
    <w:rsid w:val="00887C9E"/>
    <w:rsid w:val="00887F01"/>
    <w:rsid w:val="00890528"/>
    <w:rsid w:val="008907DD"/>
    <w:rsid w:val="00890DF7"/>
    <w:rsid w:val="00890E37"/>
    <w:rsid w:val="00891079"/>
    <w:rsid w:val="008912D0"/>
    <w:rsid w:val="0089137A"/>
    <w:rsid w:val="00891467"/>
    <w:rsid w:val="00891E26"/>
    <w:rsid w:val="00892032"/>
    <w:rsid w:val="00892057"/>
    <w:rsid w:val="008925DC"/>
    <w:rsid w:val="00892781"/>
    <w:rsid w:val="00892782"/>
    <w:rsid w:val="008927B3"/>
    <w:rsid w:val="00892C11"/>
    <w:rsid w:val="00893134"/>
    <w:rsid w:val="0089336D"/>
    <w:rsid w:val="008935AD"/>
    <w:rsid w:val="0089361B"/>
    <w:rsid w:val="00893AE7"/>
    <w:rsid w:val="00893CBC"/>
    <w:rsid w:val="008940B2"/>
    <w:rsid w:val="0089578E"/>
    <w:rsid w:val="00895B6C"/>
    <w:rsid w:val="00896B0E"/>
    <w:rsid w:val="00896BB6"/>
    <w:rsid w:val="0089756C"/>
    <w:rsid w:val="0089789B"/>
    <w:rsid w:val="00897BF9"/>
    <w:rsid w:val="00897C23"/>
    <w:rsid w:val="008A0146"/>
    <w:rsid w:val="008A054D"/>
    <w:rsid w:val="008A0595"/>
    <w:rsid w:val="008A063B"/>
    <w:rsid w:val="008A1021"/>
    <w:rsid w:val="008A190E"/>
    <w:rsid w:val="008A1D4B"/>
    <w:rsid w:val="008A2B71"/>
    <w:rsid w:val="008A2C70"/>
    <w:rsid w:val="008A2D80"/>
    <w:rsid w:val="008A3496"/>
    <w:rsid w:val="008A358F"/>
    <w:rsid w:val="008A38FC"/>
    <w:rsid w:val="008A3CC8"/>
    <w:rsid w:val="008A3F73"/>
    <w:rsid w:val="008A48C0"/>
    <w:rsid w:val="008A4A90"/>
    <w:rsid w:val="008A5945"/>
    <w:rsid w:val="008A5AD2"/>
    <w:rsid w:val="008A5C99"/>
    <w:rsid w:val="008A6573"/>
    <w:rsid w:val="008A660A"/>
    <w:rsid w:val="008A7678"/>
    <w:rsid w:val="008A7713"/>
    <w:rsid w:val="008A7B8A"/>
    <w:rsid w:val="008A7F0A"/>
    <w:rsid w:val="008B05E6"/>
    <w:rsid w:val="008B05F4"/>
    <w:rsid w:val="008B0840"/>
    <w:rsid w:val="008B0F61"/>
    <w:rsid w:val="008B0FFF"/>
    <w:rsid w:val="008B1069"/>
    <w:rsid w:val="008B141F"/>
    <w:rsid w:val="008B2088"/>
    <w:rsid w:val="008B238F"/>
    <w:rsid w:val="008B2A64"/>
    <w:rsid w:val="008B3185"/>
    <w:rsid w:val="008B3A12"/>
    <w:rsid w:val="008B3E22"/>
    <w:rsid w:val="008B40B9"/>
    <w:rsid w:val="008B44F0"/>
    <w:rsid w:val="008B46F3"/>
    <w:rsid w:val="008B4DF4"/>
    <w:rsid w:val="008B5469"/>
    <w:rsid w:val="008B5C41"/>
    <w:rsid w:val="008B5ECF"/>
    <w:rsid w:val="008B62B6"/>
    <w:rsid w:val="008B66B1"/>
    <w:rsid w:val="008B795E"/>
    <w:rsid w:val="008B7DB2"/>
    <w:rsid w:val="008B7F32"/>
    <w:rsid w:val="008C011B"/>
    <w:rsid w:val="008C02B7"/>
    <w:rsid w:val="008C0DF5"/>
    <w:rsid w:val="008C0EA3"/>
    <w:rsid w:val="008C12BA"/>
    <w:rsid w:val="008C1349"/>
    <w:rsid w:val="008C14D3"/>
    <w:rsid w:val="008C1560"/>
    <w:rsid w:val="008C171A"/>
    <w:rsid w:val="008C1928"/>
    <w:rsid w:val="008C21F8"/>
    <w:rsid w:val="008C2277"/>
    <w:rsid w:val="008C2405"/>
    <w:rsid w:val="008C2597"/>
    <w:rsid w:val="008C2877"/>
    <w:rsid w:val="008C29EE"/>
    <w:rsid w:val="008C2A08"/>
    <w:rsid w:val="008C2CE7"/>
    <w:rsid w:val="008C3471"/>
    <w:rsid w:val="008C358D"/>
    <w:rsid w:val="008C3594"/>
    <w:rsid w:val="008C3B08"/>
    <w:rsid w:val="008C427E"/>
    <w:rsid w:val="008C445A"/>
    <w:rsid w:val="008C45B1"/>
    <w:rsid w:val="008C480E"/>
    <w:rsid w:val="008C5B35"/>
    <w:rsid w:val="008C5C36"/>
    <w:rsid w:val="008C5CAE"/>
    <w:rsid w:val="008C61F7"/>
    <w:rsid w:val="008C652A"/>
    <w:rsid w:val="008C75FD"/>
    <w:rsid w:val="008D0087"/>
    <w:rsid w:val="008D0682"/>
    <w:rsid w:val="008D18C9"/>
    <w:rsid w:val="008D22F5"/>
    <w:rsid w:val="008D2330"/>
    <w:rsid w:val="008D2383"/>
    <w:rsid w:val="008D2610"/>
    <w:rsid w:val="008D2634"/>
    <w:rsid w:val="008D285D"/>
    <w:rsid w:val="008D2C98"/>
    <w:rsid w:val="008D2D46"/>
    <w:rsid w:val="008D38AA"/>
    <w:rsid w:val="008D3971"/>
    <w:rsid w:val="008D3A4B"/>
    <w:rsid w:val="008D41F3"/>
    <w:rsid w:val="008D43A9"/>
    <w:rsid w:val="008D470B"/>
    <w:rsid w:val="008D50E1"/>
    <w:rsid w:val="008D5364"/>
    <w:rsid w:val="008D53D5"/>
    <w:rsid w:val="008D5640"/>
    <w:rsid w:val="008D5BFE"/>
    <w:rsid w:val="008D60A3"/>
    <w:rsid w:val="008D6371"/>
    <w:rsid w:val="008D6485"/>
    <w:rsid w:val="008D660D"/>
    <w:rsid w:val="008D6951"/>
    <w:rsid w:val="008D75D7"/>
    <w:rsid w:val="008E0069"/>
    <w:rsid w:val="008E00F9"/>
    <w:rsid w:val="008E092C"/>
    <w:rsid w:val="008E0E76"/>
    <w:rsid w:val="008E104B"/>
    <w:rsid w:val="008E1136"/>
    <w:rsid w:val="008E14B6"/>
    <w:rsid w:val="008E16C3"/>
    <w:rsid w:val="008E1827"/>
    <w:rsid w:val="008E2335"/>
    <w:rsid w:val="008E244F"/>
    <w:rsid w:val="008E4167"/>
    <w:rsid w:val="008E4368"/>
    <w:rsid w:val="008E44D3"/>
    <w:rsid w:val="008E4576"/>
    <w:rsid w:val="008E4DCE"/>
    <w:rsid w:val="008E556F"/>
    <w:rsid w:val="008E5C76"/>
    <w:rsid w:val="008E62B6"/>
    <w:rsid w:val="008E6FEA"/>
    <w:rsid w:val="008E753D"/>
    <w:rsid w:val="008E79F6"/>
    <w:rsid w:val="008F057D"/>
    <w:rsid w:val="008F0591"/>
    <w:rsid w:val="008F05D2"/>
    <w:rsid w:val="008F08DF"/>
    <w:rsid w:val="008F15B8"/>
    <w:rsid w:val="008F1976"/>
    <w:rsid w:val="008F1E9D"/>
    <w:rsid w:val="008F2379"/>
    <w:rsid w:val="008F23B5"/>
    <w:rsid w:val="008F2B81"/>
    <w:rsid w:val="008F2E09"/>
    <w:rsid w:val="008F31C3"/>
    <w:rsid w:val="008F332E"/>
    <w:rsid w:val="008F3708"/>
    <w:rsid w:val="008F407F"/>
    <w:rsid w:val="008F4283"/>
    <w:rsid w:val="008F4614"/>
    <w:rsid w:val="008F48DC"/>
    <w:rsid w:val="008F4C20"/>
    <w:rsid w:val="008F4FE3"/>
    <w:rsid w:val="008F517C"/>
    <w:rsid w:val="008F5ED1"/>
    <w:rsid w:val="008F60C5"/>
    <w:rsid w:val="008F623D"/>
    <w:rsid w:val="008F6964"/>
    <w:rsid w:val="008F6BD2"/>
    <w:rsid w:val="008F6DFE"/>
    <w:rsid w:val="008F71DC"/>
    <w:rsid w:val="008F7382"/>
    <w:rsid w:val="008F73CA"/>
    <w:rsid w:val="008F7962"/>
    <w:rsid w:val="00900330"/>
    <w:rsid w:val="00900848"/>
    <w:rsid w:val="00900AB2"/>
    <w:rsid w:val="0090109C"/>
    <w:rsid w:val="00901119"/>
    <w:rsid w:val="00901685"/>
    <w:rsid w:val="0090228D"/>
    <w:rsid w:val="00902834"/>
    <w:rsid w:val="00903D47"/>
    <w:rsid w:val="00904695"/>
    <w:rsid w:val="009047EA"/>
    <w:rsid w:val="00904AB7"/>
    <w:rsid w:val="00904AE3"/>
    <w:rsid w:val="00904B96"/>
    <w:rsid w:val="00904E68"/>
    <w:rsid w:val="00904EFF"/>
    <w:rsid w:val="00905481"/>
    <w:rsid w:val="00905487"/>
    <w:rsid w:val="00905743"/>
    <w:rsid w:val="00905EB0"/>
    <w:rsid w:val="00905F8A"/>
    <w:rsid w:val="00906246"/>
    <w:rsid w:val="009062D3"/>
    <w:rsid w:val="00906F30"/>
    <w:rsid w:val="00907042"/>
    <w:rsid w:val="0090774E"/>
    <w:rsid w:val="00907CF1"/>
    <w:rsid w:val="00907D74"/>
    <w:rsid w:val="00907F67"/>
    <w:rsid w:val="0091125D"/>
    <w:rsid w:val="009113C6"/>
    <w:rsid w:val="00911A1D"/>
    <w:rsid w:val="00911A59"/>
    <w:rsid w:val="00912099"/>
    <w:rsid w:val="00912734"/>
    <w:rsid w:val="00912F12"/>
    <w:rsid w:val="00913098"/>
    <w:rsid w:val="009130AF"/>
    <w:rsid w:val="00913288"/>
    <w:rsid w:val="00913947"/>
    <w:rsid w:val="00913DE8"/>
    <w:rsid w:val="009142A0"/>
    <w:rsid w:val="009142E5"/>
    <w:rsid w:val="00914353"/>
    <w:rsid w:val="00914476"/>
    <w:rsid w:val="0091448F"/>
    <w:rsid w:val="00914997"/>
    <w:rsid w:val="00914A05"/>
    <w:rsid w:val="00914AF7"/>
    <w:rsid w:val="00914E51"/>
    <w:rsid w:val="0091504B"/>
    <w:rsid w:val="009151F2"/>
    <w:rsid w:val="009152C0"/>
    <w:rsid w:val="0091553B"/>
    <w:rsid w:val="009155DC"/>
    <w:rsid w:val="0091586E"/>
    <w:rsid w:val="009159EF"/>
    <w:rsid w:val="00915A9B"/>
    <w:rsid w:val="00915BF1"/>
    <w:rsid w:val="00915C01"/>
    <w:rsid w:val="00915E0C"/>
    <w:rsid w:val="009161A1"/>
    <w:rsid w:val="00916CC1"/>
    <w:rsid w:val="00916E1C"/>
    <w:rsid w:val="00916F8A"/>
    <w:rsid w:val="00917569"/>
    <w:rsid w:val="009176D8"/>
    <w:rsid w:val="009178EE"/>
    <w:rsid w:val="00917D21"/>
    <w:rsid w:val="009204B7"/>
    <w:rsid w:val="00920571"/>
    <w:rsid w:val="00921DB9"/>
    <w:rsid w:val="00922267"/>
    <w:rsid w:val="009224E5"/>
    <w:rsid w:val="009226D3"/>
    <w:rsid w:val="00922A69"/>
    <w:rsid w:val="00922C13"/>
    <w:rsid w:val="00923708"/>
    <w:rsid w:val="00923C09"/>
    <w:rsid w:val="00923C8F"/>
    <w:rsid w:val="00923CEE"/>
    <w:rsid w:val="00924563"/>
    <w:rsid w:val="00924834"/>
    <w:rsid w:val="00925037"/>
    <w:rsid w:val="0092532F"/>
    <w:rsid w:val="00925886"/>
    <w:rsid w:val="0092635C"/>
    <w:rsid w:val="009263BC"/>
    <w:rsid w:val="00926506"/>
    <w:rsid w:val="009266C0"/>
    <w:rsid w:val="009267F2"/>
    <w:rsid w:val="0092686D"/>
    <w:rsid w:val="0092688E"/>
    <w:rsid w:val="00927231"/>
    <w:rsid w:val="009275F9"/>
    <w:rsid w:val="00927CDE"/>
    <w:rsid w:val="00927E14"/>
    <w:rsid w:val="00930C01"/>
    <w:rsid w:val="00930DBF"/>
    <w:rsid w:val="00931258"/>
    <w:rsid w:val="00931B8E"/>
    <w:rsid w:val="00931F69"/>
    <w:rsid w:val="0093224B"/>
    <w:rsid w:val="00932764"/>
    <w:rsid w:val="009327CB"/>
    <w:rsid w:val="0093376E"/>
    <w:rsid w:val="00933C1E"/>
    <w:rsid w:val="00933E78"/>
    <w:rsid w:val="00934278"/>
    <w:rsid w:val="00934342"/>
    <w:rsid w:val="00934343"/>
    <w:rsid w:val="009343D1"/>
    <w:rsid w:val="009344AE"/>
    <w:rsid w:val="00934565"/>
    <w:rsid w:val="00934657"/>
    <w:rsid w:val="00935034"/>
    <w:rsid w:val="009350D1"/>
    <w:rsid w:val="00935182"/>
    <w:rsid w:val="009353CE"/>
    <w:rsid w:val="00935855"/>
    <w:rsid w:val="00935D03"/>
    <w:rsid w:val="00935DF0"/>
    <w:rsid w:val="0093614E"/>
    <w:rsid w:val="00936744"/>
    <w:rsid w:val="009372AF"/>
    <w:rsid w:val="00937382"/>
    <w:rsid w:val="00937510"/>
    <w:rsid w:val="009401B5"/>
    <w:rsid w:val="00940423"/>
    <w:rsid w:val="009409DE"/>
    <w:rsid w:val="009409E3"/>
    <w:rsid w:val="00941A03"/>
    <w:rsid w:val="00941E26"/>
    <w:rsid w:val="00942794"/>
    <w:rsid w:val="00942860"/>
    <w:rsid w:val="00942D08"/>
    <w:rsid w:val="00942D49"/>
    <w:rsid w:val="009433FA"/>
    <w:rsid w:val="00943DC4"/>
    <w:rsid w:val="00943F0A"/>
    <w:rsid w:val="009442F5"/>
    <w:rsid w:val="0094442B"/>
    <w:rsid w:val="0094483F"/>
    <w:rsid w:val="00945119"/>
    <w:rsid w:val="00945216"/>
    <w:rsid w:val="009455C1"/>
    <w:rsid w:val="0094642D"/>
    <w:rsid w:val="009465A2"/>
    <w:rsid w:val="009468D1"/>
    <w:rsid w:val="00947197"/>
    <w:rsid w:val="00947509"/>
    <w:rsid w:val="00947657"/>
    <w:rsid w:val="00950C33"/>
    <w:rsid w:val="00950C77"/>
    <w:rsid w:val="00950DF2"/>
    <w:rsid w:val="00950FD1"/>
    <w:rsid w:val="00951629"/>
    <w:rsid w:val="00951830"/>
    <w:rsid w:val="00951C4F"/>
    <w:rsid w:val="00951E04"/>
    <w:rsid w:val="009520EE"/>
    <w:rsid w:val="0095219C"/>
    <w:rsid w:val="0095247B"/>
    <w:rsid w:val="0095249D"/>
    <w:rsid w:val="00952B08"/>
    <w:rsid w:val="009530C1"/>
    <w:rsid w:val="00953254"/>
    <w:rsid w:val="00953858"/>
    <w:rsid w:val="00953E8A"/>
    <w:rsid w:val="0095417A"/>
    <w:rsid w:val="009543D6"/>
    <w:rsid w:val="009555C5"/>
    <w:rsid w:val="00955C18"/>
    <w:rsid w:val="00955E62"/>
    <w:rsid w:val="00956125"/>
    <w:rsid w:val="009567B5"/>
    <w:rsid w:val="00956A26"/>
    <w:rsid w:val="009571B6"/>
    <w:rsid w:val="0095738F"/>
    <w:rsid w:val="00957395"/>
    <w:rsid w:val="0095761E"/>
    <w:rsid w:val="00957647"/>
    <w:rsid w:val="00957689"/>
    <w:rsid w:val="00957B80"/>
    <w:rsid w:val="009601D4"/>
    <w:rsid w:val="009607B9"/>
    <w:rsid w:val="00960947"/>
    <w:rsid w:val="00960AD7"/>
    <w:rsid w:val="00960B72"/>
    <w:rsid w:val="00960D37"/>
    <w:rsid w:val="00960F73"/>
    <w:rsid w:val="009610CF"/>
    <w:rsid w:val="00961691"/>
    <w:rsid w:val="00961769"/>
    <w:rsid w:val="0096189B"/>
    <w:rsid w:val="00961980"/>
    <w:rsid w:val="00961A73"/>
    <w:rsid w:val="00962146"/>
    <w:rsid w:val="009621A1"/>
    <w:rsid w:val="00962959"/>
    <w:rsid w:val="00963277"/>
    <w:rsid w:val="0096387B"/>
    <w:rsid w:val="00964AA7"/>
    <w:rsid w:val="0096567C"/>
    <w:rsid w:val="00965BC5"/>
    <w:rsid w:val="00965C94"/>
    <w:rsid w:val="00965CB0"/>
    <w:rsid w:val="00965FDE"/>
    <w:rsid w:val="00966026"/>
    <w:rsid w:val="00966038"/>
    <w:rsid w:val="00966224"/>
    <w:rsid w:val="009662B0"/>
    <w:rsid w:val="0096764B"/>
    <w:rsid w:val="00967709"/>
    <w:rsid w:val="00967952"/>
    <w:rsid w:val="00967E52"/>
    <w:rsid w:val="00967E72"/>
    <w:rsid w:val="0097067F"/>
    <w:rsid w:val="009707D4"/>
    <w:rsid w:val="00970990"/>
    <w:rsid w:val="00970D77"/>
    <w:rsid w:val="009714CA"/>
    <w:rsid w:val="00971D55"/>
    <w:rsid w:val="009729A0"/>
    <w:rsid w:val="00972B49"/>
    <w:rsid w:val="009746EB"/>
    <w:rsid w:val="00975032"/>
    <w:rsid w:val="00975CFF"/>
    <w:rsid w:val="00975FDC"/>
    <w:rsid w:val="00976296"/>
    <w:rsid w:val="009767EA"/>
    <w:rsid w:val="009769F2"/>
    <w:rsid w:val="00977540"/>
    <w:rsid w:val="009803DF"/>
    <w:rsid w:val="009804BE"/>
    <w:rsid w:val="00980684"/>
    <w:rsid w:val="00980B53"/>
    <w:rsid w:val="00980E61"/>
    <w:rsid w:val="00980F1F"/>
    <w:rsid w:val="0098160E"/>
    <w:rsid w:val="00981656"/>
    <w:rsid w:val="00981853"/>
    <w:rsid w:val="009819B1"/>
    <w:rsid w:val="00981F70"/>
    <w:rsid w:val="00982351"/>
    <w:rsid w:val="00982375"/>
    <w:rsid w:val="009823E5"/>
    <w:rsid w:val="009827FF"/>
    <w:rsid w:val="00982864"/>
    <w:rsid w:val="009830EE"/>
    <w:rsid w:val="00984307"/>
    <w:rsid w:val="009845EB"/>
    <w:rsid w:val="009847B6"/>
    <w:rsid w:val="00984EF0"/>
    <w:rsid w:val="00985CC4"/>
    <w:rsid w:val="00986057"/>
    <w:rsid w:val="00986E0E"/>
    <w:rsid w:val="009870B9"/>
    <w:rsid w:val="00987829"/>
    <w:rsid w:val="00987881"/>
    <w:rsid w:val="00987C62"/>
    <w:rsid w:val="00987E0D"/>
    <w:rsid w:val="00990385"/>
    <w:rsid w:val="00991298"/>
    <w:rsid w:val="00991404"/>
    <w:rsid w:val="0099142A"/>
    <w:rsid w:val="009918EA"/>
    <w:rsid w:val="0099197B"/>
    <w:rsid w:val="00991A95"/>
    <w:rsid w:val="009931D6"/>
    <w:rsid w:val="0099326B"/>
    <w:rsid w:val="0099337F"/>
    <w:rsid w:val="009939E3"/>
    <w:rsid w:val="00993D57"/>
    <w:rsid w:val="00993F72"/>
    <w:rsid w:val="00993FEF"/>
    <w:rsid w:val="009940E1"/>
    <w:rsid w:val="009957EF"/>
    <w:rsid w:val="00996260"/>
    <w:rsid w:val="0099675C"/>
    <w:rsid w:val="009969D6"/>
    <w:rsid w:val="00996AA1"/>
    <w:rsid w:val="00997089"/>
    <w:rsid w:val="009971C7"/>
    <w:rsid w:val="00997447"/>
    <w:rsid w:val="0099779D"/>
    <w:rsid w:val="00997A3D"/>
    <w:rsid w:val="00997BEF"/>
    <w:rsid w:val="00997F2D"/>
    <w:rsid w:val="009A008C"/>
    <w:rsid w:val="009A0239"/>
    <w:rsid w:val="009A08C7"/>
    <w:rsid w:val="009A0BFD"/>
    <w:rsid w:val="009A1140"/>
    <w:rsid w:val="009A1536"/>
    <w:rsid w:val="009A1FE5"/>
    <w:rsid w:val="009A257C"/>
    <w:rsid w:val="009A46E7"/>
    <w:rsid w:val="009A518F"/>
    <w:rsid w:val="009A53B2"/>
    <w:rsid w:val="009A61A5"/>
    <w:rsid w:val="009A6F51"/>
    <w:rsid w:val="009A7671"/>
    <w:rsid w:val="009B0FBB"/>
    <w:rsid w:val="009B0FE0"/>
    <w:rsid w:val="009B1565"/>
    <w:rsid w:val="009B157B"/>
    <w:rsid w:val="009B220E"/>
    <w:rsid w:val="009B222C"/>
    <w:rsid w:val="009B24C7"/>
    <w:rsid w:val="009B2D15"/>
    <w:rsid w:val="009B32E3"/>
    <w:rsid w:val="009B36E1"/>
    <w:rsid w:val="009B3A42"/>
    <w:rsid w:val="009B3A5D"/>
    <w:rsid w:val="009B3F59"/>
    <w:rsid w:val="009B40F1"/>
    <w:rsid w:val="009B42D5"/>
    <w:rsid w:val="009B4503"/>
    <w:rsid w:val="009B461D"/>
    <w:rsid w:val="009B56F1"/>
    <w:rsid w:val="009B5782"/>
    <w:rsid w:val="009B58F7"/>
    <w:rsid w:val="009B5CE0"/>
    <w:rsid w:val="009B628C"/>
    <w:rsid w:val="009B68C3"/>
    <w:rsid w:val="009B6A1D"/>
    <w:rsid w:val="009B6DB5"/>
    <w:rsid w:val="009B71C7"/>
    <w:rsid w:val="009B744C"/>
    <w:rsid w:val="009B7C66"/>
    <w:rsid w:val="009B7CA0"/>
    <w:rsid w:val="009B7DC6"/>
    <w:rsid w:val="009B7ED9"/>
    <w:rsid w:val="009C005E"/>
    <w:rsid w:val="009C0110"/>
    <w:rsid w:val="009C01BB"/>
    <w:rsid w:val="009C01F7"/>
    <w:rsid w:val="009C02CB"/>
    <w:rsid w:val="009C0789"/>
    <w:rsid w:val="009C0F79"/>
    <w:rsid w:val="009C1454"/>
    <w:rsid w:val="009C15FA"/>
    <w:rsid w:val="009C1F92"/>
    <w:rsid w:val="009C20D7"/>
    <w:rsid w:val="009C22BF"/>
    <w:rsid w:val="009C289F"/>
    <w:rsid w:val="009C2E0A"/>
    <w:rsid w:val="009C2EA4"/>
    <w:rsid w:val="009C2F9B"/>
    <w:rsid w:val="009C32EB"/>
    <w:rsid w:val="009C344F"/>
    <w:rsid w:val="009C3597"/>
    <w:rsid w:val="009C37EB"/>
    <w:rsid w:val="009C3B6C"/>
    <w:rsid w:val="009C425F"/>
    <w:rsid w:val="009C4A30"/>
    <w:rsid w:val="009C4AF0"/>
    <w:rsid w:val="009C4BCD"/>
    <w:rsid w:val="009C57FB"/>
    <w:rsid w:val="009C5EF4"/>
    <w:rsid w:val="009C6207"/>
    <w:rsid w:val="009C6C23"/>
    <w:rsid w:val="009C6DA5"/>
    <w:rsid w:val="009C6EFE"/>
    <w:rsid w:val="009C774F"/>
    <w:rsid w:val="009C7E34"/>
    <w:rsid w:val="009D01D7"/>
    <w:rsid w:val="009D0498"/>
    <w:rsid w:val="009D0608"/>
    <w:rsid w:val="009D10DC"/>
    <w:rsid w:val="009D12D2"/>
    <w:rsid w:val="009D1621"/>
    <w:rsid w:val="009D18C6"/>
    <w:rsid w:val="009D19E5"/>
    <w:rsid w:val="009D1B72"/>
    <w:rsid w:val="009D2134"/>
    <w:rsid w:val="009D2284"/>
    <w:rsid w:val="009D2555"/>
    <w:rsid w:val="009D2BB6"/>
    <w:rsid w:val="009D2D28"/>
    <w:rsid w:val="009D43B6"/>
    <w:rsid w:val="009D4678"/>
    <w:rsid w:val="009D4B9D"/>
    <w:rsid w:val="009D4D60"/>
    <w:rsid w:val="009D4F81"/>
    <w:rsid w:val="009D51E7"/>
    <w:rsid w:val="009D51EC"/>
    <w:rsid w:val="009D5693"/>
    <w:rsid w:val="009D5E03"/>
    <w:rsid w:val="009D6654"/>
    <w:rsid w:val="009D6C44"/>
    <w:rsid w:val="009D707A"/>
    <w:rsid w:val="009D7128"/>
    <w:rsid w:val="009D7A53"/>
    <w:rsid w:val="009E025A"/>
    <w:rsid w:val="009E03C2"/>
    <w:rsid w:val="009E0AD1"/>
    <w:rsid w:val="009E0EB7"/>
    <w:rsid w:val="009E1CFF"/>
    <w:rsid w:val="009E1E46"/>
    <w:rsid w:val="009E1FE9"/>
    <w:rsid w:val="009E2ADD"/>
    <w:rsid w:val="009E2C96"/>
    <w:rsid w:val="009E2DC8"/>
    <w:rsid w:val="009E305E"/>
    <w:rsid w:val="009E3B5F"/>
    <w:rsid w:val="009E4521"/>
    <w:rsid w:val="009E4DC9"/>
    <w:rsid w:val="009E4EE3"/>
    <w:rsid w:val="009E51CA"/>
    <w:rsid w:val="009E57D7"/>
    <w:rsid w:val="009E684C"/>
    <w:rsid w:val="009E704E"/>
    <w:rsid w:val="009E7072"/>
    <w:rsid w:val="009E797F"/>
    <w:rsid w:val="009E7CE1"/>
    <w:rsid w:val="009E7D72"/>
    <w:rsid w:val="009E7E71"/>
    <w:rsid w:val="009E7F0F"/>
    <w:rsid w:val="009F000D"/>
    <w:rsid w:val="009F0653"/>
    <w:rsid w:val="009F145D"/>
    <w:rsid w:val="009F1843"/>
    <w:rsid w:val="009F1AEC"/>
    <w:rsid w:val="009F1C43"/>
    <w:rsid w:val="009F1D34"/>
    <w:rsid w:val="009F2879"/>
    <w:rsid w:val="009F3601"/>
    <w:rsid w:val="009F36F8"/>
    <w:rsid w:val="009F4EAE"/>
    <w:rsid w:val="009F5894"/>
    <w:rsid w:val="009F5BF2"/>
    <w:rsid w:val="009F68F4"/>
    <w:rsid w:val="009F758C"/>
    <w:rsid w:val="009F76FA"/>
    <w:rsid w:val="00A001C9"/>
    <w:rsid w:val="00A008C5"/>
    <w:rsid w:val="00A00B99"/>
    <w:rsid w:val="00A00CEC"/>
    <w:rsid w:val="00A00D83"/>
    <w:rsid w:val="00A0162F"/>
    <w:rsid w:val="00A0169E"/>
    <w:rsid w:val="00A01A28"/>
    <w:rsid w:val="00A026D1"/>
    <w:rsid w:val="00A02844"/>
    <w:rsid w:val="00A03322"/>
    <w:rsid w:val="00A0363A"/>
    <w:rsid w:val="00A03813"/>
    <w:rsid w:val="00A0389D"/>
    <w:rsid w:val="00A03D68"/>
    <w:rsid w:val="00A03F8C"/>
    <w:rsid w:val="00A040C4"/>
    <w:rsid w:val="00A04126"/>
    <w:rsid w:val="00A0423A"/>
    <w:rsid w:val="00A0446D"/>
    <w:rsid w:val="00A0485C"/>
    <w:rsid w:val="00A04A5C"/>
    <w:rsid w:val="00A04E01"/>
    <w:rsid w:val="00A04E78"/>
    <w:rsid w:val="00A05637"/>
    <w:rsid w:val="00A05AE3"/>
    <w:rsid w:val="00A06298"/>
    <w:rsid w:val="00A06350"/>
    <w:rsid w:val="00A063B1"/>
    <w:rsid w:val="00A06985"/>
    <w:rsid w:val="00A06AEB"/>
    <w:rsid w:val="00A06B21"/>
    <w:rsid w:val="00A071F1"/>
    <w:rsid w:val="00A07592"/>
    <w:rsid w:val="00A07602"/>
    <w:rsid w:val="00A07910"/>
    <w:rsid w:val="00A07C3D"/>
    <w:rsid w:val="00A10048"/>
    <w:rsid w:val="00A106F6"/>
    <w:rsid w:val="00A10983"/>
    <w:rsid w:val="00A10C85"/>
    <w:rsid w:val="00A1159A"/>
    <w:rsid w:val="00A11CB2"/>
    <w:rsid w:val="00A11D1D"/>
    <w:rsid w:val="00A11F44"/>
    <w:rsid w:val="00A11FA3"/>
    <w:rsid w:val="00A12209"/>
    <w:rsid w:val="00A128A6"/>
    <w:rsid w:val="00A12A17"/>
    <w:rsid w:val="00A12A83"/>
    <w:rsid w:val="00A12DA1"/>
    <w:rsid w:val="00A131BD"/>
    <w:rsid w:val="00A1354D"/>
    <w:rsid w:val="00A138D5"/>
    <w:rsid w:val="00A13934"/>
    <w:rsid w:val="00A13B35"/>
    <w:rsid w:val="00A13DE2"/>
    <w:rsid w:val="00A14166"/>
    <w:rsid w:val="00A14308"/>
    <w:rsid w:val="00A14452"/>
    <w:rsid w:val="00A146D7"/>
    <w:rsid w:val="00A1620C"/>
    <w:rsid w:val="00A16A48"/>
    <w:rsid w:val="00A16D7A"/>
    <w:rsid w:val="00A1708D"/>
    <w:rsid w:val="00A17301"/>
    <w:rsid w:val="00A17597"/>
    <w:rsid w:val="00A176F4"/>
    <w:rsid w:val="00A177B9"/>
    <w:rsid w:val="00A17C28"/>
    <w:rsid w:val="00A20308"/>
    <w:rsid w:val="00A2061B"/>
    <w:rsid w:val="00A21003"/>
    <w:rsid w:val="00A21292"/>
    <w:rsid w:val="00A213DE"/>
    <w:rsid w:val="00A2145F"/>
    <w:rsid w:val="00A21A05"/>
    <w:rsid w:val="00A21A79"/>
    <w:rsid w:val="00A21DF0"/>
    <w:rsid w:val="00A22138"/>
    <w:rsid w:val="00A221EE"/>
    <w:rsid w:val="00A2241B"/>
    <w:rsid w:val="00A2260D"/>
    <w:rsid w:val="00A22AB5"/>
    <w:rsid w:val="00A22F2C"/>
    <w:rsid w:val="00A2333C"/>
    <w:rsid w:val="00A235A0"/>
    <w:rsid w:val="00A23FCC"/>
    <w:rsid w:val="00A240DC"/>
    <w:rsid w:val="00A24145"/>
    <w:rsid w:val="00A24A1F"/>
    <w:rsid w:val="00A24AC5"/>
    <w:rsid w:val="00A24C9C"/>
    <w:rsid w:val="00A25311"/>
    <w:rsid w:val="00A2588A"/>
    <w:rsid w:val="00A2589D"/>
    <w:rsid w:val="00A2590B"/>
    <w:rsid w:val="00A26183"/>
    <w:rsid w:val="00A2684A"/>
    <w:rsid w:val="00A26A13"/>
    <w:rsid w:val="00A26C3E"/>
    <w:rsid w:val="00A26F12"/>
    <w:rsid w:val="00A26FF9"/>
    <w:rsid w:val="00A27452"/>
    <w:rsid w:val="00A274BD"/>
    <w:rsid w:val="00A276CC"/>
    <w:rsid w:val="00A277CD"/>
    <w:rsid w:val="00A27863"/>
    <w:rsid w:val="00A279E4"/>
    <w:rsid w:val="00A27FDD"/>
    <w:rsid w:val="00A30339"/>
    <w:rsid w:val="00A30406"/>
    <w:rsid w:val="00A306DD"/>
    <w:rsid w:val="00A309D7"/>
    <w:rsid w:val="00A309FA"/>
    <w:rsid w:val="00A30BED"/>
    <w:rsid w:val="00A30FED"/>
    <w:rsid w:val="00A3108C"/>
    <w:rsid w:val="00A310CD"/>
    <w:rsid w:val="00A31144"/>
    <w:rsid w:val="00A31530"/>
    <w:rsid w:val="00A31A72"/>
    <w:rsid w:val="00A31BEF"/>
    <w:rsid w:val="00A3226B"/>
    <w:rsid w:val="00A3234F"/>
    <w:rsid w:val="00A324FC"/>
    <w:rsid w:val="00A32650"/>
    <w:rsid w:val="00A32A19"/>
    <w:rsid w:val="00A330C7"/>
    <w:rsid w:val="00A33670"/>
    <w:rsid w:val="00A338DD"/>
    <w:rsid w:val="00A33959"/>
    <w:rsid w:val="00A33C45"/>
    <w:rsid w:val="00A33E5E"/>
    <w:rsid w:val="00A33EBF"/>
    <w:rsid w:val="00A3450E"/>
    <w:rsid w:val="00A348EA"/>
    <w:rsid w:val="00A34922"/>
    <w:rsid w:val="00A349F2"/>
    <w:rsid w:val="00A34B19"/>
    <w:rsid w:val="00A35629"/>
    <w:rsid w:val="00A35655"/>
    <w:rsid w:val="00A36059"/>
    <w:rsid w:val="00A36550"/>
    <w:rsid w:val="00A368B8"/>
    <w:rsid w:val="00A36A7F"/>
    <w:rsid w:val="00A36C47"/>
    <w:rsid w:val="00A37390"/>
    <w:rsid w:val="00A3762D"/>
    <w:rsid w:val="00A3799F"/>
    <w:rsid w:val="00A401BE"/>
    <w:rsid w:val="00A407C3"/>
    <w:rsid w:val="00A40AAD"/>
    <w:rsid w:val="00A40B39"/>
    <w:rsid w:val="00A40F5A"/>
    <w:rsid w:val="00A4118D"/>
    <w:rsid w:val="00A412F8"/>
    <w:rsid w:val="00A4160F"/>
    <w:rsid w:val="00A41B9C"/>
    <w:rsid w:val="00A41C35"/>
    <w:rsid w:val="00A41DF4"/>
    <w:rsid w:val="00A41EB2"/>
    <w:rsid w:val="00A42244"/>
    <w:rsid w:val="00A42BEF"/>
    <w:rsid w:val="00A42CCA"/>
    <w:rsid w:val="00A42CEC"/>
    <w:rsid w:val="00A42D3D"/>
    <w:rsid w:val="00A430C6"/>
    <w:rsid w:val="00A437F4"/>
    <w:rsid w:val="00A4393C"/>
    <w:rsid w:val="00A43CF4"/>
    <w:rsid w:val="00A43D85"/>
    <w:rsid w:val="00A44607"/>
    <w:rsid w:val="00A44B26"/>
    <w:rsid w:val="00A451D5"/>
    <w:rsid w:val="00A45B90"/>
    <w:rsid w:val="00A46392"/>
    <w:rsid w:val="00A46B4F"/>
    <w:rsid w:val="00A46C04"/>
    <w:rsid w:val="00A47D0D"/>
    <w:rsid w:val="00A47E43"/>
    <w:rsid w:val="00A50213"/>
    <w:rsid w:val="00A50853"/>
    <w:rsid w:val="00A51552"/>
    <w:rsid w:val="00A5159F"/>
    <w:rsid w:val="00A51914"/>
    <w:rsid w:val="00A51CB0"/>
    <w:rsid w:val="00A51FC2"/>
    <w:rsid w:val="00A521F3"/>
    <w:rsid w:val="00A52639"/>
    <w:rsid w:val="00A52655"/>
    <w:rsid w:val="00A527A5"/>
    <w:rsid w:val="00A52A55"/>
    <w:rsid w:val="00A52C07"/>
    <w:rsid w:val="00A52FB9"/>
    <w:rsid w:val="00A5310C"/>
    <w:rsid w:val="00A53CB9"/>
    <w:rsid w:val="00A547A5"/>
    <w:rsid w:val="00A54D6B"/>
    <w:rsid w:val="00A54D85"/>
    <w:rsid w:val="00A54EEB"/>
    <w:rsid w:val="00A5508B"/>
    <w:rsid w:val="00A55093"/>
    <w:rsid w:val="00A5519E"/>
    <w:rsid w:val="00A559AA"/>
    <w:rsid w:val="00A559D1"/>
    <w:rsid w:val="00A5621C"/>
    <w:rsid w:val="00A563FF"/>
    <w:rsid w:val="00A564B7"/>
    <w:rsid w:val="00A56620"/>
    <w:rsid w:val="00A56B08"/>
    <w:rsid w:val="00A579B7"/>
    <w:rsid w:val="00A60866"/>
    <w:rsid w:val="00A60B72"/>
    <w:rsid w:val="00A60C06"/>
    <w:rsid w:val="00A61EF5"/>
    <w:rsid w:val="00A62009"/>
    <w:rsid w:val="00A63312"/>
    <w:rsid w:val="00A63AEC"/>
    <w:rsid w:val="00A63E07"/>
    <w:rsid w:val="00A641BF"/>
    <w:rsid w:val="00A64D50"/>
    <w:rsid w:val="00A650FE"/>
    <w:rsid w:val="00A65145"/>
    <w:rsid w:val="00A6523E"/>
    <w:rsid w:val="00A65495"/>
    <w:rsid w:val="00A655F6"/>
    <w:rsid w:val="00A65A53"/>
    <w:rsid w:val="00A65E86"/>
    <w:rsid w:val="00A6610A"/>
    <w:rsid w:val="00A661DF"/>
    <w:rsid w:val="00A66BE0"/>
    <w:rsid w:val="00A66C2A"/>
    <w:rsid w:val="00A672D3"/>
    <w:rsid w:val="00A67A29"/>
    <w:rsid w:val="00A67B02"/>
    <w:rsid w:val="00A702AF"/>
    <w:rsid w:val="00A702C5"/>
    <w:rsid w:val="00A70675"/>
    <w:rsid w:val="00A706DA"/>
    <w:rsid w:val="00A70ABC"/>
    <w:rsid w:val="00A70ACD"/>
    <w:rsid w:val="00A70B60"/>
    <w:rsid w:val="00A70DB4"/>
    <w:rsid w:val="00A712D3"/>
    <w:rsid w:val="00A7171A"/>
    <w:rsid w:val="00A71DD4"/>
    <w:rsid w:val="00A72C37"/>
    <w:rsid w:val="00A72D2D"/>
    <w:rsid w:val="00A72D5E"/>
    <w:rsid w:val="00A7301B"/>
    <w:rsid w:val="00A732B8"/>
    <w:rsid w:val="00A739BF"/>
    <w:rsid w:val="00A73B8A"/>
    <w:rsid w:val="00A73CAD"/>
    <w:rsid w:val="00A749B9"/>
    <w:rsid w:val="00A7507C"/>
    <w:rsid w:val="00A751BE"/>
    <w:rsid w:val="00A755BA"/>
    <w:rsid w:val="00A75697"/>
    <w:rsid w:val="00A7614C"/>
    <w:rsid w:val="00A76288"/>
    <w:rsid w:val="00A763C7"/>
    <w:rsid w:val="00A77094"/>
    <w:rsid w:val="00A77562"/>
    <w:rsid w:val="00A776A7"/>
    <w:rsid w:val="00A77BCE"/>
    <w:rsid w:val="00A77CD7"/>
    <w:rsid w:val="00A77EB9"/>
    <w:rsid w:val="00A807F9"/>
    <w:rsid w:val="00A80959"/>
    <w:rsid w:val="00A80A21"/>
    <w:rsid w:val="00A81518"/>
    <w:rsid w:val="00A81EFB"/>
    <w:rsid w:val="00A821CB"/>
    <w:rsid w:val="00A822C7"/>
    <w:rsid w:val="00A825A6"/>
    <w:rsid w:val="00A82638"/>
    <w:rsid w:val="00A8285B"/>
    <w:rsid w:val="00A82C8C"/>
    <w:rsid w:val="00A82CEF"/>
    <w:rsid w:val="00A82E13"/>
    <w:rsid w:val="00A82E1F"/>
    <w:rsid w:val="00A83069"/>
    <w:rsid w:val="00A83194"/>
    <w:rsid w:val="00A8351A"/>
    <w:rsid w:val="00A835CB"/>
    <w:rsid w:val="00A83629"/>
    <w:rsid w:val="00A83719"/>
    <w:rsid w:val="00A83BA1"/>
    <w:rsid w:val="00A83CCC"/>
    <w:rsid w:val="00A83D63"/>
    <w:rsid w:val="00A83E49"/>
    <w:rsid w:val="00A83F34"/>
    <w:rsid w:val="00A842CB"/>
    <w:rsid w:val="00A84555"/>
    <w:rsid w:val="00A847BE"/>
    <w:rsid w:val="00A84E83"/>
    <w:rsid w:val="00A851ED"/>
    <w:rsid w:val="00A85262"/>
    <w:rsid w:val="00A85AED"/>
    <w:rsid w:val="00A86371"/>
    <w:rsid w:val="00A8685B"/>
    <w:rsid w:val="00A87244"/>
    <w:rsid w:val="00A87555"/>
    <w:rsid w:val="00A87A56"/>
    <w:rsid w:val="00A901A0"/>
    <w:rsid w:val="00A90D4D"/>
    <w:rsid w:val="00A91C9B"/>
    <w:rsid w:val="00A9200B"/>
    <w:rsid w:val="00A923D1"/>
    <w:rsid w:val="00A924ED"/>
    <w:rsid w:val="00A92A17"/>
    <w:rsid w:val="00A92D26"/>
    <w:rsid w:val="00A92F07"/>
    <w:rsid w:val="00A93582"/>
    <w:rsid w:val="00A937BD"/>
    <w:rsid w:val="00A937BF"/>
    <w:rsid w:val="00A93A9C"/>
    <w:rsid w:val="00A93BFE"/>
    <w:rsid w:val="00A93C30"/>
    <w:rsid w:val="00A93EB1"/>
    <w:rsid w:val="00A9432D"/>
    <w:rsid w:val="00A949E3"/>
    <w:rsid w:val="00A94EAF"/>
    <w:rsid w:val="00A94F5D"/>
    <w:rsid w:val="00A95514"/>
    <w:rsid w:val="00A96064"/>
    <w:rsid w:val="00A96556"/>
    <w:rsid w:val="00A96AD9"/>
    <w:rsid w:val="00A96DB0"/>
    <w:rsid w:val="00A970BE"/>
    <w:rsid w:val="00A97F48"/>
    <w:rsid w:val="00A97F5E"/>
    <w:rsid w:val="00AA0041"/>
    <w:rsid w:val="00AA02A5"/>
    <w:rsid w:val="00AA05B3"/>
    <w:rsid w:val="00AA0AE1"/>
    <w:rsid w:val="00AA0C01"/>
    <w:rsid w:val="00AA10D2"/>
    <w:rsid w:val="00AA1DCA"/>
    <w:rsid w:val="00AA1F90"/>
    <w:rsid w:val="00AA1FA5"/>
    <w:rsid w:val="00AA2399"/>
    <w:rsid w:val="00AA24BF"/>
    <w:rsid w:val="00AA27E1"/>
    <w:rsid w:val="00AA2A6D"/>
    <w:rsid w:val="00AA32A6"/>
    <w:rsid w:val="00AA33A0"/>
    <w:rsid w:val="00AA3670"/>
    <w:rsid w:val="00AA3BE1"/>
    <w:rsid w:val="00AA40C9"/>
    <w:rsid w:val="00AA41A7"/>
    <w:rsid w:val="00AA4663"/>
    <w:rsid w:val="00AA538A"/>
    <w:rsid w:val="00AA5C65"/>
    <w:rsid w:val="00AA6381"/>
    <w:rsid w:val="00AA6398"/>
    <w:rsid w:val="00AA69E6"/>
    <w:rsid w:val="00AA701B"/>
    <w:rsid w:val="00AA789A"/>
    <w:rsid w:val="00AA7939"/>
    <w:rsid w:val="00AA7DD7"/>
    <w:rsid w:val="00AA7EF1"/>
    <w:rsid w:val="00AB0EDC"/>
    <w:rsid w:val="00AB101A"/>
    <w:rsid w:val="00AB1B00"/>
    <w:rsid w:val="00AB1BF2"/>
    <w:rsid w:val="00AB1E52"/>
    <w:rsid w:val="00AB1E89"/>
    <w:rsid w:val="00AB21E4"/>
    <w:rsid w:val="00AB234B"/>
    <w:rsid w:val="00AB26C4"/>
    <w:rsid w:val="00AB2A5A"/>
    <w:rsid w:val="00AB2B3F"/>
    <w:rsid w:val="00AB2DA2"/>
    <w:rsid w:val="00AB314B"/>
    <w:rsid w:val="00AB31F2"/>
    <w:rsid w:val="00AB3536"/>
    <w:rsid w:val="00AB3B73"/>
    <w:rsid w:val="00AB3CC5"/>
    <w:rsid w:val="00AB4010"/>
    <w:rsid w:val="00AB40D7"/>
    <w:rsid w:val="00AB4422"/>
    <w:rsid w:val="00AB46E4"/>
    <w:rsid w:val="00AB4AD5"/>
    <w:rsid w:val="00AB4B4F"/>
    <w:rsid w:val="00AB544E"/>
    <w:rsid w:val="00AB5CEF"/>
    <w:rsid w:val="00AB5ECC"/>
    <w:rsid w:val="00AB5FBF"/>
    <w:rsid w:val="00AB60BF"/>
    <w:rsid w:val="00AB630C"/>
    <w:rsid w:val="00AB6442"/>
    <w:rsid w:val="00AB7106"/>
    <w:rsid w:val="00AB7157"/>
    <w:rsid w:val="00AB72E9"/>
    <w:rsid w:val="00AB7820"/>
    <w:rsid w:val="00AB7E9E"/>
    <w:rsid w:val="00AB7EED"/>
    <w:rsid w:val="00AC12CE"/>
    <w:rsid w:val="00AC1850"/>
    <w:rsid w:val="00AC1C47"/>
    <w:rsid w:val="00AC205B"/>
    <w:rsid w:val="00AC2CC3"/>
    <w:rsid w:val="00AC3347"/>
    <w:rsid w:val="00AC3CF4"/>
    <w:rsid w:val="00AC3D14"/>
    <w:rsid w:val="00AC3D5A"/>
    <w:rsid w:val="00AC3FCB"/>
    <w:rsid w:val="00AC4532"/>
    <w:rsid w:val="00AC47A3"/>
    <w:rsid w:val="00AC4A0C"/>
    <w:rsid w:val="00AC4A4F"/>
    <w:rsid w:val="00AC5184"/>
    <w:rsid w:val="00AC63D7"/>
    <w:rsid w:val="00AC6B08"/>
    <w:rsid w:val="00AC7020"/>
    <w:rsid w:val="00AC76F4"/>
    <w:rsid w:val="00AC79EB"/>
    <w:rsid w:val="00AD0C48"/>
    <w:rsid w:val="00AD0C69"/>
    <w:rsid w:val="00AD0D39"/>
    <w:rsid w:val="00AD0E6C"/>
    <w:rsid w:val="00AD1862"/>
    <w:rsid w:val="00AD19B1"/>
    <w:rsid w:val="00AD1D79"/>
    <w:rsid w:val="00AD2674"/>
    <w:rsid w:val="00AD276B"/>
    <w:rsid w:val="00AD2828"/>
    <w:rsid w:val="00AD2B85"/>
    <w:rsid w:val="00AD2CFA"/>
    <w:rsid w:val="00AD2F9F"/>
    <w:rsid w:val="00AD341C"/>
    <w:rsid w:val="00AD38AF"/>
    <w:rsid w:val="00AD38C1"/>
    <w:rsid w:val="00AD3FF2"/>
    <w:rsid w:val="00AD4BA8"/>
    <w:rsid w:val="00AD5023"/>
    <w:rsid w:val="00AD52B4"/>
    <w:rsid w:val="00AD56AD"/>
    <w:rsid w:val="00AD6631"/>
    <w:rsid w:val="00AD6A3A"/>
    <w:rsid w:val="00AD7051"/>
    <w:rsid w:val="00AD7474"/>
    <w:rsid w:val="00AD7E56"/>
    <w:rsid w:val="00AE0188"/>
    <w:rsid w:val="00AE09A8"/>
    <w:rsid w:val="00AE09E7"/>
    <w:rsid w:val="00AE0AC1"/>
    <w:rsid w:val="00AE0B1D"/>
    <w:rsid w:val="00AE138F"/>
    <w:rsid w:val="00AE1610"/>
    <w:rsid w:val="00AE16D1"/>
    <w:rsid w:val="00AE1F72"/>
    <w:rsid w:val="00AE263E"/>
    <w:rsid w:val="00AE3203"/>
    <w:rsid w:val="00AE3F1A"/>
    <w:rsid w:val="00AE4172"/>
    <w:rsid w:val="00AE4771"/>
    <w:rsid w:val="00AE47F6"/>
    <w:rsid w:val="00AE5175"/>
    <w:rsid w:val="00AE5206"/>
    <w:rsid w:val="00AE5228"/>
    <w:rsid w:val="00AE5738"/>
    <w:rsid w:val="00AE5983"/>
    <w:rsid w:val="00AE5A83"/>
    <w:rsid w:val="00AE5C4D"/>
    <w:rsid w:val="00AE6742"/>
    <w:rsid w:val="00AE6CB4"/>
    <w:rsid w:val="00AE6E44"/>
    <w:rsid w:val="00AE6FD8"/>
    <w:rsid w:val="00AE700B"/>
    <w:rsid w:val="00AE70F0"/>
    <w:rsid w:val="00AE75BF"/>
    <w:rsid w:val="00AE7715"/>
    <w:rsid w:val="00AE7B41"/>
    <w:rsid w:val="00AE7D32"/>
    <w:rsid w:val="00AE7DB6"/>
    <w:rsid w:val="00AF00DD"/>
    <w:rsid w:val="00AF0290"/>
    <w:rsid w:val="00AF0356"/>
    <w:rsid w:val="00AF04BE"/>
    <w:rsid w:val="00AF0DE1"/>
    <w:rsid w:val="00AF1CBA"/>
    <w:rsid w:val="00AF20B1"/>
    <w:rsid w:val="00AF2849"/>
    <w:rsid w:val="00AF3103"/>
    <w:rsid w:val="00AF3692"/>
    <w:rsid w:val="00AF3D6A"/>
    <w:rsid w:val="00AF47C6"/>
    <w:rsid w:val="00AF4D8C"/>
    <w:rsid w:val="00AF509D"/>
    <w:rsid w:val="00AF5198"/>
    <w:rsid w:val="00AF54A9"/>
    <w:rsid w:val="00AF561C"/>
    <w:rsid w:val="00AF56D6"/>
    <w:rsid w:val="00AF5EA3"/>
    <w:rsid w:val="00AF6030"/>
    <w:rsid w:val="00AF6ACE"/>
    <w:rsid w:val="00AF705B"/>
    <w:rsid w:val="00AF725D"/>
    <w:rsid w:val="00AF7C01"/>
    <w:rsid w:val="00AF7D50"/>
    <w:rsid w:val="00AF7E50"/>
    <w:rsid w:val="00B001E3"/>
    <w:rsid w:val="00B00725"/>
    <w:rsid w:val="00B00A58"/>
    <w:rsid w:val="00B00D5B"/>
    <w:rsid w:val="00B01159"/>
    <w:rsid w:val="00B01278"/>
    <w:rsid w:val="00B01392"/>
    <w:rsid w:val="00B01791"/>
    <w:rsid w:val="00B01B77"/>
    <w:rsid w:val="00B01BA5"/>
    <w:rsid w:val="00B01C39"/>
    <w:rsid w:val="00B01FD2"/>
    <w:rsid w:val="00B0288B"/>
    <w:rsid w:val="00B028AC"/>
    <w:rsid w:val="00B02ACC"/>
    <w:rsid w:val="00B02BAE"/>
    <w:rsid w:val="00B02FCB"/>
    <w:rsid w:val="00B03AC7"/>
    <w:rsid w:val="00B043F9"/>
    <w:rsid w:val="00B04543"/>
    <w:rsid w:val="00B0465B"/>
    <w:rsid w:val="00B04A09"/>
    <w:rsid w:val="00B04AE4"/>
    <w:rsid w:val="00B04D84"/>
    <w:rsid w:val="00B0571B"/>
    <w:rsid w:val="00B072EF"/>
    <w:rsid w:val="00B07483"/>
    <w:rsid w:val="00B07E72"/>
    <w:rsid w:val="00B101D6"/>
    <w:rsid w:val="00B101EB"/>
    <w:rsid w:val="00B102F2"/>
    <w:rsid w:val="00B103D5"/>
    <w:rsid w:val="00B105E3"/>
    <w:rsid w:val="00B10BAD"/>
    <w:rsid w:val="00B10DA8"/>
    <w:rsid w:val="00B11040"/>
    <w:rsid w:val="00B11596"/>
    <w:rsid w:val="00B11718"/>
    <w:rsid w:val="00B11E68"/>
    <w:rsid w:val="00B12A8B"/>
    <w:rsid w:val="00B13770"/>
    <w:rsid w:val="00B1397A"/>
    <w:rsid w:val="00B13EB5"/>
    <w:rsid w:val="00B1464B"/>
    <w:rsid w:val="00B14DC9"/>
    <w:rsid w:val="00B14F4F"/>
    <w:rsid w:val="00B14FE6"/>
    <w:rsid w:val="00B15184"/>
    <w:rsid w:val="00B152BD"/>
    <w:rsid w:val="00B159D3"/>
    <w:rsid w:val="00B159F7"/>
    <w:rsid w:val="00B15B72"/>
    <w:rsid w:val="00B15DAA"/>
    <w:rsid w:val="00B15E7B"/>
    <w:rsid w:val="00B16096"/>
    <w:rsid w:val="00B161E4"/>
    <w:rsid w:val="00B1627A"/>
    <w:rsid w:val="00B16313"/>
    <w:rsid w:val="00B1708F"/>
    <w:rsid w:val="00B173BD"/>
    <w:rsid w:val="00B174F2"/>
    <w:rsid w:val="00B17528"/>
    <w:rsid w:val="00B17585"/>
    <w:rsid w:val="00B17C85"/>
    <w:rsid w:val="00B20175"/>
    <w:rsid w:val="00B20509"/>
    <w:rsid w:val="00B205B2"/>
    <w:rsid w:val="00B20658"/>
    <w:rsid w:val="00B20B00"/>
    <w:rsid w:val="00B20B3B"/>
    <w:rsid w:val="00B20F7C"/>
    <w:rsid w:val="00B215C7"/>
    <w:rsid w:val="00B2178C"/>
    <w:rsid w:val="00B21B19"/>
    <w:rsid w:val="00B21BB7"/>
    <w:rsid w:val="00B21CB5"/>
    <w:rsid w:val="00B2201C"/>
    <w:rsid w:val="00B229AD"/>
    <w:rsid w:val="00B2329F"/>
    <w:rsid w:val="00B2331B"/>
    <w:rsid w:val="00B23439"/>
    <w:rsid w:val="00B238FB"/>
    <w:rsid w:val="00B23949"/>
    <w:rsid w:val="00B23DAE"/>
    <w:rsid w:val="00B24092"/>
    <w:rsid w:val="00B2416E"/>
    <w:rsid w:val="00B24581"/>
    <w:rsid w:val="00B2545B"/>
    <w:rsid w:val="00B257DE"/>
    <w:rsid w:val="00B258EC"/>
    <w:rsid w:val="00B2638B"/>
    <w:rsid w:val="00B26693"/>
    <w:rsid w:val="00B266B9"/>
    <w:rsid w:val="00B267AA"/>
    <w:rsid w:val="00B26F0E"/>
    <w:rsid w:val="00B26F8F"/>
    <w:rsid w:val="00B2700A"/>
    <w:rsid w:val="00B272E4"/>
    <w:rsid w:val="00B27922"/>
    <w:rsid w:val="00B279A0"/>
    <w:rsid w:val="00B30B29"/>
    <w:rsid w:val="00B31514"/>
    <w:rsid w:val="00B32099"/>
    <w:rsid w:val="00B32559"/>
    <w:rsid w:val="00B32B3C"/>
    <w:rsid w:val="00B32B7C"/>
    <w:rsid w:val="00B32E6F"/>
    <w:rsid w:val="00B32F7C"/>
    <w:rsid w:val="00B333B0"/>
    <w:rsid w:val="00B33A5B"/>
    <w:rsid w:val="00B33B35"/>
    <w:rsid w:val="00B3408D"/>
    <w:rsid w:val="00B34332"/>
    <w:rsid w:val="00B34516"/>
    <w:rsid w:val="00B347FE"/>
    <w:rsid w:val="00B34BDA"/>
    <w:rsid w:val="00B3501A"/>
    <w:rsid w:val="00B354B3"/>
    <w:rsid w:val="00B3562B"/>
    <w:rsid w:val="00B3575E"/>
    <w:rsid w:val="00B35A7B"/>
    <w:rsid w:val="00B35D5A"/>
    <w:rsid w:val="00B3619C"/>
    <w:rsid w:val="00B362D1"/>
    <w:rsid w:val="00B36755"/>
    <w:rsid w:val="00B36829"/>
    <w:rsid w:val="00B36989"/>
    <w:rsid w:val="00B3732B"/>
    <w:rsid w:val="00B37425"/>
    <w:rsid w:val="00B3746D"/>
    <w:rsid w:val="00B375F8"/>
    <w:rsid w:val="00B37739"/>
    <w:rsid w:val="00B3791B"/>
    <w:rsid w:val="00B37AF5"/>
    <w:rsid w:val="00B37AF7"/>
    <w:rsid w:val="00B40BF1"/>
    <w:rsid w:val="00B40C0D"/>
    <w:rsid w:val="00B40FC4"/>
    <w:rsid w:val="00B41AE4"/>
    <w:rsid w:val="00B42472"/>
    <w:rsid w:val="00B42E1C"/>
    <w:rsid w:val="00B43438"/>
    <w:rsid w:val="00B4483D"/>
    <w:rsid w:val="00B44AC2"/>
    <w:rsid w:val="00B44BEE"/>
    <w:rsid w:val="00B44D86"/>
    <w:rsid w:val="00B45055"/>
    <w:rsid w:val="00B4511C"/>
    <w:rsid w:val="00B45A6A"/>
    <w:rsid w:val="00B46579"/>
    <w:rsid w:val="00B46A96"/>
    <w:rsid w:val="00B46CB8"/>
    <w:rsid w:val="00B46EB7"/>
    <w:rsid w:val="00B47311"/>
    <w:rsid w:val="00B47568"/>
    <w:rsid w:val="00B47971"/>
    <w:rsid w:val="00B479D8"/>
    <w:rsid w:val="00B47F49"/>
    <w:rsid w:val="00B50269"/>
    <w:rsid w:val="00B50661"/>
    <w:rsid w:val="00B50698"/>
    <w:rsid w:val="00B50A1A"/>
    <w:rsid w:val="00B50B04"/>
    <w:rsid w:val="00B50FAA"/>
    <w:rsid w:val="00B5104A"/>
    <w:rsid w:val="00B51901"/>
    <w:rsid w:val="00B51C76"/>
    <w:rsid w:val="00B51C97"/>
    <w:rsid w:val="00B52006"/>
    <w:rsid w:val="00B52470"/>
    <w:rsid w:val="00B52644"/>
    <w:rsid w:val="00B529BC"/>
    <w:rsid w:val="00B52D85"/>
    <w:rsid w:val="00B531E3"/>
    <w:rsid w:val="00B538FA"/>
    <w:rsid w:val="00B53A92"/>
    <w:rsid w:val="00B53BCC"/>
    <w:rsid w:val="00B53D0A"/>
    <w:rsid w:val="00B53EA8"/>
    <w:rsid w:val="00B54209"/>
    <w:rsid w:val="00B54C04"/>
    <w:rsid w:val="00B551B9"/>
    <w:rsid w:val="00B559F8"/>
    <w:rsid w:val="00B5617B"/>
    <w:rsid w:val="00B5653B"/>
    <w:rsid w:val="00B5685F"/>
    <w:rsid w:val="00B56B64"/>
    <w:rsid w:val="00B56F31"/>
    <w:rsid w:val="00B57146"/>
    <w:rsid w:val="00B574FF"/>
    <w:rsid w:val="00B57737"/>
    <w:rsid w:val="00B577F8"/>
    <w:rsid w:val="00B601FF"/>
    <w:rsid w:val="00B60E7E"/>
    <w:rsid w:val="00B61998"/>
    <w:rsid w:val="00B61D1E"/>
    <w:rsid w:val="00B627B2"/>
    <w:rsid w:val="00B631B1"/>
    <w:rsid w:val="00B636BD"/>
    <w:rsid w:val="00B64803"/>
    <w:rsid w:val="00B64A30"/>
    <w:rsid w:val="00B64BFD"/>
    <w:rsid w:val="00B64CC9"/>
    <w:rsid w:val="00B64D27"/>
    <w:rsid w:val="00B64ED3"/>
    <w:rsid w:val="00B65036"/>
    <w:rsid w:val="00B65161"/>
    <w:rsid w:val="00B6544E"/>
    <w:rsid w:val="00B656A6"/>
    <w:rsid w:val="00B66596"/>
    <w:rsid w:val="00B66630"/>
    <w:rsid w:val="00B66D52"/>
    <w:rsid w:val="00B66E14"/>
    <w:rsid w:val="00B66F31"/>
    <w:rsid w:val="00B67079"/>
    <w:rsid w:val="00B67180"/>
    <w:rsid w:val="00B67BAD"/>
    <w:rsid w:val="00B7067D"/>
    <w:rsid w:val="00B70968"/>
    <w:rsid w:val="00B713DA"/>
    <w:rsid w:val="00B71550"/>
    <w:rsid w:val="00B715D7"/>
    <w:rsid w:val="00B71B5E"/>
    <w:rsid w:val="00B71E5A"/>
    <w:rsid w:val="00B7272F"/>
    <w:rsid w:val="00B72BB4"/>
    <w:rsid w:val="00B73003"/>
    <w:rsid w:val="00B7340C"/>
    <w:rsid w:val="00B73780"/>
    <w:rsid w:val="00B74130"/>
    <w:rsid w:val="00B74975"/>
    <w:rsid w:val="00B74BD4"/>
    <w:rsid w:val="00B752DC"/>
    <w:rsid w:val="00B75307"/>
    <w:rsid w:val="00B76462"/>
    <w:rsid w:val="00B76833"/>
    <w:rsid w:val="00B76844"/>
    <w:rsid w:val="00B76D0D"/>
    <w:rsid w:val="00B771E7"/>
    <w:rsid w:val="00B77EB6"/>
    <w:rsid w:val="00B80B54"/>
    <w:rsid w:val="00B80CAA"/>
    <w:rsid w:val="00B80FE8"/>
    <w:rsid w:val="00B81B23"/>
    <w:rsid w:val="00B81F91"/>
    <w:rsid w:val="00B8260B"/>
    <w:rsid w:val="00B8347C"/>
    <w:rsid w:val="00B836D2"/>
    <w:rsid w:val="00B8467A"/>
    <w:rsid w:val="00B84E35"/>
    <w:rsid w:val="00B850A9"/>
    <w:rsid w:val="00B85A05"/>
    <w:rsid w:val="00B85D0D"/>
    <w:rsid w:val="00B85E98"/>
    <w:rsid w:val="00B861DA"/>
    <w:rsid w:val="00B874F4"/>
    <w:rsid w:val="00B87610"/>
    <w:rsid w:val="00B87DE5"/>
    <w:rsid w:val="00B901B1"/>
    <w:rsid w:val="00B90933"/>
    <w:rsid w:val="00B910DA"/>
    <w:rsid w:val="00B928D0"/>
    <w:rsid w:val="00B92DA2"/>
    <w:rsid w:val="00B93148"/>
    <w:rsid w:val="00B93802"/>
    <w:rsid w:val="00B939DC"/>
    <w:rsid w:val="00B942CB"/>
    <w:rsid w:val="00B94A98"/>
    <w:rsid w:val="00B94C99"/>
    <w:rsid w:val="00B95085"/>
    <w:rsid w:val="00B951BC"/>
    <w:rsid w:val="00B9544C"/>
    <w:rsid w:val="00B959DE"/>
    <w:rsid w:val="00B961A9"/>
    <w:rsid w:val="00B963B1"/>
    <w:rsid w:val="00B96567"/>
    <w:rsid w:val="00B97735"/>
    <w:rsid w:val="00B9781C"/>
    <w:rsid w:val="00B97FF9"/>
    <w:rsid w:val="00BA07D7"/>
    <w:rsid w:val="00BA0B7A"/>
    <w:rsid w:val="00BA0C84"/>
    <w:rsid w:val="00BA0D6B"/>
    <w:rsid w:val="00BA0EE1"/>
    <w:rsid w:val="00BA1046"/>
    <w:rsid w:val="00BA150B"/>
    <w:rsid w:val="00BA167D"/>
    <w:rsid w:val="00BA1D20"/>
    <w:rsid w:val="00BA2236"/>
    <w:rsid w:val="00BA3A29"/>
    <w:rsid w:val="00BA3FAF"/>
    <w:rsid w:val="00BA4068"/>
    <w:rsid w:val="00BA4C5F"/>
    <w:rsid w:val="00BA4C99"/>
    <w:rsid w:val="00BA5249"/>
    <w:rsid w:val="00BA695B"/>
    <w:rsid w:val="00BA6BE3"/>
    <w:rsid w:val="00BA6DE6"/>
    <w:rsid w:val="00BA7A1C"/>
    <w:rsid w:val="00BA7D4D"/>
    <w:rsid w:val="00BA7F25"/>
    <w:rsid w:val="00BB0164"/>
    <w:rsid w:val="00BB043D"/>
    <w:rsid w:val="00BB05C7"/>
    <w:rsid w:val="00BB065C"/>
    <w:rsid w:val="00BB0F5A"/>
    <w:rsid w:val="00BB1398"/>
    <w:rsid w:val="00BB1627"/>
    <w:rsid w:val="00BB1920"/>
    <w:rsid w:val="00BB1A57"/>
    <w:rsid w:val="00BB1B97"/>
    <w:rsid w:val="00BB1EAA"/>
    <w:rsid w:val="00BB20D3"/>
    <w:rsid w:val="00BB2A6F"/>
    <w:rsid w:val="00BB2C2D"/>
    <w:rsid w:val="00BB2EEC"/>
    <w:rsid w:val="00BB3222"/>
    <w:rsid w:val="00BB352E"/>
    <w:rsid w:val="00BB3FEF"/>
    <w:rsid w:val="00BB45E6"/>
    <w:rsid w:val="00BB4836"/>
    <w:rsid w:val="00BB4F5E"/>
    <w:rsid w:val="00BB527B"/>
    <w:rsid w:val="00BB533B"/>
    <w:rsid w:val="00BB60EA"/>
    <w:rsid w:val="00BB613D"/>
    <w:rsid w:val="00BB6273"/>
    <w:rsid w:val="00BB62CD"/>
    <w:rsid w:val="00BB690E"/>
    <w:rsid w:val="00BB69B2"/>
    <w:rsid w:val="00BB6F6E"/>
    <w:rsid w:val="00BB70F9"/>
    <w:rsid w:val="00BB7600"/>
    <w:rsid w:val="00BB76CA"/>
    <w:rsid w:val="00BB7E45"/>
    <w:rsid w:val="00BC0380"/>
    <w:rsid w:val="00BC1D41"/>
    <w:rsid w:val="00BC22AC"/>
    <w:rsid w:val="00BC234E"/>
    <w:rsid w:val="00BC2CA0"/>
    <w:rsid w:val="00BC32E0"/>
    <w:rsid w:val="00BC3A6D"/>
    <w:rsid w:val="00BC3F35"/>
    <w:rsid w:val="00BC45E9"/>
    <w:rsid w:val="00BC4943"/>
    <w:rsid w:val="00BC4971"/>
    <w:rsid w:val="00BC4FBE"/>
    <w:rsid w:val="00BC4FBF"/>
    <w:rsid w:val="00BC5116"/>
    <w:rsid w:val="00BC61B0"/>
    <w:rsid w:val="00BC6438"/>
    <w:rsid w:val="00BC6609"/>
    <w:rsid w:val="00BC660E"/>
    <w:rsid w:val="00BC6D4D"/>
    <w:rsid w:val="00BC735C"/>
    <w:rsid w:val="00BC7CBC"/>
    <w:rsid w:val="00BD06ED"/>
    <w:rsid w:val="00BD0844"/>
    <w:rsid w:val="00BD09AA"/>
    <w:rsid w:val="00BD0D94"/>
    <w:rsid w:val="00BD1419"/>
    <w:rsid w:val="00BD162C"/>
    <w:rsid w:val="00BD18DB"/>
    <w:rsid w:val="00BD1DD8"/>
    <w:rsid w:val="00BD223B"/>
    <w:rsid w:val="00BD23A2"/>
    <w:rsid w:val="00BD27B2"/>
    <w:rsid w:val="00BD2807"/>
    <w:rsid w:val="00BD2E60"/>
    <w:rsid w:val="00BD317F"/>
    <w:rsid w:val="00BD32CF"/>
    <w:rsid w:val="00BD3852"/>
    <w:rsid w:val="00BD3D7C"/>
    <w:rsid w:val="00BD3DBD"/>
    <w:rsid w:val="00BD3F85"/>
    <w:rsid w:val="00BD40C0"/>
    <w:rsid w:val="00BD4DD7"/>
    <w:rsid w:val="00BD4E47"/>
    <w:rsid w:val="00BD5074"/>
    <w:rsid w:val="00BD53BB"/>
    <w:rsid w:val="00BD56AF"/>
    <w:rsid w:val="00BD5805"/>
    <w:rsid w:val="00BD5B2C"/>
    <w:rsid w:val="00BD666A"/>
    <w:rsid w:val="00BD66FA"/>
    <w:rsid w:val="00BD73D4"/>
    <w:rsid w:val="00BD7907"/>
    <w:rsid w:val="00BD7D2C"/>
    <w:rsid w:val="00BE0117"/>
    <w:rsid w:val="00BE0832"/>
    <w:rsid w:val="00BE0932"/>
    <w:rsid w:val="00BE0AC7"/>
    <w:rsid w:val="00BE1322"/>
    <w:rsid w:val="00BE160A"/>
    <w:rsid w:val="00BE1B69"/>
    <w:rsid w:val="00BE209B"/>
    <w:rsid w:val="00BE219A"/>
    <w:rsid w:val="00BE31BB"/>
    <w:rsid w:val="00BE3321"/>
    <w:rsid w:val="00BE33F8"/>
    <w:rsid w:val="00BE39AA"/>
    <w:rsid w:val="00BE3A8C"/>
    <w:rsid w:val="00BE3E90"/>
    <w:rsid w:val="00BE3F29"/>
    <w:rsid w:val="00BE4456"/>
    <w:rsid w:val="00BE464A"/>
    <w:rsid w:val="00BE4D46"/>
    <w:rsid w:val="00BE5875"/>
    <w:rsid w:val="00BE6313"/>
    <w:rsid w:val="00BE6404"/>
    <w:rsid w:val="00BE64F8"/>
    <w:rsid w:val="00BE6704"/>
    <w:rsid w:val="00BE6B78"/>
    <w:rsid w:val="00BE7251"/>
    <w:rsid w:val="00BE7344"/>
    <w:rsid w:val="00BE7C0E"/>
    <w:rsid w:val="00BE7DA6"/>
    <w:rsid w:val="00BE7E33"/>
    <w:rsid w:val="00BE7E41"/>
    <w:rsid w:val="00BF0552"/>
    <w:rsid w:val="00BF09BD"/>
    <w:rsid w:val="00BF0E81"/>
    <w:rsid w:val="00BF0ECA"/>
    <w:rsid w:val="00BF0F8A"/>
    <w:rsid w:val="00BF137E"/>
    <w:rsid w:val="00BF183A"/>
    <w:rsid w:val="00BF1C17"/>
    <w:rsid w:val="00BF1E8D"/>
    <w:rsid w:val="00BF23F5"/>
    <w:rsid w:val="00BF2FD8"/>
    <w:rsid w:val="00BF2FEA"/>
    <w:rsid w:val="00BF34C5"/>
    <w:rsid w:val="00BF34E6"/>
    <w:rsid w:val="00BF3AB2"/>
    <w:rsid w:val="00BF3C0A"/>
    <w:rsid w:val="00BF3E7D"/>
    <w:rsid w:val="00BF45BF"/>
    <w:rsid w:val="00BF4C01"/>
    <w:rsid w:val="00BF51D0"/>
    <w:rsid w:val="00BF5843"/>
    <w:rsid w:val="00BF5B7D"/>
    <w:rsid w:val="00BF5C01"/>
    <w:rsid w:val="00BF5DA4"/>
    <w:rsid w:val="00BF5DB9"/>
    <w:rsid w:val="00BF5DCA"/>
    <w:rsid w:val="00BF5E9D"/>
    <w:rsid w:val="00BF62D5"/>
    <w:rsid w:val="00BF674F"/>
    <w:rsid w:val="00BF682C"/>
    <w:rsid w:val="00BF6F02"/>
    <w:rsid w:val="00BF6F05"/>
    <w:rsid w:val="00BF71E7"/>
    <w:rsid w:val="00BF724C"/>
    <w:rsid w:val="00BF7859"/>
    <w:rsid w:val="00BF7FF1"/>
    <w:rsid w:val="00C0051A"/>
    <w:rsid w:val="00C0088E"/>
    <w:rsid w:val="00C0152D"/>
    <w:rsid w:val="00C01747"/>
    <w:rsid w:val="00C01E08"/>
    <w:rsid w:val="00C02261"/>
    <w:rsid w:val="00C02AA9"/>
    <w:rsid w:val="00C02B50"/>
    <w:rsid w:val="00C02E7A"/>
    <w:rsid w:val="00C03913"/>
    <w:rsid w:val="00C039AA"/>
    <w:rsid w:val="00C03E60"/>
    <w:rsid w:val="00C040F4"/>
    <w:rsid w:val="00C042E8"/>
    <w:rsid w:val="00C0475D"/>
    <w:rsid w:val="00C0476D"/>
    <w:rsid w:val="00C04BF2"/>
    <w:rsid w:val="00C05145"/>
    <w:rsid w:val="00C05701"/>
    <w:rsid w:val="00C05DE7"/>
    <w:rsid w:val="00C068A1"/>
    <w:rsid w:val="00C06C45"/>
    <w:rsid w:val="00C06D28"/>
    <w:rsid w:val="00C06EB0"/>
    <w:rsid w:val="00C06FF0"/>
    <w:rsid w:val="00C07207"/>
    <w:rsid w:val="00C07AC7"/>
    <w:rsid w:val="00C07E11"/>
    <w:rsid w:val="00C07E39"/>
    <w:rsid w:val="00C07E3F"/>
    <w:rsid w:val="00C100EA"/>
    <w:rsid w:val="00C102AF"/>
    <w:rsid w:val="00C10C24"/>
    <w:rsid w:val="00C11088"/>
    <w:rsid w:val="00C111CF"/>
    <w:rsid w:val="00C11331"/>
    <w:rsid w:val="00C1143A"/>
    <w:rsid w:val="00C11760"/>
    <w:rsid w:val="00C119AE"/>
    <w:rsid w:val="00C12268"/>
    <w:rsid w:val="00C12C50"/>
    <w:rsid w:val="00C12D8D"/>
    <w:rsid w:val="00C137DC"/>
    <w:rsid w:val="00C14023"/>
    <w:rsid w:val="00C14228"/>
    <w:rsid w:val="00C14597"/>
    <w:rsid w:val="00C15352"/>
    <w:rsid w:val="00C15877"/>
    <w:rsid w:val="00C1592B"/>
    <w:rsid w:val="00C16D7B"/>
    <w:rsid w:val="00C1713B"/>
    <w:rsid w:val="00C17A90"/>
    <w:rsid w:val="00C17C16"/>
    <w:rsid w:val="00C17C56"/>
    <w:rsid w:val="00C17E93"/>
    <w:rsid w:val="00C17F40"/>
    <w:rsid w:val="00C200C2"/>
    <w:rsid w:val="00C2046B"/>
    <w:rsid w:val="00C207DF"/>
    <w:rsid w:val="00C20994"/>
    <w:rsid w:val="00C20A1D"/>
    <w:rsid w:val="00C21027"/>
    <w:rsid w:val="00C21217"/>
    <w:rsid w:val="00C2171D"/>
    <w:rsid w:val="00C21795"/>
    <w:rsid w:val="00C22823"/>
    <w:rsid w:val="00C231A5"/>
    <w:rsid w:val="00C231D2"/>
    <w:rsid w:val="00C233B5"/>
    <w:rsid w:val="00C23555"/>
    <w:rsid w:val="00C23E0C"/>
    <w:rsid w:val="00C23E93"/>
    <w:rsid w:val="00C2461A"/>
    <w:rsid w:val="00C24917"/>
    <w:rsid w:val="00C2503D"/>
    <w:rsid w:val="00C254F8"/>
    <w:rsid w:val="00C25C8D"/>
    <w:rsid w:val="00C262EB"/>
    <w:rsid w:val="00C269B1"/>
    <w:rsid w:val="00C26F39"/>
    <w:rsid w:val="00C27115"/>
    <w:rsid w:val="00C2773C"/>
    <w:rsid w:val="00C279D5"/>
    <w:rsid w:val="00C27AE5"/>
    <w:rsid w:val="00C30A55"/>
    <w:rsid w:val="00C31A90"/>
    <w:rsid w:val="00C31E0A"/>
    <w:rsid w:val="00C31F03"/>
    <w:rsid w:val="00C3221B"/>
    <w:rsid w:val="00C3275A"/>
    <w:rsid w:val="00C32761"/>
    <w:rsid w:val="00C3287B"/>
    <w:rsid w:val="00C32A59"/>
    <w:rsid w:val="00C32A83"/>
    <w:rsid w:val="00C33110"/>
    <w:rsid w:val="00C33499"/>
    <w:rsid w:val="00C33637"/>
    <w:rsid w:val="00C33832"/>
    <w:rsid w:val="00C33E49"/>
    <w:rsid w:val="00C342CF"/>
    <w:rsid w:val="00C34660"/>
    <w:rsid w:val="00C34796"/>
    <w:rsid w:val="00C34CD5"/>
    <w:rsid w:val="00C35990"/>
    <w:rsid w:val="00C35FA4"/>
    <w:rsid w:val="00C3618C"/>
    <w:rsid w:val="00C366D4"/>
    <w:rsid w:val="00C367A4"/>
    <w:rsid w:val="00C368EB"/>
    <w:rsid w:val="00C36A93"/>
    <w:rsid w:val="00C36B64"/>
    <w:rsid w:val="00C36D5C"/>
    <w:rsid w:val="00C37386"/>
    <w:rsid w:val="00C3754E"/>
    <w:rsid w:val="00C3759A"/>
    <w:rsid w:val="00C37A00"/>
    <w:rsid w:val="00C37B83"/>
    <w:rsid w:val="00C4019B"/>
    <w:rsid w:val="00C403F5"/>
    <w:rsid w:val="00C40B3A"/>
    <w:rsid w:val="00C41215"/>
    <w:rsid w:val="00C412F2"/>
    <w:rsid w:val="00C416C1"/>
    <w:rsid w:val="00C41FC1"/>
    <w:rsid w:val="00C4202D"/>
    <w:rsid w:val="00C4222E"/>
    <w:rsid w:val="00C43230"/>
    <w:rsid w:val="00C435FE"/>
    <w:rsid w:val="00C439BC"/>
    <w:rsid w:val="00C43F47"/>
    <w:rsid w:val="00C440F8"/>
    <w:rsid w:val="00C4425C"/>
    <w:rsid w:val="00C44647"/>
    <w:rsid w:val="00C4496E"/>
    <w:rsid w:val="00C4549A"/>
    <w:rsid w:val="00C45792"/>
    <w:rsid w:val="00C45B77"/>
    <w:rsid w:val="00C46346"/>
    <w:rsid w:val="00C46649"/>
    <w:rsid w:val="00C46689"/>
    <w:rsid w:val="00C46D31"/>
    <w:rsid w:val="00C47151"/>
    <w:rsid w:val="00C476BB"/>
    <w:rsid w:val="00C47872"/>
    <w:rsid w:val="00C478F7"/>
    <w:rsid w:val="00C5079B"/>
    <w:rsid w:val="00C50947"/>
    <w:rsid w:val="00C51D36"/>
    <w:rsid w:val="00C5223D"/>
    <w:rsid w:val="00C53914"/>
    <w:rsid w:val="00C54417"/>
    <w:rsid w:val="00C5531E"/>
    <w:rsid w:val="00C556D6"/>
    <w:rsid w:val="00C55834"/>
    <w:rsid w:val="00C57655"/>
    <w:rsid w:val="00C57BAF"/>
    <w:rsid w:val="00C57CAB"/>
    <w:rsid w:val="00C60F69"/>
    <w:rsid w:val="00C61667"/>
    <w:rsid w:val="00C61853"/>
    <w:rsid w:val="00C619FF"/>
    <w:rsid w:val="00C61AF1"/>
    <w:rsid w:val="00C61CB7"/>
    <w:rsid w:val="00C6235E"/>
    <w:rsid w:val="00C624CE"/>
    <w:rsid w:val="00C625B9"/>
    <w:rsid w:val="00C6289C"/>
    <w:rsid w:val="00C629FB"/>
    <w:rsid w:val="00C62B59"/>
    <w:rsid w:val="00C63059"/>
    <w:rsid w:val="00C634A6"/>
    <w:rsid w:val="00C63666"/>
    <w:rsid w:val="00C63D9E"/>
    <w:rsid w:val="00C6402B"/>
    <w:rsid w:val="00C64366"/>
    <w:rsid w:val="00C646E8"/>
    <w:rsid w:val="00C647C7"/>
    <w:rsid w:val="00C6494F"/>
    <w:rsid w:val="00C64DDA"/>
    <w:rsid w:val="00C65994"/>
    <w:rsid w:val="00C65EBC"/>
    <w:rsid w:val="00C66726"/>
    <w:rsid w:val="00C66D9F"/>
    <w:rsid w:val="00C70258"/>
    <w:rsid w:val="00C704ED"/>
    <w:rsid w:val="00C70B0F"/>
    <w:rsid w:val="00C71696"/>
    <w:rsid w:val="00C718B2"/>
    <w:rsid w:val="00C71F7B"/>
    <w:rsid w:val="00C7275F"/>
    <w:rsid w:val="00C732C3"/>
    <w:rsid w:val="00C733DF"/>
    <w:rsid w:val="00C736AD"/>
    <w:rsid w:val="00C73AFA"/>
    <w:rsid w:val="00C753E2"/>
    <w:rsid w:val="00C756E7"/>
    <w:rsid w:val="00C75956"/>
    <w:rsid w:val="00C75A98"/>
    <w:rsid w:val="00C75AFC"/>
    <w:rsid w:val="00C75B16"/>
    <w:rsid w:val="00C75D36"/>
    <w:rsid w:val="00C75F06"/>
    <w:rsid w:val="00C75F11"/>
    <w:rsid w:val="00C760CA"/>
    <w:rsid w:val="00C76963"/>
    <w:rsid w:val="00C76D9C"/>
    <w:rsid w:val="00C76EB9"/>
    <w:rsid w:val="00C776E7"/>
    <w:rsid w:val="00C77EF2"/>
    <w:rsid w:val="00C8012B"/>
    <w:rsid w:val="00C80A5A"/>
    <w:rsid w:val="00C80E2F"/>
    <w:rsid w:val="00C80F59"/>
    <w:rsid w:val="00C81483"/>
    <w:rsid w:val="00C8149C"/>
    <w:rsid w:val="00C81548"/>
    <w:rsid w:val="00C8282F"/>
    <w:rsid w:val="00C82C1D"/>
    <w:rsid w:val="00C83387"/>
    <w:rsid w:val="00C8370A"/>
    <w:rsid w:val="00C8380D"/>
    <w:rsid w:val="00C83C5E"/>
    <w:rsid w:val="00C849EA"/>
    <w:rsid w:val="00C857E3"/>
    <w:rsid w:val="00C85ADD"/>
    <w:rsid w:val="00C86D01"/>
    <w:rsid w:val="00C86FE2"/>
    <w:rsid w:val="00C87222"/>
    <w:rsid w:val="00C8734D"/>
    <w:rsid w:val="00C877AE"/>
    <w:rsid w:val="00C87CBD"/>
    <w:rsid w:val="00C90143"/>
    <w:rsid w:val="00C90408"/>
    <w:rsid w:val="00C90803"/>
    <w:rsid w:val="00C91516"/>
    <w:rsid w:val="00C918ED"/>
    <w:rsid w:val="00C91BF3"/>
    <w:rsid w:val="00C9233D"/>
    <w:rsid w:val="00C928FD"/>
    <w:rsid w:val="00C933CA"/>
    <w:rsid w:val="00C93442"/>
    <w:rsid w:val="00C93ADB"/>
    <w:rsid w:val="00C93F5A"/>
    <w:rsid w:val="00C9433C"/>
    <w:rsid w:val="00C94BD9"/>
    <w:rsid w:val="00C94F26"/>
    <w:rsid w:val="00C94F96"/>
    <w:rsid w:val="00C95683"/>
    <w:rsid w:val="00C958B0"/>
    <w:rsid w:val="00C959C0"/>
    <w:rsid w:val="00C96020"/>
    <w:rsid w:val="00C966A9"/>
    <w:rsid w:val="00C966C3"/>
    <w:rsid w:val="00C96B6B"/>
    <w:rsid w:val="00C9730F"/>
    <w:rsid w:val="00C973B9"/>
    <w:rsid w:val="00CA05FF"/>
    <w:rsid w:val="00CA094F"/>
    <w:rsid w:val="00CA1056"/>
    <w:rsid w:val="00CA12AA"/>
    <w:rsid w:val="00CA171C"/>
    <w:rsid w:val="00CA1786"/>
    <w:rsid w:val="00CA1AF8"/>
    <w:rsid w:val="00CA1EDA"/>
    <w:rsid w:val="00CA209F"/>
    <w:rsid w:val="00CA25C1"/>
    <w:rsid w:val="00CA32CC"/>
    <w:rsid w:val="00CA32FB"/>
    <w:rsid w:val="00CA3E05"/>
    <w:rsid w:val="00CA4443"/>
    <w:rsid w:val="00CA4444"/>
    <w:rsid w:val="00CA46D2"/>
    <w:rsid w:val="00CA4D32"/>
    <w:rsid w:val="00CA4EB6"/>
    <w:rsid w:val="00CA57F8"/>
    <w:rsid w:val="00CA586A"/>
    <w:rsid w:val="00CA5FFB"/>
    <w:rsid w:val="00CA6FB0"/>
    <w:rsid w:val="00CA74F7"/>
    <w:rsid w:val="00CA7683"/>
    <w:rsid w:val="00CA7B1B"/>
    <w:rsid w:val="00CA7D43"/>
    <w:rsid w:val="00CA7DA8"/>
    <w:rsid w:val="00CB0081"/>
    <w:rsid w:val="00CB026A"/>
    <w:rsid w:val="00CB0E9E"/>
    <w:rsid w:val="00CB23DA"/>
    <w:rsid w:val="00CB2445"/>
    <w:rsid w:val="00CB25BA"/>
    <w:rsid w:val="00CB28BE"/>
    <w:rsid w:val="00CB28CF"/>
    <w:rsid w:val="00CB2D45"/>
    <w:rsid w:val="00CB338C"/>
    <w:rsid w:val="00CB36F4"/>
    <w:rsid w:val="00CB400C"/>
    <w:rsid w:val="00CB4740"/>
    <w:rsid w:val="00CB4A05"/>
    <w:rsid w:val="00CB4E8E"/>
    <w:rsid w:val="00CB5178"/>
    <w:rsid w:val="00CB5202"/>
    <w:rsid w:val="00CB5228"/>
    <w:rsid w:val="00CB5253"/>
    <w:rsid w:val="00CB532A"/>
    <w:rsid w:val="00CB5372"/>
    <w:rsid w:val="00CB58A3"/>
    <w:rsid w:val="00CB7059"/>
    <w:rsid w:val="00CB7517"/>
    <w:rsid w:val="00CB7CC4"/>
    <w:rsid w:val="00CB7F38"/>
    <w:rsid w:val="00CC00E4"/>
    <w:rsid w:val="00CC05CA"/>
    <w:rsid w:val="00CC0802"/>
    <w:rsid w:val="00CC0B1F"/>
    <w:rsid w:val="00CC0B7F"/>
    <w:rsid w:val="00CC1787"/>
    <w:rsid w:val="00CC2A8B"/>
    <w:rsid w:val="00CC2AF7"/>
    <w:rsid w:val="00CC2BCD"/>
    <w:rsid w:val="00CC35B8"/>
    <w:rsid w:val="00CC40C9"/>
    <w:rsid w:val="00CC4652"/>
    <w:rsid w:val="00CC47A2"/>
    <w:rsid w:val="00CC4A01"/>
    <w:rsid w:val="00CC53C9"/>
    <w:rsid w:val="00CC5661"/>
    <w:rsid w:val="00CC5ADE"/>
    <w:rsid w:val="00CC5B30"/>
    <w:rsid w:val="00CC5C45"/>
    <w:rsid w:val="00CC60AC"/>
    <w:rsid w:val="00CC6781"/>
    <w:rsid w:val="00CC67BB"/>
    <w:rsid w:val="00CC6D40"/>
    <w:rsid w:val="00CC73AF"/>
    <w:rsid w:val="00CC7523"/>
    <w:rsid w:val="00CC7951"/>
    <w:rsid w:val="00CD0251"/>
    <w:rsid w:val="00CD0334"/>
    <w:rsid w:val="00CD094E"/>
    <w:rsid w:val="00CD0AB7"/>
    <w:rsid w:val="00CD0F91"/>
    <w:rsid w:val="00CD1077"/>
    <w:rsid w:val="00CD12CB"/>
    <w:rsid w:val="00CD148C"/>
    <w:rsid w:val="00CD14F4"/>
    <w:rsid w:val="00CD151F"/>
    <w:rsid w:val="00CD1739"/>
    <w:rsid w:val="00CD17E9"/>
    <w:rsid w:val="00CD20B2"/>
    <w:rsid w:val="00CD2901"/>
    <w:rsid w:val="00CD3C7E"/>
    <w:rsid w:val="00CD452B"/>
    <w:rsid w:val="00CD46E5"/>
    <w:rsid w:val="00CD4C88"/>
    <w:rsid w:val="00CD52DE"/>
    <w:rsid w:val="00CD534B"/>
    <w:rsid w:val="00CD5661"/>
    <w:rsid w:val="00CD5750"/>
    <w:rsid w:val="00CD58BF"/>
    <w:rsid w:val="00CD5E46"/>
    <w:rsid w:val="00CD5EC5"/>
    <w:rsid w:val="00CD63A3"/>
    <w:rsid w:val="00CD63ED"/>
    <w:rsid w:val="00CD64BF"/>
    <w:rsid w:val="00CD6927"/>
    <w:rsid w:val="00CD7009"/>
    <w:rsid w:val="00CD7523"/>
    <w:rsid w:val="00CD7C28"/>
    <w:rsid w:val="00CE03FF"/>
    <w:rsid w:val="00CE04FE"/>
    <w:rsid w:val="00CE05D8"/>
    <w:rsid w:val="00CE08B5"/>
    <w:rsid w:val="00CE08F1"/>
    <w:rsid w:val="00CE0EA2"/>
    <w:rsid w:val="00CE0F02"/>
    <w:rsid w:val="00CE1507"/>
    <w:rsid w:val="00CE1689"/>
    <w:rsid w:val="00CE16A7"/>
    <w:rsid w:val="00CE2505"/>
    <w:rsid w:val="00CE2582"/>
    <w:rsid w:val="00CE2907"/>
    <w:rsid w:val="00CE2959"/>
    <w:rsid w:val="00CE2D45"/>
    <w:rsid w:val="00CE2F57"/>
    <w:rsid w:val="00CE32E7"/>
    <w:rsid w:val="00CE347F"/>
    <w:rsid w:val="00CE3C86"/>
    <w:rsid w:val="00CE4BA1"/>
    <w:rsid w:val="00CE557A"/>
    <w:rsid w:val="00CE61FA"/>
    <w:rsid w:val="00CE69F4"/>
    <w:rsid w:val="00CE6ED9"/>
    <w:rsid w:val="00CE719C"/>
    <w:rsid w:val="00CE759B"/>
    <w:rsid w:val="00CE792C"/>
    <w:rsid w:val="00CE7C54"/>
    <w:rsid w:val="00CE7C9B"/>
    <w:rsid w:val="00CE7FD1"/>
    <w:rsid w:val="00CF01A2"/>
    <w:rsid w:val="00CF02A1"/>
    <w:rsid w:val="00CF05FF"/>
    <w:rsid w:val="00CF071B"/>
    <w:rsid w:val="00CF1089"/>
    <w:rsid w:val="00CF1378"/>
    <w:rsid w:val="00CF13FE"/>
    <w:rsid w:val="00CF165A"/>
    <w:rsid w:val="00CF17A5"/>
    <w:rsid w:val="00CF1E00"/>
    <w:rsid w:val="00CF2364"/>
    <w:rsid w:val="00CF2B96"/>
    <w:rsid w:val="00CF2C96"/>
    <w:rsid w:val="00CF2EB2"/>
    <w:rsid w:val="00CF2F73"/>
    <w:rsid w:val="00CF2F8C"/>
    <w:rsid w:val="00CF3D4D"/>
    <w:rsid w:val="00CF40B3"/>
    <w:rsid w:val="00CF4224"/>
    <w:rsid w:val="00CF47EA"/>
    <w:rsid w:val="00CF4B52"/>
    <w:rsid w:val="00CF4B5F"/>
    <w:rsid w:val="00CF4FAC"/>
    <w:rsid w:val="00CF5005"/>
    <w:rsid w:val="00CF511A"/>
    <w:rsid w:val="00CF5141"/>
    <w:rsid w:val="00CF5153"/>
    <w:rsid w:val="00CF57F6"/>
    <w:rsid w:val="00CF58FE"/>
    <w:rsid w:val="00CF6236"/>
    <w:rsid w:val="00CF63D1"/>
    <w:rsid w:val="00CF673F"/>
    <w:rsid w:val="00CF6BAB"/>
    <w:rsid w:val="00CF6C5D"/>
    <w:rsid w:val="00CF6CC9"/>
    <w:rsid w:val="00CF6D3B"/>
    <w:rsid w:val="00CF753D"/>
    <w:rsid w:val="00CF7FF3"/>
    <w:rsid w:val="00CF7FFC"/>
    <w:rsid w:val="00D00399"/>
    <w:rsid w:val="00D007DE"/>
    <w:rsid w:val="00D00A16"/>
    <w:rsid w:val="00D00EF7"/>
    <w:rsid w:val="00D01266"/>
    <w:rsid w:val="00D01321"/>
    <w:rsid w:val="00D01AD5"/>
    <w:rsid w:val="00D01CBC"/>
    <w:rsid w:val="00D02501"/>
    <w:rsid w:val="00D026A1"/>
    <w:rsid w:val="00D027A4"/>
    <w:rsid w:val="00D02C67"/>
    <w:rsid w:val="00D02C73"/>
    <w:rsid w:val="00D02C74"/>
    <w:rsid w:val="00D02C8F"/>
    <w:rsid w:val="00D03FDC"/>
    <w:rsid w:val="00D0472A"/>
    <w:rsid w:val="00D04CB4"/>
    <w:rsid w:val="00D04F19"/>
    <w:rsid w:val="00D04F5D"/>
    <w:rsid w:val="00D056EE"/>
    <w:rsid w:val="00D0576E"/>
    <w:rsid w:val="00D0582C"/>
    <w:rsid w:val="00D058E5"/>
    <w:rsid w:val="00D05C8D"/>
    <w:rsid w:val="00D05FA7"/>
    <w:rsid w:val="00D06689"/>
    <w:rsid w:val="00D06AF8"/>
    <w:rsid w:val="00D06EB7"/>
    <w:rsid w:val="00D07084"/>
    <w:rsid w:val="00D07324"/>
    <w:rsid w:val="00D073A5"/>
    <w:rsid w:val="00D0773D"/>
    <w:rsid w:val="00D07C9E"/>
    <w:rsid w:val="00D10000"/>
    <w:rsid w:val="00D101D2"/>
    <w:rsid w:val="00D108DF"/>
    <w:rsid w:val="00D10B53"/>
    <w:rsid w:val="00D10B6A"/>
    <w:rsid w:val="00D10C67"/>
    <w:rsid w:val="00D11309"/>
    <w:rsid w:val="00D11966"/>
    <w:rsid w:val="00D1255C"/>
    <w:rsid w:val="00D12C24"/>
    <w:rsid w:val="00D13244"/>
    <w:rsid w:val="00D1418C"/>
    <w:rsid w:val="00D14A6F"/>
    <w:rsid w:val="00D152CC"/>
    <w:rsid w:val="00D15C30"/>
    <w:rsid w:val="00D166F8"/>
    <w:rsid w:val="00D169C1"/>
    <w:rsid w:val="00D16F6A"/>
    <w:rsid w:val="00D179E5"/>
    <w:rsid w:val="00D17B74"/>
    <w:rsid w:val="00D21353"/>
    <w:rsid w:val="00D213E8"/>
    <w:rsid w:val="00D214D5"/>
    <w:rsid w:val="00D21500"/>
    <w:rsid w:val="00D21AF8"/>
    <w:rsid w:val="00D227B1"/>
    <w:rsid w:val="00D22DF8"/>
    <w:rsid w:val="00D238CE"/>
    <w:rsid w:val="00D23ED7"/>
    <w:rsid w:val="00D24714"/>
    <w:rsid w:val="00D253AC"/>
    <w:rsid w:val="00D253D1"/>
    <w:rsid w:val="00D2540C"/>
    <w:rsid w:val="00D25602"/>
    <w:rsid w:val="00D263BB"/>
    <w:rsid w:val="00D26457"/>
    <w:rsid w:val="00D26489"/>
    <w:rsid w:val="00D27104"/>
    <w:rsid w:val="00D2737E"/>
    <w:rsid w:val="00D27AA2"/>
    <w:rsid w:val="00D27EF6"/>
    <w:rsid w:val="00D3033A"/>
    <w:rsid w:val="00D30414"/>
    <w:rsid w:val="00D30977"/>
    <w:rsid w:val="00D30AAC"/>
    <w:rsid w:val="00D31202"/>
    <w:rsid w:val="00D3249C"/>
    <w:rsid w:val="00D32662"/>
    <w:rsid w:val="00D328AB"/>
    <w:rsid w:val="00D32A37"/>
    <w:rsid w:val="00D32E03"/>
    <w:rsid w:val="00D330C0"/>
    <w:rsid w:val="00D3346E"/>
    <w:rsid w:val="00D33F33"/>
    <w:rsid w:val="00D34005"/>
    <w:rsid w:val="00D34080"/>
    <w:rsid w:val="00D343FF"/>
    <w:rsid w:val="00D3445A"/>
    <w:rsid w:val="00D34685"/>
    <w:rsid w:val="00D346F1"/>
    <w:rsid w:val="00D34B84"/>
    <w:rsid w:val="00D3546B"/>
    <w:rsid w:val="00D358FE"/>
    <w:rsid w:val="00D35D57"/>
    <w:rsid w:val="00D36476"/>
    <w:rsid w:val="00D36BF8"/>
    <w:rsid w:val="00D3792C"/>
    <w:rsid w:val="00D37FBF"/>
    <w:rsid w:val="00D404CF"/>
    <w:rsid w:val="00D410C5"/>
    <w:rsid w:val="00D41FF2"/>
    <w:rsid w:val="00D425CC"/>
    <w:rsid w:val="00D426B0"/>
    <w:rsid w:val="00D42BF2"/>
    <w:rsid w:val="00D42DA2"/>
    <w:rsid w:val="00D439FB"/>
    <w:rsid w:val="00D43A07"/>
    <w:rsid w:val="00D43B59"/>
    <w:rsid w:val="00D43DCE"/>
    <w:rsid w:val="00D43ED6"/>
    <w:rsid w:val="00D43F8C"/>
    <w:rsid w:val="00D44098"/>
    <w:rsid w:val="00D4441E"/>
    <w:rsid w:val="00D4483F"/>
    <w:rsid w:val="00D44E8E"/>
    <w:rsid w:val="00D45042"/>
    <w:rsid w:val="00D456F8"/>
    <w:rsid w:val="00D45A6D"/>
    <w:rsid w:val="00D45D40"/>
    <w:rsid w:val="00D46733"/>
    <w:rsid w:val="00D46866"/>
    <w:rsid w:val="00D46DC6"/>
    <w:rsid w:val="00D46DF5"/>
    <w:rsid w:val="00D46E08"/>
    <w:rsid w:val="00D500CB"/>
    <w:rsid w:val="00D51424"/>
    <w:rsid w:val="00D5179B"/>
    <w:rsid w:val="00D51AA9"/>
    <w:rsid w:val="00D5218F"/>
    <w:rsid w:val="00D52868"/>
    <w:rsid w:val="00D52A17"/>
    <w:rsid w:val="00D53069"/>
    <w:rsid w:val="00D5316D"/>
    <w:rsid w:val="00D539DA"/>
    <w:rsid w:val="00D53B20"/>
    <w:rsid w:val="00D53D41"/>
    <w:rsid w:val="00D5480D"/>
    <w:rsid w:val="00D54B49"/>
    <w:rsid w:val="00D54BAC"/>
    <w:rsid w:val="00D55AD5"/>
    <w:rsid w:val="00D55C64"/>
    <w:rsid w:val="00D55CEF"/>
    <w:rsid w:val="00D55ECF"/>
    <w:rsid w:val="00D56283"/>
    <w:rsid w:val="00D562FD"/>
    <w:rsid w:val="00D56336"/>
    <w:rsid w:val="00D56705"/>
    <w:rsid w:val="00D56EC6"/>
    <w:rsid w:val="00D576D4"/>
    <w:rsid w:val="00D577A2"/>
    <w:rsid w:val="00D602E2"/>
    <w:rsid w:val="00D606B5"/>
    <w:rsid w:val="00D607E3"/>
    <w:rsid w:val="00D60DBD"/>
    <w:rsid w:val="00D619A4"/>
    <w:rsid w:val="00D61A47"/>
    <w:rsid w:val="00D61B40"/>
    <w:rsid w:val="00D62065"/>
    <w:rsid w:val="00D62810"/>
    <w:rsid w:val="00D63033"/>
    <w:rsid w:val="00D6310F"/>
    <w:rsid w:val="00D6316F"/>
    <w:rsid w:val="00D63227"/>
    <w:rsid w:val="00D635DE"/>
    <w:rsid w:val="00D6376D"/>
    <w:rsid w:val="00D63829"/>
    <w:rsid w:val="00D63D37"/>
    <w:rsid w:val="00D63FF9"/>
    <w:rsid w:val="00D63FFE"/>
    <w:rsid w:val="00D64062"/>
    <w:rsid w:val="00D643C2"/>
    <w:rsid w:val="00D6448A"/>
    <w:rsid w:val="00D6449B"/>
    <w:rsid w:val="00D64B87"/>
    <w:rsid w:val="00D64D5D"/>
    <w:rsid w:val="00D654DF"/>
    <w:rsid w:val="00D657A0"/>
    <w:rsid w:val="00D65995"/>
    <w:rsid w:val="00D65A07"/>
    <w:rsid w:val="00D65B88"/>
    <w:rsid w:val="00D65EC9"/>
    <w:rsid w:val="00D663CE"/>
    <w:rsid w:val="00D669C0"/>
    <w:rsid w:val="00D67201"/>
    <w:rsid w:val="00D672D6"/>
    <w:rsid w:val="00D67801"/>
    <w:rsid w:val="00D701D9"/>
    <w:rsid w:val="00D70890"/>
    <w:rsid w:val="00D70F63"/>
    <w:rsid w:val="00D7135E"/>
    <w:rsid w:val="00D717BB"/>
    <w:rsid w:val="00D71E1A"/>
    <w:rsid w:val="00D71F22"/>
    <w:rsid w:val="00D7221B"/>
    <w:rsid w:val="00D72288"/>
    <w:rsid w:val="00D7280E"/>
    <w:rsid w:val="00D72912"/>
    <w:rsid w:val="00D72E90"/>
    <w:rsid w:val="00D73028"/>
    <w:rsid w:val="00D73AB9"/>
    <w:rsid w:val="00D73B0C"/>
    <w:rsid w:val="00D74126"/>
    <w:rsid w:val="00D74782"/>
    <w:rsid w:val="00D74ABA"/>
    <w:rsid w:val="00D7564E"/>
    <w:rsid w:val="00D759FB"/>
    <w:rsid w:val="00D75A8E"/>
    <w:rsid w:val="00D766F6"/>
    <w:rsid w:val="00D76755"/>
    <w:rsid w:val="00D76A8B"/>
    <w:rsid w:val="00D77639"/>
    <w:rsid w:val="00D777D7"/>
    <w:rsid w:val="00D779D9"/>
    <w:rsid w:val="00D77B61"/>
    <w:rsid w:val="00D77B88"/>
    <w:rsid w:val="00D77D8E"/>
    <w:rsid w:val="00D80291"/>
    <w:rsid w:val="00D805C0"/>
    <w:rsid w:val="00D805F2"/>
    <w:rsid w:val="00D808CB"/>
    <w:rsid w:val="00D81146"/>
    <w:rsid w:val="00D8157A"/>
    <w:rsid w:val="00D815B6"/>
    <w:rsid w:val="00D823B8"/>
    <w:rsid w:val="00D82C8E"/>
    <w:rsid w:val="00D83242"/>
    <w:rsid w:val="00D83368"/>
    <w:rsid w:val="00D84106"/>
    <w:rsid w:val="00D8481F"/>
    <w:rsid w:val="00D84A85"/>
    <w:rsid w:val="00D8514C"/>
    <w:rsid w:val="00D858A2"/>
    <w:rsid w:val="00D86002"/>
    <w:rsid w:val="00D869A7"/>
    <w:rsid w:val="00D86A8B"/>
    <w:rsid w:val="00D86B07"/>
    <w:rsid w:val="00D86BF4"/>
    <w:rsid w:val="00D86E09"/>
    <w:rsid w:val="00D8769E"/>
    <w:rsid w:val="00D879E0"/>
    <w:rsid w:val="00D90257"/>
    <w:rsid w:val="00D90340"/>
    <w:rsid w:val="00D90668"/>
    <w:rsid w:val="00D90B2C"/>
    <w:rsid w:val="00D911C1"/>
    <w:rsid w:val="00D91D28"/>
    <w:rsid w:val="00D91DA3"/>
    <w:rsid w:val="00D9213B"/>
    <w:rsid w:val="00D92441"/>
    <w:rsid w:val="00D931D5"/>
    <w:rsid w:val="00D93383"/>
    <w:rsid w:val="00D93499"/>
    <w:rsid w:val="00D9351A"/>
    <w:rsid w:val="00D940C4"/>
    <w:rsid w:val="00D941FC"/>
    <w:rsid w:val="00D944E7"/>
    <w:rsid w:val="00D946C4"/>
    <w:rsid w:val="00D948A3"/>
    <w:rsid w:val="00D94A02"/>
    <w:rsid w:val="00D94AF9"/>
    <w:rsid w:val="00D94C37"/>
    <w:rsid w:val="00D94F31"/>
    <w:rsid w:val="00D950E7"/>
    <w:rsid w:val="00D952F1"/>
    <w:rsid w:val="00D959F8"/>
    <w:rsid w:val="00D95A77"/>
    <w:rsid w:val="00D95ED8"/>
    <w:rsid w:val="00D95F1D"/>
    <w:rsid w:val="00D95F8F"/>
    <w:rsid w:val="00D96598"/>
    <w:rsid w:val="00D968ED"/>
    <w:rsid w:val="00D96B46"/>
    <w:rsid w:val="00D973CF"/>
    <w:rsid w:val="00DA028D"/>
    <w:rsid w:val="00DA06AC"/>
    <w:rsid w:val="00DA0C86"/>
    <w:rsid w:val="00DA1407"/>
    <w:rsid w:val="00DA146E"/>
    <w:rsid w:val="00DA17F0"/>
    <w:rsid w:val="00DA1CCD"/>
    <w:rsid w:val="00DA1E5D"/>
    <w:rsid w:val="00DA1E96"/>
    <w:rsid w:val="00DA24D0"/>
    <w:rsid w:val="00DA2E7D"/>
    <w:rsid w:val="00DA2EDD"/>
    <w:rsid w:val="00DA3751"/>
    <w:rsid w:val="00DA39CF"/>
    <w:rsid w:val="00DA3A71"/>
    <w:rsid w:val="00DA3C01"/>
    <w:rsid w:val="00DA3E73"/>
    <w:rsid w:val="00DA40E0"/>
    <w:rsid w:val="00DA4195"/>
    <w:rsid w:val="00DA4608"/>
    <w:rsid w:val="00DA4713"/>
    <w:rsid w:val="00DA49FA"/>
    <w:rsid w:val="00DA4E94"/>
    <w:rsid w:val="00DA5193"/>
    <w:rsid w:val="00DA566E"/>
    <w:rsid w:val="00DA5D77"/>
    <w:rsid w:val="00DA5E80"/>
    <w:rsid w:val="00DA6421"/>
    <w:rsid w:val="00DA6A3D"/>
    <w:rsid w:val="00DA721F"/>
    <w:rsid w:val="00DA7417"/>
    <w:rsid w:val="00DA7B7B"/>
    <w:rsid w:val="00DA7BD4"/>
    <w:rsid w:val="00DB16AC"/>
    <w:rsid w:val="00DB1929"/>
    <w:rsid w:val="00DB19A1"/>
    <w:rsid w:val="00DB1A62"/>
    <w:rsid w:val="00DB204C"/>
    <w:rsid w:val="00DB214A"/>
    <w:rsid w:val="00DB21F4"/>
    <w:rsid w:val="00DB295D"/>
    <w:rsid w:val="00DB2A58"/>
    <w:rsid w:val="00DB2AF4"/>
    <w:rsid w:val="00DB313C"/>
    <w:rsid w:val="00DB31B0"/>
    <w:rsid w:val="00DB337D"/>
    <w:rsid w:val="00DB3A1F"/>
    <w:rsid w:val="00DB3C45"/>
    <w:rsid w:val="00DB43FC"/>
    <w:rsid w:val="00DB47B4"/>
    <w:rsid w:val="00DB47DB"/>
    <w:rsid w:val="00DB565F"/>
    <w:rsid w:val="00DB583B"/>
    <w:rsid w:val="00DB5964"/>
    <w:rsid w:val="00DB5B36"/>
    <w:rsid w:val="00DB5DC6"/>
    <w:rsid w:val="00DB73A2"/>
    <w:rsid w:val="00DB78FC"/>
    <w:rsid w:val="00DB7B0C"/>
    <w:rsid w:val="00DB7E56"/>
    <w:rsid w:val="00DC02C7"/>
    <w:rsid w:val="00DC043A"/>
    <w:rsid w:val="00DC0879"/>
    <w:rsid w:val="00DC08CA"/>
    <w:rsid w:val="00DC11C8"/>
    <w:rsid w:val="00DC1699"/>
    <w:rsid w:val="00DC1A47"/>
    <w:rsid w:val="00DC1D10"/>
    <w:rsid w:val="00DC1D58"/>
    <w:rsid w:val="00DC24A1"/>
    <w:rsid w:val="00DC285A"/>
    <w:rsid w:val="00DC28F5"/>
    <w:rsid w:val="00DC2E34"/>
    <w:rsid w:val="00DC3B93"/>
    <w:rsid w:val="00DC4886"/>
    <w:rsid w:val="00DC61AA"/>
    <w:rsid w:val="00DC6AE6"/>
    <w:rsid w:val="00DC6D6E"/>
    <w:rsid w:val="00DC70B4"/>
    <w:rsid w:val="00DC7E00"/>
    <w:rsid w:val="00DD1D61"/>
    <w:rsid w:val="00DD2072"/>
    <w:rsid w:val="00DD24C8"/>
    <w:rsid w:val="00DD251A"/>
    <w:rsid w:val="00DD2C25"/>
    <w:rsid w:val="00DD2DF9"/>
    <w:rsid w:val="00DD322B"/>
    <w:rsid w:val="00DD3617"/>
    <w:rsid w:val="00DD3D79"/>
    <w:rsid w:val="00DD4213"/>
    <w:rsid w:val="00DD4643"/>
    <w:rsid w:val="00DD4A64"/>
    <w:rsid w:val="00DD4BED"/>
    <w:rsid w:val="00DD4CCD"/>
    <w:rsid w:val="00DD4E21"/>
    <w:rsid w:val="00DD4E8A"/>
    <w:rsid w:val="00DD53A9"/>
    <w:rsid w:val="00DD545D"/>
    <w:rsid w:val="00DD570E"/>
    <w:rsid w:val="00DD5B93"/>
    <w:rsid w:val="00DD5BDE"/>
    <w:rsid w:val="00DD5F1C"/>
    <w:rsid w:val="00DD674B"/>
    <w:rsid w:val="00DD71A3"/>
    <w:rsid w:val="00DD726D"/>
    <w:rsid w:val="00DD7983"/>
    <w:rsid w:val="00DE0149"/>
    <w:rsid w:val="00DE0861"/>
    <w:rsid w:val="00DE087B"/>
    <w:rsid w:val="00DE0C08"/>
    <w:rsid w:val="00DE148B"/>
    <w:rsid w:val="00DE19A7"/>
    <w:rsid w:val="00DE215C"/>
    <w:rsid w:val="00DE25B7"/>
    <w:rsid w:val="00DE26FE"/>
    <w:rsid w:val="00DE2CDA"/>
    <w:rsid w:val="00DE30AA"/>
    <w:rsid w:val="00DE372F"/>
    <w:rsid w:val="00DE375A"/>
    <w:rsid w:val="00DE42D3"/>
    <w:rsid w:val="00DE483D"/>
    <w:rsid w:val="00DE49E9"/>
    <w:rsid w:val="00DE4C34"/>
    <w:rsid w:val="00DE52DB"/>
    <w:rsid w:val="00DE5497"/>
    <w:rsid w:val="00DE6766"/>
    <w:rsid w:val="00DE6819"/>
    <w:rsid w:val="00DE687B"/>
    <w:rsid w:val="00DE694B"/>
    <w:rsid w:val="00DE6B28"/>
    <w:rsid w:val="00DE7067"/>
    <w:rsid w:val="00DE7122"/>
    <w:rsid w:val="00DE7362"/>
    <w:rsid w:val="00DE74DE"/>
    <w:rsid w:val="00DE7FD3"/>
    <w:rsid w:val="00DF016A"/>
    <w:rsid w:val="00DF025D"/>
    <w:rsid w:val="00DF05FA"/>
    <w:rsid w:val="00DF0AF2"/>
    <w:rsid w:val="00DF0B60"/>
    <w:rsid w:val="00DF1010"/>
    <w:rsid w:val="00DF141F"/>
    <w:rsid w:val="00DF16C5"/>
    <w:rsid w:val="00DF19E1"/>
    <w:rsid w:val="00DF1D3E"/>
    <w:rsid w:val="00DF2FAD"/>
    <w:rsid w:val="00DF44F1"/>
    <w:rsid w:val="00DF4724"/>
    <w:rsid w:val="00DF47BC"/>
    <w:rsid w:val="00DF4CAF"/>
    <w:rsid w:val="00DF5010"/>
    <w:rsid w:val="00DF5238"/>
    <w:rsid w:val="00DF5337"/>
    <w:rsid w:val="00DF57DB"/>
    <w:rsid w:val="00DF5A3A"/>
    <w:rsid w:val="00DF62C7"/>
    <w:rsid w:val="00DF634C"/>
    <w:rsid w:val="00DF6814"/>
    <w:rsid w:val="00DF6831"/>
    <w:rsid w:val="00DF6BEC"/>
    <w:rsid w:val="00DF6F61"/>
    <w:rsid w:val="00DF794C"/>
    <w:rsid w:val="00DF7C47"/>
    <w:rsid w:val="00E004E4"/>
    <w:rsid w:val="00E00573"/>
    <w:rsid w:val="00E00A19"/>
    <w:rsid w:val="00E00B79"/>
    <w:rsid w:val="00E00DB4"/>
    <w:rsid w:val="00E00F92"/>
    <w:rsid w:val="00E0101E"/>
    <w:rsid w:val="00E0134C"/>
    <w:rsid w:val="00E01653"/>
    <w:rsid w:val="00E017DC"/>
    <w:rsid w:val="00E01818"/>
    <w:rsid w:val="00E01871"/>
    <w:rsid w:val="00E019AF"/>
    <w:rsid w:val="00E01AC9"/>
    <w:rsid w:val="00E01C28"/>
    <w:rsid w:val="00E01CF8"/>
    <w:rsid w:val="00E021E9"/>
    <w:rsid w:val="00E02285"/>
    <w:rsid w:val="00E02675"/>
    <w:rsid w:val="00E0281C"/>
    <w:rsid w:val="00E03126"/>
    <w:rsid w:val="00E0345F"/>
    <w:rsid w:val="00E038E7"/>
    <w:rsid w:val="00E0401F"/>
    <w:rsid w:val="00E041FA"/>
    <w:rsid w:val="00E0420A"/>
    <w:rsid w:val="00E049B5"/>
    <w:rsid w:val="00E04AA3"/>
    <w:rsid w:val="00E04D2C"/>
    <w:rsid w:val="00E04DFB"/>
    <w:rsid w:val="00E04E5D"/>
    <w:rsid w:val="00E05003"/>
    <w:rsid w:val="00E052A4"/>
    <w:rsid w:val="00E05C97"/>
    <w:rsid w:val="00E05EF1"/>
    <w:rsid w:val="00E06C3F"/>
    <w:rsid w:val="00E06E2F"/>
    <w:rsid w:val="00E102A7"/>
    <w:rsid w:val="00E104ED"/>
    <w:rsid w:val="00E10F02"/>
    <w:rsid w:val="00E11197"/>
    <w:rsid w:val="00E1171B"/>
    <w:rsid w:val="00E11D86"/>
    <w:rsid w:val="00E11FF2"/>
    <w:rsid w:val="00E123EA"/>
    <w:rsid w:val="00E1242C"/>
    <w:rsid w:val="00E1265D"/>
    <w:rsid w:val="00E12F83"/>
    <w:rsid w:val="00E1336A"/>
    <w:rsid w:val="00E13A29"/>
    <w:rsid w:val="00E13C1E"/>
    <w:rsid w:val="00E13DE4"/>
    <w:rsid w:val="00E14539"/>
    <w:rsid w:val="00E146E1"/>
    <w:rsid w:val="00E14A01"/>
    <w:rsid w:val="00E14C46"/>
    <w:rsid w:val="00E15755"/>
    <w:rsid w:val="00E15A4E"/>
    <w:rsid w:val="00E16132"/>
    <w:rsid w:val="00E16773"/>
    <w:rsid w:val="00E167EA"/>
    <w:rsid w:val="00E1689C"/>
    <w:rsid w:val="00E170A2"/>
    <w:rsid w:val="00E1741A"/>
    <w:rsid w:val="00E17B37"/>
    <w:rsid w:val="00E17CF7"/>
    <w:rsid w:val="00E17F0F"/>
    <w:rsid w:val="00E20013"/>
    <w:rsid w:val="00E202CC"/>
    <w:rsid w:val="00E20658"/>
    <w:rsid w:val="00E20A22"/>
    <w:rsid w:val="00E20E9F"/>
    <w:rsid w:val="00E214A7"/>
    <w:rsid w:val="00E21568"/>
    <w:rsid w:val="00E21663"/>
    <w:rsid w:val="00E217AC"/>
    <w:rsid w:val="00E21DDC"/>
    <w:rsid w:val="00E22662"/>
    <w:rsid w:val="00E226B2"/>
    <w:rsid w:val="00E22715"/>
    <w:rsid w:val="00E229E9"/>
    <w:rsid w:val="00E22AEC"/>
    <w:rsid w:val="00E22B16"/>
    <w:rsid w:val="00E2370C"/>
    <w:rsid w:val="00E2372F"/>
    <w:rsid w:val="00E239D8"/>
    <w:rsid w:val="00E23CA4"/>
    <w:rsid w:val="00E23D50"/>
    <w:rsid w:val="00E240A4"/>
    <w:rsid w:val="00E2410B"/>
    <w:rsid w:val="00E24440"/>
    <w:rsid w:val="00E245BE"/>
    <w:rsid w:val="00E24921"/>
    <w:rsid w:val="00E24922"/>
    <w:rsid w:val="00E24F29"/>
    <w:rsid w:val="00E2525D"/>
    <w:rsid w:val="00E2544F"/>
    <w:rsid w:val="00E25956"/>
    <w:rsid w:val="00E25B44"/>
    <w:rsid w:val="00E25DD0"/>
    <w:rsid w:val="00E26DC3"/>
    <w:rsid w:val="00E27850"/>
    <w:rsid w:val="00E27F8D"/>
    <w:rsid w:val="00E304CD"/>
    <w:rsid w:val="00E309A4"/>
    <w:rsid w:val="00E31133"/>
    <w:rsid w:val="00E313B1"/>
    <w:rsid w:val="00E31644"/>
    <w:rsid w:val="00E3199C"/>
    <w:rsid w:val="00E31A92"/>
    <w:rsid w:val="00E3207B"/>
    <w:rsid w:val="00E33BE7"/>
    <w:rsid w:val="00E33DB4"/>
    <w:rsid w:val="00E33E44"/>
    <w:rsid w:val="00E3410D"/>
    <w:rsid w:val="00E3470A"/>
    <w:rsid w:val="00E3510F"/>
    <w:rsid w:val="00E368B8"/>
    <w:rsid w:val="00E37198"/>
    <w:rsid w:val="00E3787D"/>
    <w:rsid w:val="00E37CF1"/>
    <w:rsid w:val="00E40695"/>
    <w:rsid w:val="00E40801"/>
    <w:rsid w:val="00E40B15"/>
    <w:rsid w:val="00E40C2D"/>
    <w:rsid w:val="00E40FB1"/>
    <w:rsid w:val="00E41194"/>
    <w:rsid w:val="00E41413"/>
    <w:rsid w:val="00E41894"/>
    <w:rsid w:val="00E42246"/>
    <w:rsid w:val="00E42AD0"/>
    <w:rsid w:val="00E433BE"/>
    <w:rsid w:val="00E433ED"/>
    <w:rsid w:val="00E437E6"/>
    <w:rsid w:val="00E43815"/>
    <w:rsid w:val="00E43844"/>
    <w:rsid w:val="00E440B3"/>
    <w:rsid w:val="00E44809"/>
    <w:rsid w:val="00E4480A"/>
    <w:rsid w:val="00E44F49"/>
    <w:rsid w:val="00E45494"/>
    <w:rsid w:val="00E45551"/>
    <w:rsid w:val="00E4561F"/>
    <w:rsid w:val="00E45AD8"/>
    <w:rsid w:val="00E45D7E"/>
    <w:rsid w:val="00E468D9"/>
    <w:rsid w:val="00E46985"/>
    <w:rsid w:val="00E46D7E"/>
    <w:rsid w:val="00E4702E"/>
    <w:rsid w:val="00E474B8"/>
    <w:rsid w:val="00E477BB"/>
    <w:rsid w:val="00E47805"/>
    <w:rsid w:val="00E52843"/>
    <w:rsid w:val="00E52E9B"/>
    <w:rsid w:val="00E535BB"/>
    <w:rsid w:val="00E536BD"/>
    <w:rsid w:val="00E536D7"/>
    <w:rsid w:val="00E538C1"/>
    <w:rsid w:val="00E540E8"/>
    <w:rsid w:val="00E542B5"/>
    <w:rsid w:val="00E55451"/>
    <w:rsid w:val="00E55922"/>
    <w:rsid w:val="00E56273"/>
    <w:rsid w:val="00E563ED"/>
    <w:rsid w:val="00E56980"/>
    <w:rsid w:val="00E56D57"/>
    <w:rsid w:val="00E579ED"/>
    <w:rsid w:val="00E57B20"/>
    <w:rsid w:val="00E57C41"/>
    <w:rsid w:val="00E57D4F"/>
    <w:rsid w:val="00E607B5"/>
    <w:rsid w:val="00E60F98"/>
    <w:rsid w:val="00E61E70"/>
    <w:rsid w:val="00E6269A"/>
    <w:rsid w:val="00E62AA5"/>
    <w:rsid w:val="00E6301A"/>
    <w:rsid w:val="00E6352B"/>
    <w:rsid w:val="00E64243"/>
    <w:rsid w:val="00E645D4"/>
    <w:rsid w:val="00E64B17"/>
    <w:rsid w:val="00E64BC6"/>
    <w:rsid w:val="00E656AF"/>
    <w:rsid w:val="00E65794"/>
    <w:rsid w:val="00E65B62"/>
    <w:rsid w:val="00E65EF2"/>
    <w:rsid w:val="00E660A3"/>
    <w:rsid w:val="00E660E7"/>
    <w:rsid w:val="00E66523"/>
    <w:rsid w:val="00E6672A"/>
    <w:rsid w:val="00E66941"/>
    <w:rsid w:val="00E66949"/>
    <w:rsid w:val="00E66E4A"/>
    <w:rsid w:val="00E670BC"/>
    <w:rsid w:val="00E6717D"/>
    <w:rsid w:val="00E67444"/>
    <w:rsid w:val="00E67D21"/>
    <w:rsid w:val="00E67E14"/>
    <w:rsid w:val="00E67F4F"/>
    <w:rsid w:val="00E70011"/>
    <w:rsid w:val="00E70350"/>
    <w:rsid w:val="00E70B2D"/>
    <w:rsid w:val="00E70F49"/>
    <w:rsid w:val="00E71786"/>
    <w:rsid w:val="00E71C95"/>
    <w:rsid w:val="00E72AEC"/>
    <w:rsid w:val="00E72EBE"/>
    <w:rsid w:val="00E73171"/>
    <w:rsid w:val="00E73E12"/>
    <w:rsid w:val="00E740D2"/>
    <w:rsid w:val="00E741C3"/>
    <w:rsid w:val="00E743A2"/>
    <w:rsid w:val="00E74822"/>
    <w:rsid w:val="00E7499C"/>
    <w:rsid w:val="00E74B2D"/>
    <w:rsid w:val="00E7529F"/>
    <w:rsid w:val="00E75AB8"/>
    <w:rsid w:val="00E75E63"/>
    <w:rsid w:val="00E760DC"/>
    <w:rsid w:val="00E76174"/>
    <w:rsid w:val="00E76686"/>
    <w:rsid w:val="00E76CF4"/>
    <w:rsid w:val="00E77A61"/>
    <w:rsid w:val="00E80050"/>
    <w:rsid w:val="00E80785"/>
    <w:rsid w:val="00E80848"/>
    <w:rsid w:val="00E80C5F"/>
    <w:rsid w:val="00E80D5B"/>
    <w:rsid w:val="00E80F81"/>
    <w:rsid w:val="00E810BB"/>
    <w:rsid w:val="00E811E3"/>
    <w:rsid w:val="00E816BA"/>
    <w:rsid w:val="00E8197F"/>
    <w:rsid w:val="00E81DB7"/>
    <w:rsid w:val="00E81DC3"/>
    <w:rsid w:val="00E8208E"/>
    <w:rsid w:val="00E820A7"/>
    <w:rsid w:val="00E821A8"/>
    <w:rsid w:val="00E83219"/>
    <w:rsid w:val="00E8333C"/>
    <w:rsid w:val="00E83421"/>
    <w:rsid w:val="00E83439"/>
    <w:rsid w:val="00E8358E"/>
    <w:rsid w:val="00E837BF"/>
    <w:rsid w:val="00E83C34"/>
    <w:rsid w:val="00E8434B"/>
    <w:rsid w:val="00E845CE"/>
    <w:rsid w:val="00E84716"/>
    <w:rsid w:val="00E84F9B"/>
    <w:rsid w:val="00E8578E"/>
    <w:rsid w:val="00E85ECE"/>
    <w:rsid w:val="00E865A3"/>
    <w:rsid w:val="00E8702A"/>
    <w:rsid w:val="00E870E4"/>
    <w:rsid w:val="00E873B7"/>
    <w:rsid w:val="00E87641"/>
    <w:rsid w:val="00E87668"/>
    <w:rsid w:val="00E87A00"/>
    <w:rsid w:val="00E87DC8"/>
    <w:rsid w:val="00E90066"/>
    <w:rsid w:val="00E9045B"/>
    <w:rsid w:val="00E9052B"/>
    <w:rsid w:val="00E90AE2"/>
    <w:rsid w:val="00E91418"/>
    <w:rsid w:val="00E9173F"/>
    <w:rsid w:val="00E91F85"/>
    <w:rsid w:val="00E91FE4"/>
    <w:rsid w:val="00E9206C"/>
    <w:rsid w:val="00E927AF"/>
    <w:rsid w:val="00E92CA5"/>
    <w:rsid w:val="00E9436A"/>
    <w:rsid w:val="00E944E8"/>
    <w:rsid w:val="00E946E4"/>
    <w:rsid w:val="00E949D9"/>
    <w:rsid w:val="00E94A3E"/>
    <w:rsid w:val="00E94E01"/>
    <w:rsid w:val="00E95085"/>
    <w:rsid w:val="00E95C92"/>
    <w:rsid w:val="00E965E5"/>
    <w:rsid w:val="00E9732E"/>
    <w:rsid w:val="00E97497"/>
    <w:rsid w:val="00E9762D"/>
    <w:rsid w:val="00E97CD1"/>
    <w:rsid w:val="00EA00C8"/>
    <w:rsid w:val="00EA01AD"/>
    <w:rsid w:val="00EA0460"/>
    <w:rsid w:val="00EA0521"/>
    <w:rsid w:val="00EA085D"/>
    <w:rsid w:val="00EA0B4F"/>
    <w:rsid w:val="00EA14FE"/>
    <w:rsid w:val="00EA1571"/>
    <w:rsid w:val="00EA15D2"/>
    <w:rsid w:val="00EA182A"/>
    <w:rsid w:val="00EA1CDA"/>
    <w:rsid w:val="00EA1DCA"/>
    <w:rsid w:val="00EA1DD5"/>
    <w:rsid w:val="00EA29A4"/>
    <w:rsid w:val="00EA2CD0"/>
    <w:rsid w:val="00EA2CEE"/>
    <w:rsid w:val="00EA30B1"/>
    <w:rsid w:val="00EA334A"/>
    <w:rsid w:val="00EA3394"/>
    <w:rsid w:val="00EA35EF"/>
    <w:rsid w:val="00EA3AE1"/>
    <w:rsid w:val="00EA3B24"/>
    <w:rsid w:val="00EA3D36"/>
    <w:rsid w:val="00EA41C0"/>
    <w:rsid w:val="00EA4481"/>
    <w:rsid w:val="00EA47DC"/>
    <w:rsid w:val="00EA49C0"/>
    <w:rsid w:val="00EA4C33"/>
    <w:rsid w:val="00EA4E7E"/>
    <w:rsid w:val="00EA4F8D"/>
    <w:rsid w:val="00EA50A1"/>
    <w:rsid w:val="00EA59B5"/>
    <w:rsid w:val="00EA5C82"/>
    <w:rsid w:val="00EA5E67"/>
    <w:rsid w:val="00EA5E9E"/>
    <w:rsid w:val="00EA67A1"/>
    <w:rsid w:val="00EA6969"/>
    <w:rsid w:val="00EA6A8B"/>
    <w:rsid w:val="00EA7046"/>
    <w:rsid w:val="00EA7BA7"/>
    <w:rsid w:val="00EB0517"/>
    <w:rsid w:val="00EB12F4"/>
    <w:rsid w:val="00EB16BE"/>
    <w:rsid w:val="00EB17A7"/>
    <w:rsid w:val="00EB1A1D"/>
    <w:rsid w:val="00EB1ECD"/>
    <w:rsid w:val="00EB2AF2"/>
    <w:rsid w:val="00EB2B6F"/>
    <w:rsid w:val="00EB2C27"/>
    <w:rsid w:val="00EB337F"/>
    <w:rsid w:val="00EB33FC"/>
    <w:rsid w:val="00EB34C5"/>
    <w:rsid w:val="00EB3554"/>
    <w:rsid w:val="00EB393F"/>
    <w:rsid w:val="00EB3F10"/>
    <w:rsid w:val="00EB47EA"/>
    <w:rsid w:val="00EB4C92"/>
    <w:rsid w:val="00EB4E36"/>
    <w:rsid w:val="00EB518D"/>
    <w:rsid w:val="00EB53D5"/>
    <w:rsid w:val="00EB5723"/>
    <w:rsid w:val="00EB58D6"/>
    <w:rsid w:val="00EB5CD7"/>
    <w:rsid w:val="00EB600F"/>
    <w:rsid w:val="00EB632A"/>
    <w:rsid w:val="00EB676A"/>
    <w:rsid w:val="00EB67D0"/>
    <w:rsid w:val="00EB6961"/>
    <w:rsid w:val="00EB6FBF"/>
    <w:rsid w:val="00EB7425"/>
    <w:rsid w:val="00EB7D6D"/>
    <w:rsid w:val="00EC0379"/>
    <w:rsid w:val="00EC0532"/>
    <w:rsid w:val="00EC06C6"/>
    <w:rsid w:val="00EC125E"/>
    <w:rsid w:val="00EC1352"/>
    <w:rsid w:val="00EC19C0"/>
    <w:rsid w:val="00EC1A9B"/>
    <w:rsid w:val="00EC1B51"/>
    <w:rsid w:val="00EC2376"/>
    <w:rsid w:val="00EC24A5"/>
    <w:rsid w:val="00EC30BD"/>
    <w:rsid w:val="00EC3107"/>
    <w:rsid w:val="00EC3B11"/>
    <w:rsid w:val="00EC4329"/>
    <w:rsid w:val="00EC43D6"/>
    <w:rsid w:val="00EC463C"/>
    <w:rsid w:val="00EC464F"/>
    <w:rsid w:val="00EC49E7"/>
    <w:rsid w:val="00EC57E9"/>
    <w:rsid w:val="00EC60C4"/>
    <w:rsid w:val="00EC60FF"/>
    <w:rsid w:val="00EC6239"/>
    <w:rsid w:val="00EC67BC"/>
    <w:rsid w:val="00EC6912"/>
    <w:rsid w:val="00EC6C6E"/>
    <w:rsid w:val="00EC6D35"/>
    <w:rsid w:val="00EC703B"/>
    <w:rsid w:val="00EC76AE"/>
    <w:rsid w:val="00EC76BC"/>
    <w:rsid w:val="00EC79F0"/>
    <w:rsid w:val="00EC7CB8"/>
    <w:rsid w:val="00ED00E9"/>
    <w:rsid w:val="00ED036E"/>
    <w:rsid w:val="00ED06A2"/>
    <w:rsid w:val="00ED0B8B"/>
    <w:rsid w:val="00ED0BBD"/>
    <w:rsid w:val="00ED0DDE"/>
    <w:rsid w:val="00ED0E8E"/>
    <w:rsid w:val="00ED10D3"/>
    <w:rsid w:val="00ED12BF"/>
    <w:rsid w:val="00ED136B"/>
    <w:rsid w:val="00ED15A6"/>
    <w:rsid w:val="00ED1FE5"/>
    <w:rsid w:val="00ED20A7"/>
    <w:rsid w:val="00ED22AF"/>
    <w:rsid w:val="00ED2D0F"/>
    <w:rsid w:val="00ED2E1D"/>
    <w:rsid w:val="00ED2F0E"/>
    <w:rsid w:val="00ED2F1C"/>
    <w:rsid w:val="00ED345E"/>
    <w:rsid w:val="00ED377C"/>
    <w:rsid w:val="00ED389E"/>
    <w:rsid w:val="00ED3A0F"/>
    <w:rsid w:val="00ED3CCD"/>
    <w:rsid w:val="00ED4174"/>
    <w:rsid w:val="00ED496E"/>
    <w:rsid w:val="00ED4A0E"/>
    <w:rsid w:val="00ED5402"/>
    <w:rsid w:val="00ED5610"/>
    <w:rsid w:val="00ED5A38"/>
    <w:rsid w:val="00ED5FD1"/>
    <w:rsid w:val="00ED699D"/>
    <w:rsid w:val="00ED6FC2"/>
    <w:rsid w:val="00ED7585"/>
    <w:rsid w:val="00ED7621"/>
    <w:rsid w:val="00ED7AE8"/>
    <w:rsid w:val="00ED7ED4"/>
    <w:rsid w:val="00ED7EEB"/>
    <w:rsid w:val="00EE0B2C"/>
    <w:rsid w:val="00EE0BEC"/>
    <w:rsid w:val="00EE0D6D"/>
    <w:rsid w:val="00EE1BB8"/>
    <w:rsid w:val="00EE1C2D"/>
    <w:rsid w:val="00EE280C"/>
    <w:rsid w:val="00EE365D"/>
    <w:rsid w:val="00EE3DEF"/>
    <w:rsid w:val="00EE444D"/>
    <w:rsid w:val="00EE45CF"/>
    <w:rsid w:val="00EE47F5"/>
    <w:rsid w:val="00EE4D53"/>
    <w:rsid w:val="00EE4E64"/>
    <w:rsid w:val="00EE58AF"/>
    <w:rsid w:val="00EE58F6"/>
    <w:rsid w:val="00EE5AC6"/>
    <w:rsid w:val="00EE5E13"/>
    <w:rsid w:val="00EE6194"/>
    <w:rsid w:val="00EE61DB"/>
    <w:rsid w:val="00EE620A"/>
    <w:rsid w:val="00EE6360"/>
    <w:rsid w:val="00EE68A9"/>
    <w:rsid w:val="00EE68ED"/>
    <w:rsid w:val="00EE69DD"/>
    <w:rsid w:val="00EE6BE1"/>
    <w:rsid w:val="00EE6C3E"/>
    <w:rsid w:val="00EE70E4"/>
    <w:rsid w:val="00EE7465"/>
    <w:rsid w:val="00EF0046"/>
    <w:rsid w:val="00EF0266"/>
    <w:rsid w:val="00EF0684"/>
    <w:rsid w:val="00EF0D3B"/>
    <w:rsid w:val="00EF0F81"/>
    <w:rsid w:val="00EF104B"/>
    <w:rsid w:val="00EF1D41"/>
    <w:rsid w:val="00EF25BA"/>
    <w:rsid w:val="00EF2870"/>
    <w:rsid w:val="00EF29FB"/>
    <w:rsid w:val="00EF2D30"/>
    <w:rsid w:val="00EF2EBD"/>
    <w:rsid w:val="00EF3381"/>
    <w:rsid w:val="00EF3392"/>
    <w:rsid w:val="00EF33E6"/>
    <w:rsid w:val="00EF38AA"/>
    <w:rsid w:val="00EF3D5C"/>
    <w:rsid w:val="00EF4088"/>
    <w:rsid w:val="00EF4C43"/>
    <w:rsid w:val="00EF4F66"/>
    <w:rsid w:val="00EF52E9"/>
    <w:rsid w:val="00EF542C"/>
    <w:rsid w:val="00EF5C8C"/>
    <w:rsid w:val="00EF6C00"/>
    <w:rsid w:val="00EF6D3F"/>
    <w:rsid w:val="00EF78AA"/>
    <w:rsid w:val="00F001DF"/>
    <w:rsid w:val="00F00D15"/>
    <w:rsid w:val="00F01058"/>
    <w:rsid w:val="00F01671"/>
    <w:rsid w:val="00F0176C"/>
    <w:rsid w:val="00F01B87"/>
    <w:rsid w:val="00F0201C"/>
    <w:rsid w:val="00F022B1"/>
    <w:rsid w:val="00F0267C"/>
    <w:rsid w:val="00F02BA2"/>
    <w:rsid w:val="00F02E95"/>
    <w:rsid w:val="00F0315C"/>
    <w:rsid w:val="00F033A0"/>
    <w:rsid w:val="00F033F8"/>
    <w:rsid w:val="00F034DE"/>
    <w:rsid w:val="00F035AE"/>
    <w:rsid w:val="00F0373A"/>
    <w:rsid w:val="00F037D7"/>
    <w:rsid w:val="00F038DB"/>
    <w:rsid w:val="00F03C8B"/>
    <w:rsid w:val="00F041DA"/>
    <w:rsid w:val="00F04680"/>
    <w:rsid w:val="00F05126"/>
    <w:rsid w:val="00F054DC"/>
    <w:rsid w:val="00F0583B"/>
    <w:rsid w:val="00F05E1E"/>
    <w:rsid w:val="00F0626A"/>
    <w:rsid w:val="00F06702"/>
    <w:rsid w:val="00F068FA"/>
    <w:rsid w:val="00F071F0"/>
    <w:rsid w:val="00F076EC"/>
    <w:rsid w:val="00F079DE"/>
    <w:rsid w:val="00F07B53"/>
    <w:rsid w:val="00F10306"/>
    <w:rsid w:val="00F10579"/>
    <w:rsid w:val="00F10BBF"/>
    <w:rsid w:val="00F10BD6"/>
    <w:rsid w:val="00F10CAA"/>
    <w:rsid w:val="00F10D01"/>
    <w:rsid w:val="00F11210"/>
    <w:rsid w:val="00F112DE"/>
    <w:rsid w:val="00F11892"/>
    <w:rsid w:val="00F11AA8"/>
    <w:rsid w:val="00F11B43"/>
    <w:rsid w:val="00F11EDB"/>
    <w:rsid w:val="00F12760"/>
    <w:rsid w:val="00F127D6"/>
    <w:rsid w:val="00F128C8"/>
    <w:rsid w:val="00F1312F"/>
    <w:rsid w:val="00F133D3"/>
    <w:rsid w:val="00F1347B"/>
    <w:rsid w:val="00F1380E"/>
    <w:rsid w:val="00F13F79"/>
    <w:rsid w:val="00F142D6"/>
    <w:rsid w:val="00F14840"/>
    <w:rsid w:val="00F14B4C"/>
    <w:rsid w:val="00F14D1F"/>
    <w:rsid w:val="00F14E5A"/>
    <w:rsid w:val="00F14EC9"/>
    <w:rsid w:val="00F15517"/>
    <w:rsid w:val="00F16630"/>
    <w:rsid w:val="00F1667E"/>
    <w:rsid w:val="00F16C15"/>
    <w:rsid w:val="00F16FBF"/>
    <w:rsid w:val="00F170E2"/>
    <w:rsid w:val="00F171EF"/>
    <w:rsid w:val="00F17C7C"/>
    <w:rsid w:val="00F201D0"/>
    <w:rsid w:val="00F2022A"/>
    <w:rsid w:val="00F216CD"/>
    <w:rsid w:val="00F217BB"/>
    <w:rsid w:val="00F21D65"/>
    <w:rsid w:val="00F2253E"/>
    <w:rsid w:val="00F22B19"/>
    <w:rsid w:val="00F22C54"/>
    <w:rsid w:val="00F22F30"/>
    <w:rsid w:val="00F231D0"/>
    <w:rsid w:val="00F2332E"/>
    <w:rsid w:val="00F23476"/>
    <w:rsid w:val="00F23941"/>
    <w:rsid w:val="00F244D2"/>
    <w:rsid w:val="00F24909"/>
    <w:rsid w:val="00F24F5D"/>
    <w:rsid w:val="00F261EC"/>
    <w:rsid w:val="00F263C2"/>
    <w:rsid w:val="00F26AA2"/>
    <w:rsid w:val="00F26B7C"/>
    <w:rsid w:val="00F277BC"/>
    <w:rsid w:val="00F278C3"/>
    <w:rsid w:val="00F303BF"/>
    <w:rsid w:val="00F30502"/>
    <w:rsid w:val="00F30C42"/>
    <w:rsid w:val="00F30E4D"/>
    <w:rsid w:val="00F319C3"/>
    <w:rsid w:val="00F31F48"/>
    <w:rsid w:val="00F3228E"/>
    <w:rsid w:val="00F32621"/>
    <w:rsid w:val="00F32784"/>
    <w:rsid w:val="00F328DE"/>
    <w:rsid w:val="00F32903"/>
    <w:rsid w:val="00F32BC8"/>
    <w:rsid w:val="00F32CDC"/>
    <w:rsid w:val="00F33AC8"/>
    <w:rsid w:val="00F33EB5"/>
    <w:rsid w:val="00F34593"/>
    <w:rsid w:val="00F34DC9"/>
    <w:rsid w:val="00F352F3"/>
    <w:rsid w:val="00F3568A"/>
    <w:rsid w:val="00F35909"/>
    <w:rsid w:val="00F35EC2"/>
    <w:rsid w:val="00F36961"/>
    <w:rsid w:val="00F369FA"/>
    <w:rsid w:val="00F36DE0"/>
    <w:rsid w:val="00F36FBD"/>
    <w:rsid w:val="00F3747C"/>
    <w:rsid w:val="00F37962"/>
    <w:rsid w:val="00F37CC7"/>
    <w:rsid w:val="00F37F94"/>
    <w:rsid w:val="00F406F5"/>
    <w:rsid w:val="00F40C89"/>
    <w:rsid w:val="00F41B34"/>
    <w:rsid w:val="00F42134"/>
    <w:rsid w:val="00F4225A"/>
    <w:rsid w:val="00F42915"/>
    <w:rsid w:val="00F42A88"/>
    <w:rsid w:val="00F42E1B"/>
    <w:rsid w:val="00F43536"/>
    <w:rsid w:val="00F43CD7"/>
    <w:rsid w:val="00F441A5"/>
    <w:rsid w:val="00F44436"/>
    <w:rsid w:val="00F444E6"/>
    <w:rsid w:val="00F447F1"/>
    <w:rsid w:val="00F453BC"/>
    <w:rsid w:val="00F4580A"/>
    <w:rsid w:val="00F45C6F"/>
    <w:rsid w:val="00F45D00"/>
    <w:rsid w:val="00F45E56"/>
    <w:rsid w:val="00F46172"/>
    <w:rsid w:val="00F461C8"/>
    <w:rsid w:val="00F46224"/>
    <w:rsid w:val="00F46E11"/>
    <w:rsid w:val="00F46F53"/>
    <w:rsid w:val="00F472BA"/>
    <w:rsid w:val="00F474DD"/>
    <w:rsid w:val="00F47561"/>
    <w:rsid w:val="00F4770B"/>
    <w:rsid w:val="00F47764"/>
    <w:rsid w:val="00F478A2"/>
    <w:rsid w:val="00F50263"/>
    <w:rsid w:val="00F50CBE"/>
    <w:rsid w:val="00F5152A"/>
    <w:rsid w:val="00F517C1"/>
    <w:rsid w:val="00F51A72"/>
    <w:rsid w:val="00F51CD1"/>
    <w:rsid w:val="00F527CD"/>
    <w:rsid w:val="00F527F5"/>
    <w:rsid w:val="00F52DE3"/>
    <w:rsid w:val="00F538A2"/>
    <w:rsid w:val="00F538A6"/>
    <w:rsid w:val="00F53A41"/>
    <w:rsid w:val="00F5405E"/>
    <w:rsid w:val="00F54398"/>
    <w:rsid w:val="00F547E0"/>
    <w:rsid w:val="00F55022"/>
    <w:rsid w:val="00F5617D"/>
    <w:rsid w:val="00F561A2"/>
    <w:rsid w:val="00F565BF"/>
    <w:rsid w:val="00F56BFA"/>
    <w:rsid w:val="00F56EBF"/>
    <w:rsid w:val="00F57035"/>
    <w:rsid w:val="00F5718F"/>
    <w:rsid w:val="00F5742D"/>
    <w:rsid w:val="00F57E47"/>
    <w:rsid w:val="00F60EEB"/>
    <w:rsid w:val="00F611AC"/>
    <w:rsid w:val="00F61A00"/>
    <w:rsid w:val="00F61C66"/>
    <w:rsid w:val="00F626ED"/>
    <w:rsid w:val="00F629D1"/>
    <w:rsid w:val="00F62E2A"/>
    <w:rsid w:val="00F63D0F"/>
    <w:rsid w:val="00F63ECE"/>
    <w:rsid w:val="00F63F75"/>
    <w:rsid w:val="00F642FB"/>
    <w:rsid w:val="00F64369"/>
    <w:rsid w:val="00F643FE"/>
    <w:rsid w:val="00F6460D"/>
    <w:rsid w:val="00F652F5"/>
    <w:rsid w:val="00F65398"/>
    <w:rsid w:val="00F656AA"/>
    <w:rsid w:val="00F65BEE"/>
    <w:rsid w:val="00F66046"/>
    <w:rsid w:val="00F66239"/>
    <w:rsid w:val="00F66618"/>
    <w:rsid w:val="00F66C6C"/>
    <w:rsid w:val="00F66DDE"/>
    <w:rsid w:val="00F673A2"/>
    <w:rsid w:val="00F67B34"/>
    <w:rsid w:val="00F67D2C"/>
    <w:rsid w:val="00F70923"/>
    <w:rsid w:val="00F70F06"/>
    <w:rsid w:val="00F71426"/>
    <w:rsid w:val="00F715B3"/>
    <w:rsid w:val="00F71865"/>
    <w:rsid w:val="00F71932"/>
    <w:rsid w:val="00F722FB"/>
    <w:rsid w:val="00F728D1"/>
    <w:rsid w:val="00F735C4"/>
    <w:rsid w:val="00F7361F"/>
    <w:rsid w:val="00F73A00"/>
    <w:rsid w:val="00F73A1A"/>
    <w:rsid w:val="00F73BA2"/>
    <w:rsid w:val="00F74358"/>
    <w:rsid w:val="00F74A47"/>
    <w:rsid w:val="00F74D8A"/>
    <w:rsid w:val="00F75158"/>
    <w:rsid w:val="00F7559F"/>
    <w:rsid w:val="00F7562E"/>
    <w:rsid w:val="00F76550"/>
    <w:rsid w:val="00F76949"/>
    <w:rsid w:val="00F77040"/>
    <w:rsid w:val="00F7730B"/>
    <w:rsid w:val="00F7792B"/>
    <w:rsid w:val="00F77EB0"/>
    <w:rsid w:val="00F77F2A"/>
    <w:rsid w:val="00F80282"/>
    <w:rsid w:val="00F802F1"/>
    <w:rsid w:val="00F8044B"/>
    <w:rsid w:val="00F80520"/>
    <w:rsid w:val="00F80564"/>
    <w:rsid w:val="00F80A40"/>
    <w:rsid w:val="00F80D64"/>
    <w:rsid w:val="00F80E97"/>
    <w:rsid w:val="00F81699"/>
    <w:rsid w:val="00F81EE0"/>
    <w:rsid w:val="00F826BB"/>
    <w:rsid w:val="00F82F77"/>
    <w:rsid w:val="00F832A7"/>
    <w:rsid w:val="00F83931"/>
    <w:rsid w:val="00F83F5A"/>
    <w:rsid w:val="00F8424E"/>
    <w:rsid w:val="00F842D2"/>
    <w:rsid w:val="00F845A8"/>
    <w:rsid w:val="00F8477C"/>
    <w:rsid w:val="00F84C8C"/>
    <w:rsid w:val="00F84FA5"/>
    <w:rsid w:val="00F85D40"/>
    <w:rsid w:val="00F85E0E"/>
    <w:rsid w:val="00F85E15"/>
    <w:rsid w:val="00F867E8"/>
    <w:rsid w:val="00F868D8"/>
    <w:rsid w:val="00F86C39"/>
    <w:rsid w:val="00F8715A"/>
    <w:rsid w:val="00F8735A"/>
    <w:rsid w:val="00F8758B"/>
    <w:rsid w:val="00F87648"/>
    <w:rsid w:val="00F87681"/>
    <w:rsid w:val="00F90024"/>
    <w:rsid w:val="00F90FBE"/>
    <w:rsid w:val="00F91611"/>
    <w:rsid w:val="00F918EA"/>
    <w:rsid w:val="00F91E32"/>
    <w:rsid w:val="00F925D6"/>
    <w:rsid w:val="00F92E83"/>
    <w:rsid w:val="00F92E8B"/>
    <w:rsid w:val="00F93153"/>
    <w:rsid w:val="00F935A9"/>
    <w:rsid w:val="00F935D6"/>
    <w:rsid w:val="00F940FE"/>
    <w:rsid w:val="00F94323"/>
    <w:rsid w:val="00F946A9"/>
    <w:rsid w:val="00F956C2"/>
    <w:rsid w:val="00F95932"/>
    <w:rsid w:val="00F95F27"/>
    <w:rsid w:val="00F96358"/>
    <w:rsid w:val="00F96521"/>
    <w:rsid w:val="00F967A6"/>
    <w:rsid w:val="00F968FC"/>
    <w:rsid w:val="00F96E44"/>
    <w:rsid w:val="00F96EDE"/>
    <w:rsid w:val="00FA026F"/>
    <w:rsid w:val="00FA02A3"/>
    <w:rsid w:val="00FA02D4"/>
    <w:rsid w:val="00FA0394"/>
    <w:rsid w:val="00FA0B89"/>
    <w:rsid w:val="00FA12C1"/>
    <w:rsid w:val="00FA17FA"/>
    <w:rsid w:val="00FA1DCB"/>
    <w:rsid w:val="00FA2285"/>
    <w:rsid w:val="00FA2BBC"/>
    <w:rsid w:val="00FA2FDC"/>
    <w:rsid w:val="00FA3316"/>
    <w:rsid w:val="00FA360F"/>
    <w:rsid w:val="00FA39A4"/>
    <w:rsid w:val="00FA40B4"/>
    <w:rsid w:val="00FA40E0"/>
    <w:rsid w:val="00FA44D3"/>
    <w:rsid w:val="00FA450C"/>
    <w:rsid w:val="00FA479A"/>
    <w:rsid w:val="00FA5006"/>
    <w:rsid w:val="00FA513A"/>
    <w:rsid w:val="00FA538E"/>
    <w:rsid w:val="00FA5442"/>
    <w:rsid w:val="00FA56DF"/>
    <w:rsid w:val="00FA5A6F"/>
    <w:rsid w:val="00FA5BFC"/>
    <w:rsid w:val="00FA5D96"/>
    <w:rsid w:val="00FA6386"/>
    <w:rsid w:val="00FA693A"/>
    <w:rsid w:val="00FA6D38"/>
    <w:rsid w:val="00FA7623"/>
    <w:rsid w:val="00FA78E4"/>
    <w:rsid w:val="00FB0FD9"/>
    <w:rsid w:val="00FB14E1"/>
    <w:rsid w:val="00FB1519"/>
    <w:rsid w:val="00FB18EC"/>
    <w:rsid w:val="00FB1D1E"/>
    <w:rsid w:val="00FB24F0"/>
    <w:rsid w:val="00FB2574"/>
    <w:rsid w:val="00FB25D6"/>
    <w:rsid w:val="00FB27C6"/>
    <w:rsid w:val="00FB3408"/>
    <w:rsid w:val="00FB3E67"/>
    <w:rsid w:val="00FB472D"/>
    <w:rsid w:val="00FB48E5"/>
    <w:rsid w:val="00FB4A63"/>
    <w:rsid w:val="00FB5016"/>
    <w:rsid w:val="00FB508E"/>
    <w:rsid w:val="00FB5783"/>
    <w:rsid w:val="00FB5858"/>
    <w:rsid w:val="00FB5B7B"/>
    <w:rsid w:val="00FB5E59"/>
    <w:rsid w:val="00FB611F"/>
    <w:rsid w:val="00FB625A"/>
    <w:rsid w:val="00FB65AC"/>
    <w:rsid w:val="00FB66B1"/>
    <w:rsid w:val="00FB6B37"/>
    <w:rsid w:val="00FB6BD8"/>
    <w:rsid w:val="00FB7FB7"/>
    <w:rsid w:val="00FC0207"/>
    <w:rsid w:val="00FC0703"/>
    <w:rsid w:val="00FC15EB"/>
    <w:rsid w:val="00FC19CE"/>
    <w:rsid w:val="00FC1A22"/>
    <w:rsid w:val="00FC2539"/>
    <w:rsid w:val="00FC267E"/>
    <w:rsid w:val="00FC289B"/>
    <w:rsid w:val="00FC2A0B"/>
    <w:rsid w:val="00FC2F19"/>
    <w:rsid w:val="00FC304E"/>
    <w:rsid w:val="00FC3100"/>
    <w:rsid w:val="00FC3179"/>
    <w:rsid w:val="00FC3825"/>
    <w:rsid w:val="00FC4802"/>
    <w:rsid w:val="00FC49EB"/>
    <w:rsid w:val="00FC4BD5"/>
    <w:rsid w:val="00FC55D8"/>
    <w:rsid w:val="00FC5899"/>
    <w:rsid w:val="00FC6629"/>
    <w:rsid w:val="00FC67EF"/>
    <w:rsid w:val="00FC69FC"/>
    <w:rsid w:val="00FC6DB3"/>
    <w:rsid w:val="00FC70A1"/>
    <w:rsid w:val="00FC7181"/>
    <w:rsid w:val="00FC7247"/>
    <w:rsid w:val="00FC7A92"/>
    <w:rsid w:val="00FC7AE4"/>
    <w:rsid w:val="00FC7BDE"/>
    <w:rsid w:val="00FC7E50"/>
    <w:rsid w:val="00FD08DA"/>
    <w:rsid w:val="00FD1516"/>
    <w:rsid w:val="00FD1700"/>
    <w:rsid w:val="00FD2190"/>
    <w:rsid w:val="00FD2355"/>
    <w:rsid w:val="00FD2384"/>
    <w:rsid w:val="00FD280C"/>
    <w:rsid w:val="00FD2BDB"/>
    <w:rsid w:val="00FD2C90"/>
    <w:rsid w:val="00FD32B7"/>
    <w:rsid w:val="00FD34BC"/>
    <w:rsid w:val="00FD3552"/>
    <w:rsid w:val="00FD37DC"/>
    <w:rsid w:val="00FD38A0"/>
    <w:rsid w:val="00FD3B79"/>
    <w:rsid w:val="00FD55CC"/>
    <w:rsid w:val="00FD58F4"/>
    <w:rsid w:val="00FD5BB0"/>
    <w:rsid w:val="00FD6044"/>
    <w:rsid w:val="00FD6345"/>
    <w:rsid w:val="00FD63C6"/>
    <w:rsid w:val="00FD65CD"/>
    <w:rsid w:val="00FD70CD"/>
    <w:rsid w:val="00FD70D1"/>
    <w:rsid w:val="00FD74DA"/>
    <w:rsid w:val="00FD798A"/>
    <w:rsid w:val="00FD7A7C"/>
    <w:rsid w:val="00FD7AE0"/>
    <w:rsid w:val="00FD7E70"/>
    <w:rsid w:val="00FE0533"/>
    <w:rsid w:val="00FE05F7"/>
    <w:rsid w:val="00FE08CB"/>
    <w:rsid w:val="00FE0C5F"/>
    <w:rsid w:val="00FE146B"/>
    <w:rsid w:val="00FE15A9"/>
    <w:rsid w:val="00FE2D68"/>
    <w:rsid w:val="00FE3051"/>
    <w:rsid w:val="00FE33F7"/>
    <w:rsid w:val="00FE354E"/>
    <w:rsid w:val="00FE370C"/>
    <w:rsid w:val="00FE3834"/>
    <w:rsid w:val="00FE4460"/>
    <w:rsid w:val="00FE460C"/>
    <w:rsid w:val="00FE5293"/>
    <w:rsid w:val="00FE5828"/>
    <w:rsid w:val="00FE60C4"/>
    <w:rsid w:val="00FE6142"/>
    <w:rsid w:val="00FE6260"/>
    <w:rsid w:val="00FE68CF"/>
    <w:rsid w:val="00FE6B33"/>
    <w:rsid w:val="00FE720C"/>
    <w:rsid w:val="00FE788D"/>
    <w:rsid w:val="00FE7C5A"/>
    <w:rsid w:val="00FE7D62"/>
    <w:rsid w:val="00FF001C"/>
    <w:rsid w:val="00FF09FA"/>
    <w:rsid w:val="00FF11C7"/>
    <w:rsid w:val="00FF13D5"/>
    <w:rsid w:val="00FF1506"/>
    <w:rsid w:val="00FF1688"/>
    <w:rsid w:val="00FF194C"/>
    <w:rsid w:val="00FF2A9D"/>
    <w:rsid w:val="00FF2B73"/>
    <w:rsid w:val="00FF2D93"/>
    <w:rsid w:val="00FF327A"/>
    <w:rsid w:val="00FF4157"/>
    <w:rsid w:val="00FF4212"/>
    <w:rsid w:val="00FF423A"/>
    <w:rsid w:val="00FF4416"/>
    <w:rsid w:val="00FF4E0D"/>
    <w:rsid w:val="00FF4EFF"/>
    <w:rsid w:val="00FF5A6A"/>
    <w:rsid w:val="00FF5A99"/>
    <w:rsid w:val="00FF5BAF"/>
    <w:rsid w:val="00FF60D1"/>
    <w:rsid w:val="00FF74C5"/>
    <w:rsid w:val="00FF754C"/>
    <w:rsid w:val="00FF7F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5FEDFF"/>
  <w15:docId w15:val="{3BCD536E-B99B-41D7-A07D-DDBD348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FD"/>
    <w:rPr>
      <w:sz w:val="24"/>
      <w:szCs w:val="24"/>
    </w:rPr>
  </w:style>
  <w:style w:type="paragraph" w:styleId="Overskrift1">
    <w:name w:val="heading 1"/>
    <w:basedOn w:val="Normal"/>
    <w:next w:val="Normal"/>
    <w:qFormat/>
    <w:rsid w:val="00DE694B"/>
    <w:pPr>
      <w:keepNext/>
      <w:outlineLvl w:val="0"/>
    </w:pPr>
    <w:rPr>
      <w:rFonts w:asciiTheme="minorHAnsi" w:hAnsiTheme="minorHAnsi" w:cstheme="minorHAnsi"/>
      <w:b/>
      <w:bCs/>
      <w:color w:val="0000FF"/>
      <w:sz w:val="36"/>
      <w:szCs w:val="22"/>
    </w:rPr>
  </w:style>
  <w:style w:type="paragraph" w:styleId="Overskrift2">
    <w:name w:val="heading 2"/>
    <w:basedOn w:val="Normal"/>
    <w:next w:val="Normal"/>
    <w:qFormat/>
    <w:rsid w:val="00DE694B"/>
    <w:pPr>
      <w:widowControl w:val="0"/>
      <w:outlineLvl w:val="1"/>
    </w:pPr>
    <w:rPr>
      <w:rFonts w:asciiTheme="minorHAnsi" w:hAnsiTheme="minorHAnsi" w:cstheme="minorHAnsi"/>
      <w:b/>
      <w:sz w:val="32"/>
      <w:szCs w:val="22"/>
    </w:rPr>
  </w:style>
  <w:style w:type="paragraph" w:styleId="Overskrift3">
    <w:name w:val="heading 3"/>
    <w:basedOn w:val="Normal"/>
    <w:next w:val="Normal"/>
    <w:qFormat/>
    <w:rsid w:val="00DE694B"/>
    <w:pPr>
      <w:widowControl w:val="0"/>
      <w:outlineLvl w:val="2"/>
    </w:pPr>
    <w:rPr>
      <w:rFonts w:asciiTheme="minorHAnsi" w:hAnsiTheme="minorHAnsi" w:cstheme="minorHAnsi"/>
      <w:bCs/>
      <w:sz w:val="28"/>
      <w:szCs w:val="22"/>
    </w:rPr>
  </w:style>
  <w:style w:type="paragraph" w:styleId="Overskrift4">
    <w:name w:val="heading 4"/>
    <w:basedOn w:val="Overskrift3"/>
    <w:next w:val="Normal"/>
    <w:qFormat/>
    <w:rsid w:val="00DE694B"/>
    <w:pPr>
      <w:outlineLvl w:val="3"/>
    </w:pPr>
    <w:rPr>
      <w:sz w:val="24"/>
    </w:rPr>
  </w:style>
  <w:style w:type="paragraph" w:styleId="Overskrift5">
    <w:name w:val="heading 5"/>
    <w:basedOn w:val="Normal"/>
    <w:next w:val="Normal"/>
    <w:qFormat/>
    <w:rsid w:val="00786BFD"/>
    <w:pPr>
      <w:keepNext/>
      <w:jc w:val="center"/>
      <w:outlineLvl w:val="4"/>
    </w:pPr>
    <w:rPr>
      <w:b/>
      <w:sz w:val="36"/>
    </w:rPr>
  </w:style>
  <w:style w:type="paragraph" w:styleId="Overskrift6">
    <w:name w:val="heading 6"/>
    <w:basedOn w:val="Normal"/>
    <w:next w:val="Normal"/>
    <w:qFormat/>
    <w:rsid w:val="00786BFD"/>
    <w:pPr>
      <w:keepNext/>
      <w:jc w:val="center"/>
      <w:outlineLvl w:val="5"/>
    </w:pPr>
    <w:rPr>
      <w:b/>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786BFD"/>
    <w:pPr>
      <w:pBdr>
        <w:top w:val="single" w:sz="4" w:space="1" w:color="auto"/>
        <w:bottom w:val="single" w:sz="4" w:space="1" w:color="auto"/>
      </w:pBdr>
      <w:jc w:val="center"/>
    </w:pPr>
    <w:rPr>
      <w:rFonts w:ascii="Arial" w:hAnsi="Arial"/>
      <w:b/>
      <w:bCs/>
      <w:sz w:val="36"/>
    </w:rPr>
  </w:style>
  <w:style w:type="paragraph" w:styleId="Undertittel">
    <w:name w:val="Subtitle"/>
    <w:basedOn w:val="Normal"/>
    <w:qFormat/>
    <w:rsid w:val="00786BFD"/>
    <w:pPr>
      <w:jc w:val="center"/>
    </w:pPr>
    <w:rPr>
      <w:b/>
      <w:bCs/>
    </w:rPr>
  </w:style>
  <w:style w:type="paragraph" w:customStyle="1" w:styleId="Stil1">
    <w:name w:val="Stil1"/>
    <w:basedOn w:val="Overskrift3"/>
    <w:rsid w:val="001A2DBC"/>
    <w:pPr>
      <w:overflowPunct w:val="0"/>
      <w:autoSpaceDE w:val="0"/>
      <w:autoSpaceDN w:val="0"/>
      <w:adjustRightInd w:val="0"/>
      <w:textAlignment w:val="baseline"/>
    </w:pPr>
    <w:rPr>
      <w:b/>
      <w:bCs w:val="0"/>
      <w:color w:val="0000FF"/>
      <w:sz w:val="22"/>
      <w:szCs w:val="24"/>
    </w:rPr>
  </w:style>
  <w:style w:type="paragraph" w:styleId="Brdtekst">
    <w:name w:val="Body Text"/>
    <w:basedOn w:val="Normal"/>
    <w:rsid w:val="00786BFD"/>
    <w:rPr>
      <w:i/>
      <w:iCs/>
    </w:rPr>
  </w:style>
  <w:style w:type="paragraph" w:styleId="Brdtekstinnrykk">
    <w:name w:val="Body Text Indent"/>
    <w:basedOn w:val="Normal"/>
    <w:rsid w:val="00786BFD"/>
    <w:pPr>
      <w:ind w:left="708"/>
    </w:pPr>
    <w:rPr>
      <w:sz w:val="20"/>
      <w:szCs w:val="20"/>
    </w:rPr>
  </w:style>
  <w:style w:type="paragraph" w:styleId="Brdtekstinnrykk2">
    <w:name w:val="Body Text Indent 2"/>
    <w:basedOn w:val="Normal"/>
    <w:rsid w:val="00786BFD"/>
    <w:pPr>
      <w:ind w:left="705" w:hanging="705"/>
    </w:pPr>
    <w:rPr>
      <w:sz w:val="20"/>
      <w:szCs w:val="20"/>
    </w:rPr>
  </w:style>
  <w:style w:type="paragraph" w:styleId="Brdtekst2">
    <w:name w:val="Body Text 2"/>
    <w:basedOn w:val="Normal"/>
    <w:rsid w:val="00786BFD"/>
    <w:rPr>
      <w:szCs w:val="20"/>
    </w:rPr>
  </w:style>
  <w:style w:type="paragraph" w:styleId="Topptekst">
    <w:name w:val="header"/>
    <w:basedOn w:val="Normal"/>
    <w:link w:val="TopptekstTegn"/>
    <w:rsid w:val="00786BFD"/>
    <w:pPr>
      <w:tabs>
        <w:tab w:val="center" w:pos="4536"/>
        <w:tab w:val="right" w:pos="9072"/>
      </w:tabs>
    </w:pPr>
  </w:style>
  <w:style w:type="paragraph" w:styleId="Bunntekst">
    <w:name w:val="footer"/>
    <w:basedOn w:val="Normal"/>
    <w:rsid w:val="00786BFD"/>
    <w:pPr>
      <w:tabs>
        <w:tab w:val="center" w:pos="4536"/>
        <w:tab w:val="right" w:pos="9072"/>
      </w:tabs>
    </w:pPr>
  </w:style>
  <w:style w:type="character" w:styleId="Sidetall">
    <w:name w:val="page number"/>
    <w:basedOn w:val="Standardskriftforavsnitt"/>
    <w:rsid w:val="00786BFD"/>
  </w:style>
  <w:style w:type="paragraph" w:styleId="Brdtekst3">
    <w:name w:val="Body Text 3"/>
    <w:basedOn w:val="Normal"/>
    <w:rsid w:val="00786BFD"/>
    <w:rPr>
      <w:i/>
      <w:iCs/>
      <w:sz w:val="20"/>
    </w:rPr>
  </w:style>
  <w:style w:type="paragraph" w:styleId="Brdtekstinnrykk3">
    <w:name w:val="Body Text Indent 3"/>
    <w:basedOn w:val="Normal"/>
    <w:rsid w:val="00786BFD"/>
    <w:pPr>
      <w:ind w:left="720" w:hanging="12"/>
    </w:pPr>
  </w:style>
  <w:style w:type="paragraph" w:styleId="NormalWeb">
    <w:name w:val="Normal (Web)"/>
    <w:basedOn w:val="Normal"/>
    <w:uiPriority w:val="99"/>
    <w:rsid w:val="00786BFD"/>
    <w:pPr>
      <w:spacing w:before="100" w:beforeAutospacing="1" w:after="100" w:afterAutospacing="1"/>
    </w:pPr>
    <w:rPr>
      <w:rFonts w:ascii="Arial Unicode MS" w:eastAsia="Arial Unicode MS" w:hAnsi="Arial Unicode MS" w:cs="Arial Unicode MS"/>
    </w:rPr>
  </w:style>
  <w:style w:type="paragraph" w:styleId="Fotnotetekst">
    <w:name w:val="footnote text"/>
    <w:basedOn w:val="Normal"/>
    <w:link w:val="FotnotetekstTegn"/>
    <w:uiPriority w:val="99"/>
    <w:rsid w:val="00786BFD"/>
    <w:rPr>
      <w:sz w:val="20"/>
      <w:szCs w:val="20"/>
    </w:rPr>
  </w:style>
  <w:style w:type="character" w:styleId="Fotnotereferanse">
    <w:name w:val="footnote reference"/>
    <w:basedOn w:val="Standardskriftforavsnitt"/>
    <w:uiPriority w:val="99"/>
    <w:semiHidden/>
    <w:rsid w:val="00786BFD"/>
    <w:rPr>
      <w:vertAlign w:val="superscript"/>
    </w:rPr>
  </w:style>
  <w:style w:type="paragraph" w:styleId="INNH1">
    <w:name w:val="toc 1"/>
    <w:basedOn w:val="Normal"/>
    <w:next w:val="Normal"/>
    <w:autoRedefine/>
    <w:uiPriority w:val="39"/>
    <w:rsid w:val="00C6494F"/>
    <w:pPr>
      <w:widowControl w:val="0"/>
      <w:tabs>
        <w:tab w:val="right" w:leader="dot" w:pos="9639"/>
      </w:tabs>
    </w:pPr>
    <w:rPr>
      <w:rFonts w:asciiTheme="minorHAnsi" w:hAnsiTheme="minorHAnsi" w:cstheme="minorHAnsi"/>
      <w:b/>
      <w:bCs/>
      <w:caps/>
      <w:noProof/>
      <w:sz w:val="22"/>
      <w:szCs w:val="22"/>
    </w:rPr>
  </w:style>
  <w:style w:type="paragraph" w:styleId="INNH2">
    <w:name w:val="toc 2"/>
    <w:basedOn w:val="Normal"/>
    <w:next w:val="Normal"/>
    <w:autoRedefine/>
    <w:uiPriority w:val="39"/>
    <w:rsid w:val="00C6494F"/>
    <w:pPr>
      <w:widowControl w:val="0"/>
      <w:tabs>
        <w:tab w:val="right" w:leader="dot" w:pos="9628"/>
      </w:tabs>
      <w:ind w:left="238"/>
    </w:pPr>
    <w:rPr>
      <w:smallCaps/>
    </w:rPr>
  </w:style>
  <w:style w:type="paragraph" w:styleId="INNH3">
    <w:name w:val="toc 3"/>
    <w:basedOn w:val="Normal"/>
    <w:next w:val="Normal"/>
    <w:autoRedefine/>
    <w:uiPriority w:val="39"/>
    <w:rsid w:val="00A3799F"/>
    <w:pPr>
      <w:widowControl w:val="0"/>
      <w:tabs>
        <w:tab w:val="right" w:leader="dot" w:pos="9628"/>
      </w:tabs>
      <w:ind w:left="660"/>
    </w:pPr>
    <w:rPr>
      <w:i/>
      <w:iCs/>
    </w:rPr>
  </w:style>
  <w:style w:type="paragraph" w:styleId="INNH9">
    <w:name w:val="toc 9"/>
    <w:basedOn w:val="Normal"/>
    <w:next w:val="Normal"/>
    <w:autoRedefine/>
    <w:uiPriority w:val="39"/>
    <w:rsid w:val="00786BFD"/>
    <w:pPr>
      <w:ind w:left="1920"/>
    </w:pPr>
    <w:rPr>
      <w:szCs w:val="21"/>
    </w:rPr>
  </w:style>
  <w:style w:type="character" w:styleId="Hyperkobling">
    <w:name w:val="Hyperlink"/>
    <w:basedOn w:val="Standardskriftforavsnitt"/>
    <w:uiPriority w:val="99"/>
    <w:rsid w:val="00786BFD"/>
    <w:rPr>
      <w:color w:val="0000FF"/>
      <w:u w:val="single"/>
    </w:rPr>
  </w:style>
  <w:style w:type="character" w:styleId="Fulgthyperkobling">
    <w:name w:val="FollowedHyperlink"/>
    <w:basedOn w:val="Standardskriftforavsnitt"/>
    <w:rsid w:val="00786BFD"/>
    <w:rPr>
      <w:color w:val="800080"/>
      <w:u w:val="single"/>
    </w:rPr>
  </w:style>
  <w:style w:type="character" w:styleId="Sterk">
    <w:name w:val="Strong"/>
    <w:basedOn w:val="Standardskriftforavsnitt"/>
    <w:qFormat/>
    <w:rsid w:val="00786BFD"/>
    <w:rPr>
      <w:b/>
      <w:bCs/>
    </w:rPr>
  </w:style>
  <w:style w:type="paragraph" w:styleId="Liste">
    <w:name w:val="List"/>
    <w:basedOn w:val="Normal"/>
    <w:rsid w:val="00786BFD"/>
    <w:pPr>
      <w:ind w:left="283" w:hanging="283"/>
    </w:pPr>
    <w:rPr>
      <w:rFonts w:ascii="NewCenturySchlbk" w:hAnsi="NewCenturySchlbk"/>
      <w:sz w:val="20"/>
      <w:szCs w:val="20"/>
      <w:lang w:eastAsia="en-US"/>
    </w:rPr>
  </w:style>
  <w:style w:type="paragraph" w:styleId="Liste-forts">
    <w:name w:val="List Continue"/>
    <w:basedOn w:val="Normal"/>
    <w:rsid w:val="00786BFD"/>
    <w:pPr>
      <w:spacing w:after="120"/>
      <w:ind w:left="283"/>
    </w:pPr>
    <w:rPr>
      <w:rFonts w:ascii="NewCenturySchlbk" w:hAnsi="NewCenturySchlbk"/>
      <w:sz w:val="20"/>
      <w:szCs w:val="20"/>
      <w:lang w:eastAsia="en-US"/>
    </w:rPr>
  </w:style>
  <w:style w:type="paragraph" w:customStyle="1" w:styleId="OmniPage8">
    <w:name w:val="OmniPage #8"/>
    <w:basedOn w:val="Normal"/>
    <w:rsid w:val="00786BFD"/>
    <w:pPr>
      <w:tabs>
        <w:tab w:val="right" w:pos="8365"/>
      </w:tabs>
      <w:overflowPunct w:val="0"/>
      <w:autoSpaceDE w:val="0"/>
      <w:autoSpaceDN w:val="0"/>
      <w:adjustRightInd w:val="0"/>
      <w:spacing w:line="281" w:lineRule="exact"/>
      <w:ind w:left="59" w:right="352"/>
      <w:textAlignment w:val="baseline"/>
    </w:pPr>
    <w:rPr>
      <w:rFonts w:ascii="Arial" w:hAnsi="Arial"/>
      <w:noProof/>
      <w:sz w:val="20"/>
      <w:szCs w:val="20"/>
    </w:rPr>
  </w:style>
  <w:style w:type="paragraph" w:customStyle="1" w:styleId="n">
    <w:name w:val="n"/>
    <w:basedOn w:val="INNH1"/>
    <w:rsid w:val="00786BFD"/>
    <w:pPr>
      <w:tabs>
        <w:tab w:val="left" w:pos="-1440"/>
        <w:tab w:val="left" w:pos="-720"/>
        <w:tab w:val="left" w:pos="0"/>
        <w:tab w:val="left" w:pos="826"/>
        <w:tab w:val="left" w:pos="1394"/>
        <w:tab w:val="left" w:pos="9360"/>
      </w:tabs>
    </w:pPr>
    <w:rPr>
      <w:bCs w:val="0"/>
      <w:caps w:val="0"/>
    </w:rPr>
  </w:style>
  <w:style w:type="paragraph" w:styleId="Bobletekst">
    <w:name w:val="Balloon Text"/>
    <w:basedOn w:val="Normal"/>
    <w:semiHidden/>
    <w:rsid w:val="00786BFD"/>
    <w:rPr>
      <w:rFonts w:ascii="Tahoma" w:hAnsi="Tahoma" w:cs="Tahoma"/>
      <w:sz w:val="16"/>
      <w:szCs w:val="16"/>
    </w:rPr>
  </w:style>
  <w:style w:type="character" w:styleId="Merknadsreferanse">
    <w:name w:val="annotation reference"/>
    <w:basedOn w:val="Standardskriftforavsnitt"/>
    <w:semiHidden/>
    <w:rsid w:val="00507018"/>
    <w:rPr>
      <w:sz w:val="16"/>
      <w:szCs w:val="16"/>
    </w:rPr>
  </w:style>
  <w:style w:type="paragraph" w:styleId="Merknadstekst">
    <w:name w:val="annotation text"/>
    <w:basedOn w:val="Normal"/>
    <w:link w:val="MerknadstekstTegn"/>
    <w:uiPriority w:val="99"/>
    <w:rsid w:val="00507018"/>
    <w:rPr>
      <w:sz w:val="20"/>
      <w:szCs w:val="20"/>
    </w:rPr>
  </w:style>
  <w:style w:type="paragraph" w:styleId="Kommentaremne">
    <w:name w:val="annotation subject"/>
    <w:basedOn w:val="Merknadstekst"/>
    <w:next w:val="Merknadstekst"/>
    <w:semiHidden/>
    <w:rsid w:val="00507018"/>
    <w:rPr>
      <w:b/>
      <w:bCs/>
    </w:rPr>
  </w:style>
  <w:style w:type="paragraph" w:customStyle="1" w:styleId="Default">
    <w:name w:val="Default"/>
    <w:rsid w:val="00F5718F"/>
    <w:pPr>
      <w:autoSpaceDE w:val="0"/>
      <w:autoSpaceDN w:val="0"/>
      <w:adjustRightInd w:val="0"/>
    </w:pPr>
    <w:rPr>
      <w:rFonts w:ascii="Minion Pro" w:hAnsi="Minion Pro" w:cs="Minion Pro"/>
      <w:color w:val="000000"/>
      <w:sz w:val="24"/>
      <w:szCs w:val="24"/>
    </w:rPr>
  </w:style>
  <w:style w:type="paragraph" w:customStyle="1" w:styleId="Pa12">
    <w:name w:val="Pa12"/>
    <w:basedOn w:val="Default"/>
    <w:next w:val="Default"/>
    <w:uiPriority w:val="99"/>
    <w:rsid w:val="00833748"/>
    <w:pPr>
      <w:spacing w:line="211" w:lineRule="atLeast"/>
    </w:pPr>
    <w:rPr>
      <w:rFonts w:cs="Times New Roman"/>
      <w:color w:val="auto"/>
    </w:rPr>
  </w:style>
  <w:style w:type="paragraph" w:customStyle="1" w:styleId="Pa9">
    <w:name w:val="Pa9"/>
    <w:basedOn w:val="Default"/>
    <w:next w:val="Default"/>
    <w:uiPriority w:val="99"/>
    <w:rsid w:val="00833748"/>
    <w:pPr>
      <w:spacing w:line="211" w:lineRule="atLeast"/>
    </w:pPr>
    <w:rPr>
      <w:rFonts w:cs="Times New Roman"/>
      <w:color w:val="auto"/>
    </w:rPr>
  </w:style>
  <w:style w:type="paragraph" w:styleId="Listeavsnitt">
    <w:name w:val="List Paragraph"/>
    <w:basedOn w:val="Normal"/>
    <w:uiPriority w:val="34"/>
    <w:qFormat/>
    <w:rsid w:val="004C7B2B"/>
    <w:pPr>
      <w:ind w:left="720"/>
      <w:contextualSpacing/>
    </w:pPr>
  </w:style>
  <w:style w:type="paragraph" w:styleId="Overskriftforinnholdsfortegnelse">
    <w:name w:val="TOC Heading"/>
    <w:basedOn w:val="Overskrift1"/>
    <w:next w:val="Normal"/>
    <w:uiPriority w:val="39"/>
    <w:semiHidden/>
    <w:unhideWhenUsed/>
    <w:qFormat/>
    <w:rsid w:val="00C80E2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Punktliste">
    <w:name w:val="List Bullet"/>
    <w:basedOn w:val="Normal"/>
    <w:rsid w:val="00BA0B7A"/>
    <w:pPr>
      <w:tabs>
        <w:tab w:val="num" w:pos="360"/>
      </w:tabs>
      <w:ind w:left="360" w:hanging="360"/>
      <w:contextualSpacing/>
    </w:pPr>
  </w:style>
  <w:style w:type="paragraph" w:styleId="Punktliste2">
    <w:name w:val="List Bullet 2"/>
    <w:basedOn w:val="Normal"/>
    <w:rsid w:val="00BA0B7A"/>
    <w:pPr>
      <w:tabs>
        <w:tab w:val="num" w:pos="643"/>
      </w:tabs>
      <w:ind w:left="643" w:hanging="360"/>
      <w:contextualSpacing/>
    </w:pPr>
  </w:style>
  <w:style w:type="paragraph" w:styleId="Punktliste3">
    <w:name w:val="List Bullet 3"/>
    <w:basedOn w:val="Normal"/>
    <w:rsid w:val="00BA0B7A"/>
    <w:pPr>
      <w:tabs>
        <w:tab w:val="num" w:pos="926"/>
      </w:tabs>
      <w:ind w:left="926" w:hanging="360"/>
      <w:contextualSpacing/>
    </w:pPr>
  </w:style>
  <w:style w:type="paragraph" w:styleId="INNH4">
    <w:name w:val="toc 4"/>
    <w:basedOn w:val="Normal"/>
    <w:next w:val="Normal"/>
    <w:autoRedefine/>
    <w:uiPriority w:val="39"/>
    <w:unhideWhenUsed/>
    <w:rsid w:val="00AA69E6"/>
    <w:pPr>
      <w:spacing w:after="100" w:line="276" w:lineRule="auto"/>
      <w:ind w:left="660"/>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AA69E6"/>
    <w:pPr>
      <w:spacing w:after="100" w:line="276" w:lineRule="auto"/>
      <w:ind w:left="880"/>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AA69E6"/>
    <w:pPr>
      <w:spacing w:after="100" w:line="276" w:lineRule="auto"/>
      <w:ind w:left="1100"/>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AA69E6"/>
    <w:pPr>
      <w:spacing w:after="100" w:line="276" w:lineRule="auto"/>
      <w:ind w:left="1320"/>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AA69E6"/>
    <w:pPr>
      <w:spacing w:after="100" w:line="276" w:lineRule="auto"/>
      <w:ind w:left="1540"/>
    </w:pPr>
    <w:rPr>
      <w:rFonts w:asciiTheme="minorHAnsi" w:eastAsiaTheme="minorEastAsia" w:hAnsiTheme="minorHAnsi" w:cstheme="minorBidi"/>
      <w:sz w:val="22"/>
      <w:szCs w:val="22"/>
    </w:rPr>
  </w:style>
  <w:style w:type="paragraph" w:styleId="Revisjon">
    <w:name w:val="Revision"/>
    <w:hidden/>
    <w:uiPriority w:val="99"/>
    <w:semiHidden/>
    <w:rsid w:val="007531CD"/>
    <w:rPr>
      <w:sz w:val="24"/>
      <w:szCs w:val="24"/>
    </w:rPr>
  </w:style>
  <w:style w:type="character" w:customStyle="1" w:styleId="hilite1">
    <w:name w:val="hilite1"/>
    <w:basedOn w:val="Standardskriftforavsnitt"/>
    <w:rsid w:val="007B0AE6"/>
    <w:rPr>
      <w:i/>
      <w:iCs/>
    </w:rPr>
  </w:style>
  <w:style w:type="character" w:customStyle="1" w:styleId="MerknadstekstTegn">
    <w:name w:val="Merknadstekst Tegn"/>
    <w:basedOn w:val="Standardskriftforavsnitt"/>
    <w:link w:val="Merknadstekst"/>
    <w:uiPriority w:val="99"/>
    <w:rsid w:val="00153142"/>
  </w:style>
  <w:style w:type="character" w:customStyle="1" w:styleId="FotnotetekstTegn">
    <w:name w:val="Fotnotetekst Tegn"/>
    <w:basedOn w:val="Standardskriftforavsnitt"/>
    <w:link w:val="Fotnotetekst"/>
    <w:uiPriority w:val="99"/>
    <w:rsid w:val="00153142"/>
  </w:style>
  <w:style w:type="character" w:customStyle="1" w:styleId="TopptekstTegn">
    <w:name w:val="Topptekst Tegn"/>
    <w:link w:val="Topptekst"/>
    <w:rsid w:val="00705552"/>
    <w:rPr>
      <w:sz w:val="24"/>
      <w:szCs w:val="24"/>
    </w:rPr>
  </w:style>
  <w:style w:type="character" w:styleId="Utheving">
    <w:name w:val="Emphasis"/>
    <w:basedOn w:val="Standardskriftforavsnitt"/>
    <w:qFormat/>
    <w:rsid w:val="00A63AEC"/>
    <w:rPr>
      <w:i/>
      <w:iCs/>
    </w:rPr>
  </w:style>
  <w:style w:type="character" w:customStyle="1" w:styleId="Ulstomtale1">
    <w:name w:val="Uløst omtale1"/>
    <w:basedOn w:val="Standardskriftforavsnitt"/>
    <w:uiPriority w:val="99"/>
    <w:semiHidden/>
    <w:unhideWhenUsed/>
    <w:rsid w:val="00745FA6"/>
    <w:rPr>
      <w:color w:val="808080"/>
      <w:shd w:val="clear" w:color="auto" w:fill="E6E6E6"/>
    </w:rPr>
  </w:style>
  <w:style w:type="table" w:styleId="Tabellrutenett">
    <w:name w:val="Table Grid"/>
    <w:basedOn w:val="Vanligtabell"/>
    <w:rsid w:val="001A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935AD"/>
    <w:rPr>
      <w:color w:val="808080"/>
      <w:shd w:val="clear" w:color="auto" w:fill="E6E6E6"/>
    </w:rPr>
  </w:style>
  <w:style w:type="character" w:customStyle="1" w:styleId="highlight">
    <w:name w:val="highlight"/>
    <w:basedOn w:val="Standardskriftforavsnitt"/>
    <w:rsid w:val="00493FBD"/>
  </w:style>
  <w:style w:type="character" w:customStyle="1" w:styleId="nr">
    <w:name w:val="nr"/>
    <w:basedOn w:val="Standardskriftforavsnitt"/>
    <w:rsid w:val="00FE60C4"/>
  </w:style>
  <w:style w:type="paragraph" w:customStyle="1" w:styleId="autolista">
    <w:name w:val="autolista"/>
    <w:basedOn w:val="Normal"/>
    <w:rsid w:val="00FE60C4"/>
    <w:pPr>
      <w:spacing w:before="100" w:beforeAutospacing="1" w:after="100" w:afterAutospacing="1"/>
    </w:pPr>
  </w:style>
  <w:style w:type="character" w:customStyle="1" w:styleId="longdoc-highlight">
    <w:name w:val="longdoc-highlight"/>
    <w:basedOn w:val="Standardskriftforavsnitt"/>
    <w:rsid w:val="0032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3828">
      <w:bodyDiv w:val="1"/>
      <w:marLeft w:val="0"/>
      <w:marRight w:val="0"/>
      <w:marTop w:val="0"/>
      <w:marBottom w:val="0"/>
      <w:divBdr>
        <w:top w:val="none" w:sz="0" w:space="0" w:color="auto"/>
        <w:left w:val="none" w:sz="0" w:space="0" w:color="auto"/>
        <w:bottom w:val="none" w:sz="0" w:space="0" w:color="auto"/>
        <w:right w:val="none" w:sz="0" w:space="0" w:color="auto"/>
      </w:divBdr>
    </w:div>
    <w:div w:id="174998596">
      <w:bodyDiv w:val="1"/>
      <w:marLeft w:val="0"/>
      <w:marRight w:val="0"/>
      <w:marTop w:val="0"/>
      <w:marBottom w:val="0"/>
      <w:divBdr>
        <w:top w:val="none" w:sz="0" w:space="0" w:color="auto"/>
        <w:left w:val="none" w:sz="0" w:space="0" w:color="auto"/>
        <w:bottom w:val="none" w:sz="0" w:space="0" w:color="auto"/>
        <w:right w:val="none" w:sz="0" w:space="0" w:color="auto"/>
      </w:divBdr>
    </w:div>
    <w:div w:id="526062092">
      <w:bodyDiv w:val="1"/>
      <w:marLeft w:val="0"/>
      <w:marRight w:val="0"/>
      <w:marTop w:val="0"/>
      <w:marBottom w:val="0"/>
      <w:divBdr>
        <w:top w:val="none" w:sz="0" w:space="0" w:color="auto"/>
        <w:left w:val="none" w:sz="0" w:space="0" w:color="auto"/>
        <w:bottom w:val="none" w:sz="0" w:space="0" w:color="auto"/>
        <w:right w:val="none" w:sz="0" w:space="0" w:color="auto"/>
      </w:divBdr>
    </w:div>
    <w:div w:id="645553675">
      <w:bodyDiv w:val="1"/>
      <w:marLeft w:val="0"/>
      <w:marRight w:val="0"/>
      <w:marTop w:val="0"/>
      <w:marBottom w:val="0"/>
      <w:divBdr>
        <w:top w:val="none" w:sz="0" w:space="0" w:color="auto"/>
        <w:left w:val="none" w:sz="0" w:space="0" w:color="auto"/>
        <w:bottom w:val="none" w:sz="0" w:space="0" w:color="auto"/>
        <w:right w:val="none" w:sz="0" w:space="0" w:color="auto"/>
      </w:divBdr>
      <w:divsChild>
        <w:div w:id="1019086957">
          <w:marLeft w:val="0"/>
          <w:marRight w:val="0"/>
          <w:marTop w:val="0"/>
          <w:marBottom w:val="150"/>
          <w:divBdr>
            <w:top w:val="none" w:sz="0" w:space="0" w:color="auto"/>
            <w:left w:val="none" w:sz="0" w:space="0" w:color="auto"/>
            <w:bottom w:val="none" w:sz="0" w:space="0" w:color="auto"/>
            <w:right w:val="none" w:sz="0" w:space="0" w:color="auto"/>
          </w:divBdr>
          <w:divsChild>
            <w:div w:id="1554540029">
              <w:marLeft w:val="0"/>
              <w:marRight w:val="0"/>
              <w:marTop w:val="0"/>
              <w:marBottom w:val="300"/>
              <w:divBdr>
                <w:top w:val="none" w:sz="0" w:space="0" w:color="auto"/>
                <w:left w:val="none" w:sz="0" w:space="0" w:color="auto"/>
                <w:bottom w:val="none" w:sz="0" w:space="0" w:color="auto"/>
                <w:right w:val="none" w:sz="0" w:space="0" w:color="auto"/>
              </w:divBdr>
              <w:divsChild>
                <w:div w:id="990520692">
                  <w:marLeft w:val="0"/>
                  <w:marRight w:val="0"/>
                  <w:marTop w:val="0"/>
                  <w:marBottom w:val="0"/>
                  <w:divBdr>
                    <w:top w:val="none" w:sz="0" w:space="0" w:color="auto"/>
                    <w:left w:val="none" w:sz="0" w:space="0" w:color="auto"/>
                    <w:bottom w:val="none" w:sz="0" w:space="0" w:color="auto"/>
                    <w:right w:val="none" w:sz="0" w:space="0" w:color="auto"/>
                  </w:divBdr>
                </w:div>
              </w:divsChild>
            </w:div>
            <w:div w:id="293105003">
              <w:marLeft w:val="0"/>
              <w:marRight w:val="0"/>
              <w:marTop w:val="0"/>
              <w:marBottom w:val="300"/>
              <w:divBdr>
                <w:top w:val="none" w:sz="0" w:space="0" w:color="auto"/>
                <w:left w:val="none" w:sz="0" w:space="0" w:color="auto"/>
                <w:bottom w:val="none" w:sz="0" w:space="0" w:color="auto"/>
                <w:right w:val="none" w:sz="0" w:space="0" w:color="auto"/>
              </w:divBdr>
              <w:divsChild>
                <w:div w:id="895972501">
                  <w:marLeft w:val="0"/>
                  <w:marRight w:val="0"/>
                  <w:marTop w:val="0"/>
                  <w:marBottom w:val="0"/>
                  <w:divBdr>
                    <w:top w:val="none" w:sz="0" w:space="0" w:color="auto"/>
                    <w:left w:val="none" w:sz="0" w:space="0" w:color="auto"/>
                    <w:bottom w:val="none" w:sz="0" w:space="0" w:color="auto"/>
                    <w:right w:val="none" w:sz="0" w:space="0" w:color="auto"/>
                  </w:divBdr>
                </w:div>
              </w:divsChild>
            </w:div>
            <w:div w:id="1474173825">
              <w:marLeft w:val="0"/>
              <w:marRight w:val="0"/>
              <w:marTop w:val="0"/>
              <w:marBottom w:val="300"/>
              <w:divBdr>
                <w:top w:val="none" w:sz="0" w:space="0" w:color="auto"/>
                <w:left w:val="none" w:sz="0" w:space="0" w:color="auto"/>
                <w:bottom w:val="none" w:sz="0" w:space="0" w:color="auto"/>
                <w:right w:val="none" w:sz="0" w:space="0" w:color="auto"/>
              </w:divBdr>
              <w:divsChild>
                <w:div w:id="1565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131">
          <w:marLeft w:val="0"/>
          <w:marRight w:val="0"/>
          <w:marTop w:val="0"/>
          <w:marBottom w:val="150"/>
          <w:divBdr>
            <w:top w:val="none" w:sz="0" w:space="0" w:color="auto"/>
            <w:left w:val="none" w:sz="0" w:space="0" w:color="auto"/>
            <w:bottom w:val="none" w:sz="0" w:space="0" w:color="auto"/>
            <w:right w:val="none" w:sz="0" w:space="0" w:color="auto"/>
          </w:divBdr>
          <w:divsChild>
            <w:div w:id="1427731028">
              <w:marLeft w:val="0"/>
              <w:marRight w:val="0"/>
              <w:marTop w:val="0"/>
              <w:marBottom w:val="300"/>
              <w:divBdr>
                <w:top w:val="none" w:sz="0" w:space="0" w:color="auto"/>
                <w:left w:val="none" w:sz="0" w:space="0" w:color="auto"/>
                <w:bottom w:val="none" w:sz="0" w:space="0" w:color="auto"/>
                <w:right w:val="none" w:sz="0" w:space="0" w:color="auto"/>
              </w:divBdr>
            </w:div>
            <w:div w:id="694884674">
              <w:marLeft w:val="0"/>
              <w:marRight w:val="0"/>
              <w:marTop w:val="0"/>
              <w:marBottom w:val="300"/>
              <w:divBdr>
                <w:top w:val="none" w:sz="0" w:space="0" w:color="auto"/>
                <w:left w:val="none" w:sz="0" w:space="0" w:color="auto"/>
                <w:bottom w:val="none" w:sz="0" w:space="0" w:color="auto"/>
                <w:right w:val="none" w:sz="0" w:space="0" w:color="auto"/>
              </w:divBdr>
            </w:div>
            <w:div w:id="254629066">
              <w:marLeft w:val="0"/>
              <w:marRight w:val="0"/>
              <w:marTop w:val="0"/>
              <w:marBottom w:val="300"/>
              <w:divBdr>
                <w:top w:val="none" w:sz="0" w:space="0" w:color="auto"/>
                <w:left w:val="none" w:sz="0" w:space="0" w:color="auto"/>
                <w:bottom w:val="none" w:sz="0" w:space="0" w:color="auto"/>
                <w:right w:val="none" w:sz="0" w:space="0" w:color="auto"/>
              </w:divBdr>
            </w:div>
            <w:div w:id="1714887325">
              <w:marLeft w:val="0"/>
              <w:marRight w:val="0"/>
              <w:marTop w:val="0"/>
              <w:marBottom w:val="300"/>
              <w:divBdr>
                <w:top w:val="none" w:sz="0" w:space="0" w:color="auto"/>
                <w:left w:val="none" w:sz="0" w:space="0" w:color="auto"/>
                <w:bottom w:val="none" w:sz="0" w:space="0" w:color="auto"/>
                <w:right w:val="none" w:sz="0" w:space="0" w:color="auto"/>
              </w:divBdr>
            </w:div>
            <w:div w:id="409888746">
              <w:marLeft w:val="0"/>
              <w:marRight w:val="0"/>
              <w:marTop w:val="0"/>
              <w:marBottom w:val="300"/>
              <w:divBdr>
                <w:top w:val="none" w:sz="0" w:space="0" w:color="auto"/>
                <w:left w:val="none" w:sz="0" w:space="0" w:color="auto"/>
                <w:bottom w:val="none" w:sz="0" w:space="0" w:color="auto"/>
                <w:right w:val="none" w:sz="0" w:space="0" w:color="auto"/>
              </w:divBdr>
            </w:div>
            <w:div w:id="908537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8043344">
      <w:bodyDiv w:val="1"/>
      <w:marLeft w:val="0"/>
      <w:marRight w:val="0"/>
      <w:marTop w:val="0"/>
      <w:marBottom w:val="0"/>
      <w:divBdr>
        <w:top w:val="none" w:sz="0" w:space="0" w:color="auto"/>
        <w:left w:val="none" w:sz="0" w:space="0" w:color="auto"/>
        <w:bottom w:val="none" w:sz="0" w:space="0" w:color="auto"/>
        <w:right w:val="none" w:sz="0" w:space="0" w:color="auto"/>
      </w:divBdr>
    </w:div>
    <w:div w:id="1174759145">
      <w:bodyDiv w:val="1"/>
      <w:marLeft w:val="0"/>
      <w:marRight w:val="0"/>
      <w:marTop w:val="0"/>
      <w:marBottom w:val="0"/>
      <w:divBdr>
        <w:top w:val="none" w:sz="0" w:space="0" w:color="auto"/>
        <w:left w:val="none" w:sz="0" w:space="0" w:color="auto"/>
        <w:bottom w:val="none" w:sz="0" w:space="0" w:color="auto"/>
        <w:right w:val="none" w:sz="0" w:space="0" w:color="auto"/>
      </w:divBdr>
    </w:div>
    <w:div w:id="1214658549">
      <w:bodyDiv w:val="1"/>
      <w:marLeft w:val="0"/>
      <w:marRight w:val="0"/>
      <w:marTop w:val="0"/>
      <w:marBottom w:val="0"/>
      <w:divBdr>
        <w:top w:val="none" w:sz="0" w:space="0" w:color="auto"/>
        <w:left w:val="none" w:sz="0" w:space="0" w:color="auto"/>
        <w:bottom w:val="none" w:sz="0" w:space="0" w:color="auto"/>
        <w:right w:val="none" w:sz="0" w:space="0" w:color="auto"/>
      </w:divBdr>
    </w:div>
    <w:div w:id="1400905871">
      <w:bodyDiv w:val="1"/>
      <w:marLeft w:val="0"/>
      <w:marRight w:val="0"/>
      <w:marTop w:val="0"/>
      <w:marBottom w:val="0"/>
      <w:divBdr>
        <w:top w:val="none" w:sz="0" w:space="0" w:color="auto"/>
        <w:left w:val="none" w:sz="0" w:space="0" w:color="auto"/>
        <w:bottom w:val="none" w:sz="0" w:space="0" w:color="auto"/>
        <w:right w:val="none" w:sz="0" w:space="0" w:color="auto"/>
      </w:divBdr>
    </w:div>
    <w:div w:id="1526013778">
      <w:bodyDiv w:val="1"/>
      <w:marLeft w:val="0"/>
      <w:marRight w:val="0"/>
      <w:marTop w:val="0"/>
      <w:marBottom w:val="0"/>
      <w:divBdr>
        <w:top w:val="none" w:sz="0" w:space="0" w:color="auto"/>
        <w:left w:val="none" w:sz="0" w:space="0" w:color="auto"/>
        <w:bottom w:val="none" w:sz="0" w:space="0" w:color="auto"/>
        <w:right w:val="none" w:sz="0" w:space="0" w:color="auto"/>
      </w:divBdr>
    </w:div>
    <w:div w:id="1810584974">
      <w:bodyDiv w:val="1"/>
      <w:marLeft w:val="0"/>
      <w:marRight w:val="0"/>
      <w:marTop w:val="0"/>
      <w:marBottom w:val="0"/>
      <w:divBdr>
        <w:top w:val="none" w:sz="0" w:space="0" w:color="auto"/>
        <w:left w:val="none" w:sz="0" w:space="0" w:color="auto"/>
        <w:bottom w:val="none" w:sz="0" w:space="0" w:color="auto"/>
        <w:right w:val="none" w:sz="0" w:space="0" w:color="auto"/>
      </w:divBdr>
    </w:div>
    <w:div w:id="18607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egjeringen.no/no/dokumenter/nou-2018-9/id2602796/?ch=8"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FA8BE33A5FD34A8FC3312CF61EB1F6" ma:contentTypeVersion="7" ma:contentTypeDescription="Create a new document." ma:contentTypeScope="" ma:versionID="a24e5ef22cf1162b6a79befa81c230d3">
  <xsd:schema xmlns:xsd="http://www.w3.org/2001/XMLSchema" xmlns:xs="http://www.w3.org/2001/XMLSchema" xmlns:p="http://schemas.microsoft.com/office/2006/metadata/properties" xmlns:ns3="b338566a-c62a-434c-971e-bbb535c1fa62" targetNamespace="http://schemas.microsoft.com/office/2006/metadata/properties" ma:root="true" ma:fieldsID="98ce086ff2a88122070f1751ad1d2792" ns3:_="">
    <xsd:import namespace="b338566a-c62a-434c-971e-bbb535c1fa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8566a-c62a-434c-971e-bbb535c1f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9C9BD-7C5D-41C0-BAA3-C644FDC12D0E}">
  <ds:schemaRefs>
    <ds:schemaRef ds:uri="http://schemas.openxmlformats.org/officeDocument/2006/bibliography"/>
  </ds:schemaRefs>
</ds:datastoreItem>
</file>

<file path=customXml/itemProps2.xml><?xml version="1.0" encoding="utf-8"?>
<ds:datastoreItem xmlns:ds="http://schemas.openxmlformats.org/officeDocument/2006/customXml" ds:itemID="{CF4A6610-E9D8-47AC-A859-BA19FC4A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8566a-c62a-434c-971e-bbb535c1f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A5995-5703-47B3-8E12-A5101D0AA665}">
  <ds:schemaRefs>
    <ds:schemaRef ds:uri="b338566a-c62a-434c-971e-bbb535c1fa62"/>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105698E-DA4B-4371-9517-47B81452D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28</Pages>
  <Words>8193</Words>
  <Characters>63977</Characters>
  <Application>Microsoft Office Word</Application>
  <DocSecurity>0</DocSecurity>
  <Lines>533</Lines>
  <Paragraphs>144</Paragraphs>
  <ScaleCrop>false</ScaleCrop>
  <HeadingPairs>
    <vt:vector size="2" baseType="variant">
      <vt:variant>
        <vt:lpstr>Tittel</vt:lpstr>
      </vt:variant>
      <vt:variant>
        <vt:i4>1</vt:i4>
      </vt:variant>
    </vt:vector>
  </HeadingPairs>
  <TitlesOfParts>
    <vt:vector size="1" baseType="lpstr">
      <vt:lpstr>GOD REGNSKAPSFØRINGSSKIKK</vt:lpstr>
    </vt:vector>
  </TitlesOfParts>
  <Company>IT-drift AS</Company>
  <LinksUpToDate>false</LinksUpToDate>
  <CharactersWithSpaces>72026</CharactersWithSpaces>
  <SharedDoc>false</SharedDoc>
  <HLinks>
    <vt:vector size="318" baseType="variant">
      <vt:variant>
        <vt:i4>1245234</vt:i4>
      </vt:variant>
      <vt:variant>
        <vt:i4>314</vt:i4>
      </vt:variant>
      <vt:variant>
        <vt:i4>0</vt:i4>
      </vt:variant>
      <vt:variant>
        <vt:i4>5</vt:i4>
      </vt:variant>
      <vt:variant>
        <vt:lpwstr/>
      </vt:variant>
      <vt:variant>
        <vt:lpwstr>_Toc143412165</vt:lpwstr>
      </vt:variant>
      <vt:variant>
        <vt:i4>1245234</vt:i4>
      </vt:variant>
      <vt:variant>
        <vt:i4>308</vt:i4>
      </vt:variant>
      <vt:variant>
        <vt:i4>0</vt:i4>
      </vt:variant>
      <vt:variant>
        <vt:i4>5</vt:i4>
      </vt:variant>
      <vt:variant>
        <vt:lpwstr/>
      </vt:variant>
      <vt:variant>
        <vt:lpwstr>_Toc143412164</vt:lpwstr>
      </vt:variant>
      <vt:variant>
        <vt:i4>1245234</vt:i4>
      </vt:variant>
      <vt:variant>
        <vt:i4>302</vt:i4>
      </vt:variant>
      <vt:variant>
        <vt:i4>0</vt:i4>
      </vt:variant>
      <vt:variant>
        <vt:i4>5</vt:i4>
      </vt:variant>
      <vt:variant>
        <vt:lpwstr/>
      </vt:variant>
      <vt:variant>
        <vt:lpwstr>_Toc143412163</vt:lpwstr>
      </vt:variant>
      <vt:variant>
        <vt:i4>1245234</vt:i4>
      </vt:variant>
      <vt:variant>
        <vt:i4>296</vt:i4>
      </vt:variant>
      <vt:variant>
        <vt:i4>0</vt:i4>
      </vt:variant>
      <vt:variant>
        <vt:i4>5</vt:i4>
      </vt:variant>
      <vt:variant>
        <vt:lpwstr/>
      </vt:variant>
      <vt:variant>
        <vt:lpwstr>_Toc143412162</vt:lpwstr>
      </vt:variant>
      <vt:variant>
        <vt:i4>1245234</vt:i4>
      </vt:variant>
      <vt:variant>
        <vt:i4>290</vt:i4>
      </vt:variant>
      <vt:variant>
        <vt:i4>0</vt:i4>
      </vt:variant>
      <vt:variant>
        <vt:i4>5</vt:i4>
      </vt:variant>
      <vt:variant>
        <vt:lpwstr/>
      </vt:variant>
      <vt:variant>
        <vt:lpwstr>_Toc143412161</vt:lpwstr>
      </vt:variant>
      <vt:variant>
        <vt:i4>1245234</vt:i4>
      </vt:variant>
      <vt:variant>
        <vt:i4>284</vt:i4>
      </vt:variant>
      <vt:variant>
        <vt:i4>0</vt:i4>
      </vt:variant>
      <vt:variant>
        <vt:i4>5</vt:i4>
      </vt:variant>
      <vt:variant>
        <vt:lpwstr/>
      </vt:variant>
      <vt:variant>
        <vt:lpwstr>_Toc143412160</vt:lpwstr>
      </vt:variant>
      <vt:variant>
        <vt:i4>1048626</vt:i4>
      </vt:variant>
      <vt:variant>
        <vt:i4>278</vt:i4>
      </vt:variant>
      <vt:variant>
        <vt:i4>0</vt:i4>
      </vt:variant>
      <vt:variant>
        <vt:i4>5</vt:i4>
      </vt:variant>
      <vt:variant>
        <vt:lpwstr/>
      </vt:variant>
      <vt:variant>
        <vt:lpwstr>_Toc143412159</vt:lpwstr>
      </vt:variant>
      <vt:variant>
        <vt:i4>1048626</vt:i4>
      </vt:variant>
      <vt:variant>
        <vt:i4>272</vt:i4>
      </vt:variant>
      <vt:variant>
        <vt:i4>0</vt:i4>
      </vt:variant>
      <vt:variant>
        <vt:i4>5</vt:i4>
      </vt:variant>
      <vt:variant>
        <vt:lpwstr/>
      </vt:variant>
      <vt:variant>
        <vt:lpwstr>_Toc143412158</vt:lpwstr>
      </vt:variant>
      <vt:variant>
        <vt:i4>1048626</vt:i4>
      </vt:variant>
      <vt:variant>
        <vt:i4>266</vt:i4>
      </vt:variant>
      <vt:variant>
        <vt:i4>0</vt:i4>
      </vt:variant>
      <vt:variant>
        <vt:i4>5</vt:i4>
      </vt:variant>
      <vt:variant>
        <vt:lpwstr/>
      </vt:variant>
      <vt:variant>
        <vt:lpwstr>_Toc143412157</vt:lpwstr>
      </vt:variant>
      <vt:variant>
        <vt:i4>1048626</vt:i4>
      </vt:variant>
      <vt:variant>
        <vt:i4>260</vt:i4>
      </vt:variant>
      <vt:variant>
        <vt:i4>0</vt:i4>
      </vt:variant>
      <vt:variant>
        <vt:i4>5</vt:i4>
      </vt:variant>
      <vt:variant>
        <vt:lpwstr/>
      </vt:variant>
      <vt:variant>
        <vt:lpwstr>_Toc143412156</vt:lpwstr>
      </vt:variant>
      <vt:variant>
        <vt:i4>1048626</vt:i4>
      </vt:variant>
      <vt:variant>
        <vt:i4>254</vt:i4>
      </vt:variant>
      <vt:variant>
        <vt:i4>0</vt:i4>
      </vt:variant>
      <vt:variant>
        <vt:i4>5</vt:i4>
      </vt:variant>
      <vt:variant>
        <vt:lpwstr/>
      </vt:variant>
      <vt:variant>
        <vt:lpwstr>_Toc143412155</vt:lpwstr>
      </vt:variant>
      <vt:variant>
        <vt:i4>1048626</vt:i4>
      </vt:variant>
      <vt:variant>
        <vt:i4>248</vt:i4>
      </vt:variant>
      <vt:variant>
        <vt:i4>0</vt:i4>
      </vt:variant>
      <vt:variant>
        <vt:i4>5</vt:i4>
      </vt:variant>
      <vt:variant>
        <vt:lpwstr/>
      </vt:variant>
      <vt:variant>
        <vt:lpwstr>_Toc143412154</vt:lpwstr>
      </vt:variant>
      <vt:variant>
        <vt:i4>1048626</vt:i4>
      </vt:variant>
      <vt:variant>
        <vt:i4>242</vt:i4>
      </vt:variant>
      <vt:variant>
        <vt:i4>0</vt:i4>
      </vt:variant>
      <vt:variant>
        <vt:i4>5</vt:i4>
      </vt:variant>
      <vt:variant>
        <vt:lpwstr/>
      </vt:variant>
      <vt:variant>
        <vt:lpwstr>_Toc143412153</vt:lpwstr>
      </vt:variant>
      <vt:variant>
        <vt:i4>1048626</vt:i4>
      </vt:variant>
      <vt:variant>
        <vt:i4>236</vt:i4>
      </vt:variant>
      <vt:variant>
        <vt:i4>0</vt:i4>
      </vt:variant>
      <vt:variant>
        <vt:i4>5</vt:i4>
      </vt:variant>
      <vt:variant>
        <vt:lpwstr/>
      </vt:variant>
      <vt:variant>
        <vt:lpwstr>_Toc143412152</vt:lpwstr>
      </vt:variant>
      <vt:variant>
        <vt:i4>1048626</vt:i4>
      </vt:variant>
      <vt:variant>
        <vt:i4>230</vt:i4>
      </vt:variant>
      <vt:variant>
        <vt:i4>0</vt:i4>
      </vt:variant>
      <vt:variant>
        <vt:i4>5</vt:i4>
      </vt:variant>
      <vt:variant>
        <vt:lpwstr/>
      </vt:variant>
      <vt:variant>
        <vt:lpwstr>_Toc143412151</vt:lpwstr>
      </vt:variant>
      <vt:variant>
        <vt:i4>1048626</vt:i4>
      </vt:variant>
      <vt:variant>
        <vt:i4>224</vt:i4>
      </vt:variant>
      <vt:variant>
        <vt:i4>0</vt:i4>
      </vt:variant>
      <vt:variant>
        <vt:i4>5</vt:i4>
      </vt:variant>
      <vt:variant>
        <vt:lpwstr/>
      </vt:variant>
      <vt:variant>
        <vt:lpwstr>_Toc143412150</vt:lpwstr>
      </vt:variant>
      <vt:variant>
        <vt:i4>1114162</vt:i4>
      </vt:variant>
      <vt:variant>
        <vt:i4>218</vt:i4>
      </vt:variant>
      <vt:variant>
        <vt:i4>0</vt:i4>
      </vt:variant>
      <vt:variant>
        <vt:i4>5</vt:i4>
      </vt:variant>
      <vt:variant>
        <vt:lpwstr/>
      </vt:variant>
      <vt:variant>
        <vt:lpwstr>_Toc143412149</vt:lpwstr>
      </vt:variant>
      <vt:variant>
        <vt:i4>1114162</vt:i4>
      </vt:variant>
      <vt:variant>
        <vt:i4>212</vt:i4>
      </vt:variant>
      <vt:variant>
        <vt:i4>0</vt:i4>
      </vt:variant>
      <vt:variant>
        <vt:i4>5</vt:i4>
      </vt:variant>
      <vt:variant>
        <vt:lpwstr/>
      </vt:variant>
      <vt:variant>
        <vt:lpwstr>_Toc143412148</vt:lpwstr>
      </vt:variant>
      <vt:variant>
        <vt:i4>1114162</vt:i4>
      </vt:variant>
      <vt:variant>
        <vt:i4>206</vt:i4>
      </vt:variant>
      <vt:variant>
        <vt:i4>0</vt:i4>
      </vt:variant>
      <vt:variant>
        <vt:i4>5</vt:i4>
      </vt:variant>
      <vt:variant>
        <vt:lpwstr/>
      </vt:variant>
      <vt:variant>
        <vt:lpwstr>_Toc143412147</vt:lpwstr>
      </vt:variant>
      <vt:variant>
        <vt:i4>1114162</vt:i4>
      </vt:variant>
      <vt:variant>
        <vt:i4>200</vt:i4>
      </vt:variant>
      <vt:variant>
        <vt:i4>0</vt:i4>
      </vt:variant>
      <vt:variant>
        <vt:i4>5</vt:i4>
      </vt:variant>
      <vt:variant>
        <vt:lpwstr/>
      </vt:variant>
      <vt:variant>
        <vt:lpwstr>_Toc143412146</vt:lpwstr>
      </vt:variant>
      <vt:variant>
        <vt:i4>1114162</vt:i4>
      </vt:variant>
      <vt:variant>
        <vt:i4>194</vt:i4>
      </vt:variant>
      <vt:variant>
        <vt:i4>0</vt:i4>
      </vt:variant>
      <vt:variant>
        <vt:i4>5</vt:i4>
      </vt:variant>
      <vt:variant>
        <vt:lpwstr/>
      </vt:variant>
      <vt:variant>
        <vt:lpwstr>_Toc143412145</vt:lpwstr>
      </vt:variant>
      <vt:variant>
        <vt:i4>1114162</vt:i4>
      </vt:variant>
      <vt:variant>
        <vt:i4>188</vt:i4>
      </vt:variant>
      <vt:variant>
        <vt:i4>0</vt:i4>
      </vt:variant>
      <vt:variant>
        <vt:i4>5</vt:i4>
      </vt:variant>
      <vt:variant>
        <vt:lpwstr/>
      </vt:variant>
      <vt:variant>
        <vt:lpwstr>_Toc143412144</vt:lpwstr>
      </vt:variant>
      <vt:variant>
        <vt:i4>1114162</vt:i4>
      </vt:variant>
      <vt:variant>
        <vt:i4>182</vt:i4>
      </vt:variant>
      <vt:variant>
        <vt:i4>0</vt:i4>
      </vt:variant>
      <vt:variant>
        <vt:i4>5</vt:i4>
      </vt:variant>
      <vt:variant>
        <vt:lpwstr/>
      </vt:variant>
      <vt:variant>
        <vt:lpwstr>_Toc143412143</vt:lpwstr>
      </vt:variant>
      <vt:variant>
        <vt:i4>1114162</vt:i4>
      </vt:variant>
      <vt:variant>
        <vt:i4>176</vt:i4>
      </vt:variant>
      <vt:variant>
        <vt:i4>0</vt:i4>
      </vt:variant>
      <vt:variant>
        <vt:i4>5</vt:i4>
      </vt:variant>
      <vt:variant>
        <vt:lpwstr/>
      </vt:variant>
      <vt:variant>
        <vt:lpwstr>_Toc143412142</vt:lpwstr>
      </vt:variant>
      <vt:variant>
        <vt:i4>1114162</vt:i4>
      </vt:variant>
      <vt:variant>
        <vt:i4>170</vt:i4>
      </vt:variant>
      <vt:variant>
        <vt:i4>0</vt:i4>
      </vt:variant>
      <vt:variant>
        <vt:i4>5</vt:i4>
      </vt:variant>
      <vt:variant>
        <vt:lpwstr/>
      </vt:variant>
      <vt:variant>
        <vt:lpwstr>_Toc143412141</vt:lpwstr>
      </vt:variant>
      <vt:variant>
        <vt:i4>1114162</vt:i4>
      </vt:variant>
      <vt:variant>
        <vt:i4>164</vt:i4>
      </vt:variant>
      <vt:variant>
        <vt:i4>0</vt:i4>
      </vt:variant>
      <vt:variant>
        <vt:i4>5</vt:i4>
      </vt:variant>
      <vt:variant>
        <vt:lpwstr/>
      </vt:variant>
      <vt:variant>
        <vt:lpwstr>_Toc143412140</vt:lpwstr>
      </vt:variant>
      <vt:variant>
        <vt:i4>1441842</vt:i4>
      </vt:variant>
      <vt:variant>
        <vt:i4>158</vt:i4>
      </vt:variant>
      <vt:variant>
        <vt:i4>0</vt:i4>
      </vt:variant>
      <vt:variant>
        <vt:i4>5</vt:i4>
      </vt:variant>
      <vt:variant>
        <vt:lpwstr/>
      </vt:variant>
      <vt:variant>
        <vt:lpwstr>_Toc143412139</vt:lpwstr>
      </vt:variant>
      <vt:variant>
        <vt:i4>1441842</vt:i4>
      </vt:variant>
      <vt:variant>
        <vt:i4>152</vt:i4>
      </vt:variant>
      <vt:variant>
        <vt:i4>0</vt:i4>
      </vt:variant>
      <vt:variant>
        <vt:i4>5</vt:i4>
      </vt:variant>
      <vt:variant>
        <vt:lpwstr/>
      </vt:variant>
      <vt:variant>
        <vt:lpwstr>_Toc143412138</vt:lpwstr>
      </vt:variant>
      <vt:variant>
        <vt:i4>1441842</vt:i4>
      </vt:variant>
      <vt:variant>
        <vt:i4>146</vt:i4>
      </vt:variant>
      <vt:variant>
        <vt:i4>0</vt:i4>
      </vt:variant>
      <vt:variant>
        <vt:i4>5</vt:i4>
      </vt:variant>
      <vt:variant>
        <vt:lpwstr/>
      </vt:variant>
      <vt:variant>
        <vt:lpwstr>_Toc143412137</vt:lpwstr>
      </vt:variant>
      <vt:variant>
        <vt:i4>1441842</vt:i4>
      </vt:variant>
      <vt:variant>
        <vt:i4>140</vt:i4>
      </vt:variant>
      <vt:variant>
        <vt:i4>0</vt:i4>
      </vt:variant>
      <vt:variant>
        <vt:i4>5</vt:i4>
      </vt:variant>
      <vt:variant>
        <vt:lpwstr/>
      </vt:variant>
      <vt:variant>
        <vt:lpwstr>_Toc143412136</vt:lpwstr>
      </vt:variant>
      <vt:variant>
        <vt:i4>1441842</vt:i4>
      </vt:variant>
      <vt:variant>
        <vt:i4>134</vt:i4>
      </vt:variant>
      <vt:variant>
        <vt:i4>0</vt:i4>
      </vt:variant>
      <vt:variant>
        <vt:i4>5</vt:i4>
      </vt:variant>
      <vt:variant>
        <vt:lpwstr/>
      </vt:variant>
      <vt:variant>
        <vt:lpwstr>_Toc143412135</vt:lpwstr>
      </vt:variant>
      <vt:variant>
        <vt:i4>1441842</vt:i4>
      </vt:variant>
      <vt:variant>
        <vt:i4>128</vt:i4>
      </vt:variant>
      <vt:variant>
        <vt:i4>0</vt:i4>
      </vt:variant>
      <vt:variant>
        <vt:i4>5</vt:i4>
      </vt:variant>
      <vt:variant>
        <vt:lpwstr/>
      </vt:variant>
      <vt:variant>
        <vt:lpwstr>_Toc143412134</vt:lpwstr>
      </vt:variant>
      <vt:variant>
        <vt:i4>1441842</vt:i4>
      </vt:variant>
      <vt:variant>
        <vt:i4>122</vt:i4>
      </vt:variant>
      <vt:variant>
        <vt:i4>0</vt:i4>
      </vt:variant>
      <vt:variant>
        <vt:i4>5</vt:i4>
      </vt:variant>
      <vt:variant>
        <vt:lpwstr/>
      </vt:variant>
      <vt:variant>
        <vt:lpwstr>_Toc143412133</vt:lpwstr>
      </vt:variant>
      <vt:variant>
        <vt:i4>1441842</vt:i4>
      </vt:variant>
      <vt:variant>
        <vt:i4>116</vt:i4>
      </vt:variant>
      <vt:variant>
        <vt:i4>0</vt:i4>
      </vt:variant>
      <vt:variant>
        <vt:i4>5</vt:i4>
      </vt:variant>
      <vt:variant>
        <vt:lpwstr/>
      </vt:variant>
      <vt:variant>
        <vt:lpwstr>_Toc143412132</vt:lpwstr>
      </vt:variant>
      <vt:variant>
        <vt:i4>1441842</vt:i4>
      </vt:variant>
      <vt:variant>
        <vt:i4>110</vt:i4>
      </vt:variant>
      <vt:variant>
        <vt:i4>0</vt:i4>
      </vt:variant>
      <vt:variant>
        <vt:i4>5</vt:i4>
      </vt:variant>
      <vt:variant>
        <vt:lpwstr/>
      </vt:variant>
      <vt:variant>
        <vt:lpwstr>_Toc143412131</vt:lpwstr>
      </vt:variant>
      <vt:variant>
        <vt:i4>1441842</vt:i4>
      </vt:variant>
      <vt:variant>
        <vt:i4>104</vt:i4>
      </vt:variant>
      <vt:variant>
        <vt:i4>0</vt:i4>
      </vt:variant>
      <vt:variant>
        <vt:i4>5</vt:i4>
      </vt:variant>
      <vt:variant>
        <vt:lpwstr/>
      </vt:variant>
      <vt:variant>
        <vt:lpwstr>_Toc143412130</vt:lpwstr>
      </vt:variant>
      <vt:variant>
        <vt:i4>1507378</vt:i4>
      </vt:variant>
      <vt:variant>
        <vt:i4>98</vt:i4>
      </vt:variant>
      <vt:variant>
        <vt:i4>0</vt:i4>
      </vt:variant>
      <vt:variant>
        <vt:i4>5</vt:i4>
      </vt:variant>
      <vt:variant>
        <vt:lpwstr/>
      </vt:variant>
      <vt:variant>
        <vt:lpwstr>_Toc143412129</vt:lpwstr>
      </vt:variant>
      <vt:variant>
        <vt:i4>1507378</vt:i4>
      </vt:variant>
      <vt:variant>
        <vt:i4>92</vt:i4>
      </vt:variant>
      <vt:variant>
        <vt:i4>0</vt:i4>
      </vt:variant>
      <vt:variant>
        <vt:i4>5</vt:i4>
      </vt:variant>
      <vt:variant>
        <vt:lpwstr/>
      </vt:variant>
      <vt:variant>
        <vt:lpwstr>_Toc143412128</vt:lpwstr>
      </vt:variant>
      <vt:variant>
        <vt:i4>1507378</vt:i4>
      </vt:variant>
      <vt:variant>
        <vt:i4>86</vt:i4>
      </vt:variant>
      <vt:variant>
        <vt:i4>0</vt:i4>
      </vt:variant>
      <vt:variant>
        <vt:i4>5</vt:i4>
      </vt:variant>
      <vt:variant>
        <vt:lpwstr/>
      </vt:variant>
      <vt:variant>
        <vt:lpwstr>_Toc143412127</vt:lpwstr>
      </vt:variant>
      <vt:variant>
        <vt:i4>1507378</vt:i4>
      </vt:variant>
      <vt:variant>
        <vt:i4>80</vt:i4>
      </vt:variant>
      <vt:variant>
        <vt:i4>0</vt:i4>
      </vt:variant>
      <vt:variant>
        <vt:i4>5</vt:i4>
      </vt:variant>
      <vt:variant>
        <vt:lpwstr/>
      </vt:variant>
      <vt:variant>
        <vt:lpwstr>_Toc143412126</vt:lpwstr>
      </vt:variant>
      <vt:variant>
        <vt:i4>1507378</vt:i4>
      </vt:variant>
      <vt:variant>
        <vt:i4>74</vt:i4>
      </vt:variant>
      <vt:variant>
        <vt:i4>0</vt:i4>
      </vt:variant>
      <vt:variant>
        <vt:i4>5</vt:i4>
      </vt:variant>
      <vt:variant>
        <vt:lpwstr/>
      </vt:variant>
      <vt:variant>
        <vt:lpwstr>_Toc143412125</vt:lpwstr>
      </vt:variant>
      <vt:variant>
        <vt:i4>1507378</vt:i4>
      </vt:variant>
      <vt:variant>
        <vt:i4>68</vt:i4>
      </vt:variant>
      <vt:variant>
        <vt:i4>0</vt:i4>
      </vt:variant>
      <vt:variant>
        <vt:i4>5</vt:i4>
      </vt:variant>
      <vt:variant>
        <vt:lpwstr/>
      </vt:variant>
      <vt:variant>
        <vt:lpwstr>_Toc143412124</vt:lpwstr>
      </vt:variant>
      <vt:variant>
        <vt:i4>1507378</vt:i4>
      </vt:variant>
      <vt:variant>
        <vt:i4>62</vt:i4>
      </vt:variant>
      <vt:variant>
        <vt:i4>0</vt:i4>
      </vt:variant>
      <vt:variant>
        <vt:i4>5</vt:i4>
      </vt:variant>
      <vt:variant>
        <vt:lpwstr/>
      </vt:variant>
      <vt:variant>
        <vt:lpwstr>_Toc143412123</vt:lpwstr>
      </vt:variant>
      <vt:variant>
        <vt:i4>1507378</vt:i4>
      </vt:variant>
      <vt:variant>
        <vt:i4>56</vt:i4>
      </vt:variant>
      <vt:variant>
        <vt:i4>0</vt:i4>
      </vt:variant>
      <vt:variant>
        <vt:i4>5</vt:i4>
      </vt:variant>
      <vt:variant>
        <vt:lpwstr/>
      </vt:variant>
      <vt:variant>
        <vt:lpwstr>_Toc143412122</vt:lpwstr>
      </vt:variant>
      <vt:variant>
        <vt:i4>1507378</vt:i4>
      </vt:variant>
      <vt:variant>
        <vt:i4>50</vt:i4>
      </vt:variant>
      <vt:variant>
        <vt:i4>0</vt:i4>
      </vt:variant>
      <vt:variant>
        <vt:i4>5</vt:i4>
      </vt:variant>
      <vt:variant>
        <vt:lpwstr/>
      </vt:variant>
      <vt:variant>
        <vt:lpwstr>_Toc143412121</vt:lpwstr>
      </vt:variant>
      <vt:variant>
        <vt:i4>1507378</vt:i4>
      </vt:variant>
      <vt:variant>
        <vt:i4>44</vt:i4>
      </vt:variant>
      <vt:variant>
        <vt:i4>0</vt:i4>
      </vt:variant>
      <vt:variant>
        <vt:i4>5</vt:i4>
      </vt:variant>
      <vt:variant>
        <vt:lpwstr/>
      </vt:variant>
      <vt:variant>
        <vt:lpwstr>_Toc143412120</vt:lpwstr>
      </vt:variant>
      <vt:variant>
        <vt:i4>1310770</vt:i4>
      </vt:variant>
      <vt:variant>
        <vt:i4>38</vt:i4>
      </vt:variant>
      <vt:variant>
        <vt:i4>0</vt:i4>
      </vt:variant>
      <vt:variant>
        <vt:i4>5</vt:i4>
      </vt:variant>
      <vt:variant>
        <vt:lpwstr/>
      </vt:variant>
      <vt:variant>
        <vt:lpwstr>_Toc143412119</vt:lpwstr>
      </vt:variant>
      <vt:variant>
        <vt:i4>1310770</vt:i4>
      </vt:variant>
      <vt:variant>
        <vt:i4>32</vt:i4>
      </vt:variant>
      <vt:variant>
        <vt:i4>0</vt:i4>
      </vt:variant>
      <vt:variant>
        <vt:i4>5</vt:i4>
      </vt:variant>
      <vt:variant>
        <vt:lpwstr/>
      </vt:variant>
      <vt:variant>
        <vt:lpwstr>_Toc143412118</vt:lpwstr>
      </vt:variant>
      <vt:variant>
        <vt:i4>1310770</vt:i4>
      </vt:variant>
      <vt:variant>
        <vt:i4>26</vt:i4>
      </vt:variant>
      <vt:variant>
        <vt:i4>0</vt:i4>
      </vt:variant>
      <vt:variant>
        <vt:i4>5</vt:i4>
      </vt:variant>
      <vt:variant>
        <vt:lpwstr/>
      </vt:variant>
      <vt:variant>
        <vt:lpwstr>_Toc143412117</vt:lpwstr>
      </vt:variant>
      <vt:variant>
        <vt:i4>1310770</vt:i4>
      </vt:variant>
      <vt:variant>
        <vt:i4>20</vt:i4>
      </vt:variant>
      <vt:variant>
        <vt:i4>0</vt:i4>
      </vt:variant>
      <vt:variant>
        <vt:i4>5</vt:i4>
      </vt:variant>
      <vt:variant>
        <vt:lpwstr/>
      </vt:variant>
      <vt:variant>
        <vt:lpwstr>_Toc143412116</vt:lpwstr>
      </vt:variant>
      <vt:variant>
        <vt:i4>1310770</vt:i4>
      </vt:variant>
      <vt:variant>
        <vt:i4>14</vt:i4>
      </vt:variant>
      <vt:variant>
        <vt:i4>0</vt:i4>
      </vt:variant>
      <vt:variant>
        <vt:i4>5</vt:i4>
      </vt:variant>
      <vt:variant>
        <vt:lpwstr/>
      </vt:variant>
      <vt:variant>
        <vt:lpwstr>_Toc143412115</vt:lpwstr>
      </vt:variant>
      <vt:variant>
        <vt:i4>1310770</vt:i4>
      </vt:variant>
      <vt:variant>
        <vt:i4>8</vt:i4>
      </vt:variant>
      <vt:variant>
        <vt:i4>0</vt:i4>
      </vt:variant>
      <vt:variant>
        <vt:i4>5</vt:i4>
      </vt:variant>
      <vt:variant>
        <vt:lpwstr/>
      </vt:variant>
      <vt:variant>
        <vt:lpwstr>_Toc143412114</vt:lpwstr>
      </vt:variant>
      <vt:variant>
        <vt:i4>1310770</vt:i4>
      </vt:variant>
      <vt:variant>
        <vt:i4>2</vt:i4>
      </vt:variant>
      <vt:variant>
        <vt:i4>0</vt:i4>
      </vt:variant>
      <vt:variant>
        <vt:i4>5</vt:i4>
      </vt:variant>
      <vt:variant>
        <vt:lpwstr/>
      </vt:variant>
      <vt:variant>
        <vt:lpwstr>_Toc143412113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REGNSKAPSFØRINGSSKIKK</dc:title>
  <dc:creator>Bransjestandardutvalget</dc:creator>
  <cp:lastModifiedBy>Hanne Opsahl</cp:lastModifiedBy>
  <cp:revision>96</cp:revision>
  <cp:lastPrinted>2019-10-01T15:16:00Z</cp:lastPrinted>
  <dcterms:created xsi:type="dcterms:W3CDTF">2020-12-16T17:24:00Z</dcterms:created>
  <dcterms:modified xsi:type="dcterms:W3CDTF">2021-01-27T16:56:00Z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0x01010038FA8BE33A5FD34A8FC3312CF61EB1F6</vt:lpwstr>
  </property>
</Properties>
</file>